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6D" w:rsidRPr="00324E6D" w:rsidRDefault="00324E6D" w:rsidP="00324E6D">
      <w:pPr>
        <w:ind w:firstLine="709"/>
        <w:jc w:val="center"/>
        <w:rPr>
          <w:rFonts w:ascii="Times New Roman" w:hAnsi="Times New Roman" w:cs="Times New Roman"/>
          <w:b/>
          <w:bCs/>
          <w:sz w:val="28"/>
        </w:rPr>
      </w:pPr>
      <w:r w:rsidRPr="00324E6D">
        <w:rPr>
          <w:rFonts w:ascii="Times New Roman" w:hAnsi="Times New Roman" w:cs="Times New Roman"/>
          <w:b/>
          <w:bCs/>
          <w:sz w:val="28"/>
        </w:rPr>
        <w:t xml:space="preserve">Порядок подання та розгляду (з дотриманням конфіденційності) заяв про випадки </w:t>
      </w:r>
      <w:proofErr w:type="spellStart"/>
      <w:r w:rsidRPr="00324E6D">
        <w:rPr>
          <w:rFonts w:ascii="Times New Roman" w:hAnsi="Times New Roman" w:cs="Times New Roman"/>
          <w:b/>
          <w:bCs/>
          <w:sz w:val="28"/>
        </w:rPr>
        <w:t>булінгу</w:t>
      </w:r>
      <w:proofErr w:type="spellEnd"/>
      <w:r w:rsidRPr="00324E6D">
        <w:rPr>
          <w:rFonts w:ascii="Times New Roman" w:hAnsi="Times New Roman" w:cs="Times New Roman"/>
          <w:b/>
          <w:bCs/>
          <w:sz w:val="28"/>
        </w:rPr>
        <w:t xml:space="preserve"> (цькування) в закладі освіти</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Відповідно до Закону України від 18 грудня 2018 року № 2657-VIII «</w:t>
      </w:r>
      <w:r w:rsidRPr="00324E6D">
        <w:rPr>
          <w:rFonts w:ascii="Times New Roman" w:hAnsi="Times New Roman" w:cs="Times New Roman"/>
          <w:i/>
          <w:iCs/>
          <w:sz w:val="28"/>
        </w:rPr>
        <w:t xml:space="preserve">Про внесення змін до деяких законодавчих актів України щодо протидії </w:t>
      </w:r>
      <w:proofErr w:type="spellStart"/>
      <w:r w:rsidRPr="00324E6D">
        <w:rPr>
          <w:rFonts w:ascii="Times New Roman" w:hAnsi="Times New Roman" w:cs="Times New Roman"/>
          <w:i/>
          <w:iCs/>
          <w:sz w:val="28"/>
        </w:rPr>
        <w:t>булінгу</w:t>
      </w:r>
      <w:proofErr w:type="spellEnd"/>
      <w:r w:rsidRPr="00324E6D">
        <w:rPr>
          <w:rFonts w:ascii="Times New Roman" w:hAnsi="Times New Roman" w:cs="Times New Roman"/>
          <w:i/>
          <w:iCs/>
          <w:sz w:val="28"/>
        </w:rPr>
        <w:t xml:space="preserve"> (цькуванню</w:t>
      </w:r>
      <w:r w:rsidRPr="00324E6D">
        <w:rPr>
          <w:rFonts w:ascii="Times New Roman" w:hAnsi="Times New Roman" w:cs="Times New Roman"/>
          <w:sz w:val="28"/>
        </w:rPr>
        <w:t>)», який набрав чинності 19.01.2019 року Верховна Рада України постановила:</w:t>
      </w:r>
    </w:p>
    <w:p w:rsidR="00324E6D" w:rsidRPr="00324E6D" w:rsidRDefault="00324E6D" w:rsidP="00324E6D">
      <w:pPr>
        <w:ind w:firstLine="709"/>
        <w:jc w:val="both"/>
        <w:rPr>
          <w:rFonts w:ascii="Times New Roman" w:hAnsi="Times New Roman" w:cs="Times New Roman"/>
          <w:sz w:val="28"/>
        </w:rPr>
      </w:pPr>
      <w:proofErr w:type="spellStart"/>
      <w:r w:rsidRPr="00324E6D">
        <w:rPr>
          <w:rFonts w:ascii="Times New Roman" w:hAnsi="Times New Roman" w:cs="Times New Roman"/>
          <w:b/>
          <w:bCs/>
          <w:sz w:val="28"/>
        </w:rPr>
        <w:t>Внести</w:t>
      </w:r>
      <w:proofErr w:type="spellEnd"/>
      <w:r w:rsidRPr="00324E6D">
        <w:rPr>
          <w:rFonts w:ascii="Times New Roman" w:hAnsi="Times New Roman" w:cs="Times New Roman"/>
          <w:b/>
          <w:bCs/>
          <w:sz w:val="28"/>
        </w:rPr>
        <w:t xml:space="preserve"> зміни до таких законодавчих актів України:</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1. У Кодексі України про адміністративні правопорушення (Відомості Верховної Ради УРСР, 1984 р., № 51, ст. 1122):</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1) частину другу статті 13 після цифр "173" доповнити цифрами "173-4";</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2) доповнити статтею 173-4 такого змісту:</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xml:space="preserve">"Стаття 173-4. </w:t>
      </w:r>
      <w:proofErr w:type="spellStart"/>
      <w:r w:rsidRPr="00324E6D">
        <w:rPr>
          <w:rFonts w:ascii="Times New Roman" w:hAnsi="Times New Roman" w:cs="Times New Roman"/>
          <w:sz w:val="28"/>
        </w:rPr>
        <w:t>Булінг</w:t>
      </w:r>
      <w:proofErr w:type="spellEnd"/>
      <w:r w:rsidRPr="00324E6D">
        <w:rPr>
          <w:rFonts w:ascii="Times New Roman" w:hAnsi="Times New Roman" w:cs="Times New Roman"/>
          <w:sz w:val="28"/>
        </w:rPr>
        <w:t xml:space="preserve"> (цькування) учасника освітнього процесу</w:t>
      </w:r>
    </w:p>
    <w:p w:rsidR="00324E6D" w:rsidRPr="00324E6D" w:rsidRDefault="00324E6D" w:rsidP="00324E6D">
      <w:pPr>
        <w:ind w:firstLine="709"/>
        <w:jc w:val="both"/>
        <w:rPr>
          <w:rFonts w:ascii="Times New Roman" w:hAnsi="Times New Roman" w:cs="Times New Roman"/>
          <w:sz w:val="28"/>
        </w:rPr>
      </w:pPr>
      <w:proofErr w:type="spellStart"/>
      <w:r w:rsidRPr="00324E6D">
        <w:rPr>
          <w:rFonts w:ascii="Times New Roman" w:hAnsi="Times New Roman" w:cs="Times New Roman"/>
          <w:sz w:val="28"/>
        </w:rPr>
        <w:t>Булінг</w:t>
      </w:r>
      <w:proofErr w:type="spellEnd"/>
      <w:r w:rsidRPr="00324E6D">
        <w:rPr>
          <w:rFonts w:ascii="Times New Roman" w:hAnsi="Times New Roman" w:cs="Times New Roman"/>
          <w:sz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2. У Законі України "Про освіту" (Відомості Верховної Ради України, 2017 р., № 38-39, ст. 380):</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2) частину другу статті 25 «Права та обов'язки засновника закладу освіти» доповнити:</w:t>
      </w:r>
    </w:p>
    <w:p w:rsidR="00324E6D" w:rsidRPr="00324E6D" w:rsidRDefault="00324E6D" w:rsidP="00324E6D">
      <w:pPr>
        <w:numPr>
          <w:ilvl w:val="0"/>
          <w:numId w:val="1"/>
        </w:numPr>
        <w:ind w:firstLine="709"/>
        <w:jc w:val="both"/>
        <w:rPr>
          <w:rFonts w:ascii="Times New Roman" w:hAnsi="Times New Roman" w:cs="Times New Roman"/>
          <w:sz w:val="28"/>
        </w:rPr>
      </w:pPr>
      <w:r w:rsidRPr="00324E6D">
        <w:rPr>
          <w:rFonts w:ascii="Times New Roman" w:hAnsi="Times New Roman" w:cs="Times New Roman"/>
          <w:sz w:val="28"/>
        </w:rPr>
        <w:t xml:space="preserve">«здійснює контроль за виконанням плану заходів, спрямованих на запобігання та протидію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(цькуванню) в закладі освіти;</w:t>
      </w:r>
    </w:p>
    <w:p w:rsidR="00324E6D" w:rsidRPr="00324E6D" w:rsidRDefault="00324E6D" w:rsidP="00324E6D">
      <w:pPr>
        <w:numPr>
          <w:ilvl w:val="0"/>
          <w:numId w:val="1"/>
        </w:numPr>
        <w:ind w:firstLine="709"/>
        <w:jc w:val="both"/>
        <w:rPr>
          <w:rFonts w:ascii="Times New Roman" w:hAnsi="Times New Roman" w:cs="Times New Roman"/>
          <w:sz w:val="28"/>
        </w:rPr>
      </w:pPr>
      <w:r w:rsidRPr="00324E6D">
        <w:rPr>
          <w:rFonts w:ascii="Times New Roman" w:hAnsi="Times New Roman" w:cs="Times New Roman"/>
          <w:sz w:val="28"/>
        </w:rPr>
        <w:t xml:space="preserve">розглядає скарги про відмову у реагуванні на випадки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324E6D" w:rsidRPr="00324E6D" w:rsidRDefault="00324E6D" w:rsidP="00324E6D">
      <w:pPr>
        <w:numPr>
          <w:ilvl w:val="0"/>
          <w:numId w:val="1"/>
        </w:numPr>
        <w:ind w:firstLine="709"/>
        <w:jc w:val="both"/>
        <w:rPr>
          <w:rFonts w:ascii="Times New Roman" w:hAnsi="Times New Roman" w:cs="Times New Roman"/>
          <w:sz w:val="28"/>
        </w:rPr>
      </w:pPr>
      <w:r w:rsidRPr="00324E6D">
        <w:rPr>
          <w:rFonts w:ascii="Times New Roman" w:hAnsi="Times New Roman" w:cs="Times New Roman"/>
          <w:sz w:val="28"/>
        </w:rPr>
        <w:t xml:space="preserve">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324E6D">
        <w:rPr>
          <w:rFonts w:ascii="Times New Roman" w:hAnsi="Times New Roman" w:cs="Times New Roman"/>
          <w:sz w:val="28"/>
        </w:rPr>
        <w:t>булінг</w:t>
      </w:r>
      <w:proofErr w:type="spellEnd"/>
      <w:r w:rsidRPr="00324E6D">
        <w:rPr>
          <w:rFonts w:ascii="Times New Roman" w:hAnsi="Times New Roman" w:cs="Times New Roman"/>
          <w:sz w:val="28"/>
        </w:rPr>
        <w:t xml:space="preserve"> (цькування), стали його свідками або постраждали від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b/>
          <w:bCs/>
          <w:sz w:val="28"/>
        </w:rPr>
        <w:t xml:space="preserve">Типовими ознаками </w:t>
      </w:r>
      <w:proofErr w:type="spellStart"/>
      <w:r w:rsidRPr="00324E6D">
        <w:rPr>
          <w:rFonts w:ascii="Times New Roman" w:hAnsi="Times New Roman" w:cs="Times New Roman"/>
          <w:b/>
          <w:bCs/>
          <w:sz w:val="28"/>
        </w:rPr>
        <w:t>булінгу</w:t>
      </w:r>
      <w:proofErr w:type="spellEnd"/>
      <w:r w:rsidRPr="00324E6D">
        <w:rPr>
          <w:rFonts w:ascii="Times New Roman" w:hAnsi="Times New Roman" w:cs="Times New Roman"/>
          <w:b/>
          <w:bCs/>
          <w:sz w:val="28"/>
        </w:rPr>
        <w:t xml:space="preserve"> (цькування) є:</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систематичність (повторюваність) діяння;</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lastRenderedPageBreak/>
        <w:t>• наявність сторін - кривдник (</w:t>
      </w:r>
      <w:proofErr w:type="spellStart"/>
      <w:r w:rsidRPr="00324E6D">
        <w:rPr>
          <w:rFonts w:ascii="Times New Roman" w:hAnsi="Times New Roman" w:cs="Times New Roman"/>
          <w:sz w:val="28"/>
        </w:rPr>
        <w:t>булер</w:t>
      </w:r>
      <w:proofErr w:type="spellEnd"/>
      <w:r w:rsidRPr="00324E6D">
        <w:rPr>
          <w:rFonts w:ascii="Times New Roman" w:hAnsi="Times New Roman" w:cs="Times New Roman"/>
          <w:sz w:val="28"/>
        </w:rPr>
        <w:t xml:space="preserve">), потерпілий (жертва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спостерігачі (за наявності);</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2) частину другу статті 25 «Права та обов'язки засновника закладу освіти» доповнити:</w:t>
      </w:r>
    </w:p>
    <w:p w:rsidR="00324E6D" w:rsidRPr="00324E6D" w:rsidRDefault="00324E6D" w:rsidP="00324E6D">
      <w:pPr>
        <w:numPr>
          <w:ilvl w:val="0"/>
          <w:numId w:val="2"/>
        </w:numPr>
        <w:ind w:firstLine="709"/>
        <w:jc w:val="both"/>
        <w:rPr>
          <w:rFonts w:ascii="Times New Roman" w:hAnsi="Times New Roman" w:cs="Times New Roman"/>
          <w:sz w:val="28"/>
        </w:rPr>
      </w:pPr>
      <w:r w:rsidRPr="00324E6D">
        <w:rPr>
          <w:rFonts w:ascii="Times New Roman" w:hAnsi="Times New Roman" w:cs="Times New Roman"/>
          <w:sz w:val="28"/>
        </w:rPr>
        <w:t xml:space="preserve">"здійснює контроль за виконанням плану заходів, спрямованих на запобігання та протидію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(цькуванню) в закладі освіти;</w:t>
      </w:r>
    </w:p>
    <w:p w:rsidR="00324E6D" w:rsidRPr="00324E6D" w:rsidRDefault="00324E6D" w:rsidP="00324E6D">
      <w:pPr>
        <w:numPr>
          <w:ilvl w:val="0"/>
          <w:numId w:val="2"/>
        </w:numPr>
        <w:ind w:firstLine="709"/>
        <w:jc w:val="both"/>
        <w:rPr>
          <w:rFonts w:ascii="Times New Roman" w:hAnsi="Times New Roman" w:cs="Times New Roman"/>
          <w:sz w:val="28"/>
        </w:rPr>
      </w:pPr>
      <w:r w:rsidRPr="00324E6D">
        <w:rPr>
          <w:rFonts w:ascii="Times New Roman" w:hAnsi="Times New Roman" w:cs="Times New Roman"/>
          <w:sz w:val="28"/>
        </w:rPr>
        <w:t xml:space="preserve">розглядає скарги про відмову у реагуванні на випадки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324E6D" w:rsidRPr="00324E6D" w:rsidRDefault="00324E6D" w:rsidP="00324E6D">
      <w:pPr>
        <w:numPr>
          <w:ilvl w:val="0"/>
          <w:numId w:val="2"/>
        </w:numPr>
        <w:ind w:firstLine="709"/>
        <w:jc w:val="both"/>
        <w:rPr>
          <w:rFonts w:ascii="Times New Roman" w:hAnsi="Times New Roman" w:cs="Times New Roman"/>
          <w:sz w:val="28"/>
        </w:rPr>
      </w:pPr>
      <w:r w:rsidRPr="00324E6D">
        <w:rPr>
          <w:rFonts w:ascii="Times New Roman" w:hAnsi="Times New Roman" w:cs="Times New Roman"/>
          <w:sz w:val="28"/>
        </w:rPr>
        <w:t xml:space="preserve">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324E6D">
        <w:rPr>
          <w:rFonts w:ascii="Times New Roman" w:hAnsi="Times New Roman" w:cs="Times New Roman"/>
          <w:sz w:val="28"/>
        </w:rPr>
        <w:t>булінг</w:t>
      </w:r>
      <w:proofErr w:type="spellEnd"/>
      <w:r w:rsidRPr="00324E6D">
        <w:rPr>
          <w:rFonts w:ascii="Times New Roman" w:hAnsi="Times New Roman" w:cs="Times New Roman"/>
          <w:sz w:val="28"/>
        </w:rPr>
        <w:t xml:space="preserve"> (цькування), стали його свідками або постраждали від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3) частину третю статті 26 «Керівник закладу освіти» доповнити :</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xml:space="preserve">• "забезпечує створення у закладі освіти безпечного освітнього середовища, вільного від насильства та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у тому числі:</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(цькуванню) в закладі освіти;</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xml:space="preserve">• розглядає заяви про випадки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324E6D">
        <w:rPr>
          <w:rFonts w:ascii="Times New Roman" w:hAnsi="Times New Roman" w:cs="Times New Roman"/>
          <w:sz w:val="28"/>
        </w:rPr>
        <w:t>скликає</w:t>
      </w:r>
      <w:proofErr w:type="spellEnd"/>
      <w:r w:rsidRPr="00324E6D">
        <w:rPr>
          <w:rFonts w:ascii="Times New Roman" w:hAnsi="Times New Roman" w:cs="Times New Roman"/>
          <w:sz w:val="28"/>
        </w:rPr>
        <w:t xml:space="preserve"> засідання комісії з розгляду випадків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для прийняття рішення за результатами проведеного розслідування та вживає відповідних заходів реагування;</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324E6D">
        <w:rPr>
          <w:rFonts w:ascii="Times New Roman" w:hAnsi="Times New Roman" w:cs="Times New Roman"/>
          <w:sz w:val="28"/>
        </w:rPr>
        <w:t>булінг</w:t>
      </w:r>
      <w:proofErr w:type="spellEnd"/>
      <w:r w:rsidRPr="00324E6D">
        <w:rPr>
          <w:rFonts w:ascii="Times New Roman" w:hAnsi="Times New Roman" w:cs="Times New Roman"/>
          <w:sz w:val="28"/>
        </w:rPr>
        <w:t xml:space="preserve">, стали його свідками або постраждали від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lastRenderedPageBreak/>
        <w:t xml:space="preserve">• повідомляє уповноваженим підрозділам органів Національної поліції України та службі у справах дітей про випадки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в закладі освіти".</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5) у статті 53 «Права та обов'язки здобувачів освіти»:</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b/>
          <w:bCs/>
          <w:sz w:val="28"/>
        </w:rPr>
        <w:t>У частині першій Здобувачі освіти мають право</w:t>
      </w:r>
      <w:r w:rsidRPr="00324E6D">
        <w:rPr>
          <w:rFonts w:ascii="Times New Roman" w:hAnsi="Times New Roman" w:cs="Times New Roman"/>
          <w:sz w:val="28"/>
        </w:rPr>
        <w:t>:</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xml:space="preserve">• Захист під час освітнього процесу від приниження честі та гідності, будь-яких форм насильства та експлуатації,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дискримінації за будь-якою ознакою.</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xml:space="preserve">• На отримання соціальних та психолого-педагогічних послуг як особа, яка постраждала від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стала його свідком або вчинила </w:t>
      </w:r>
      <w:proofErr w:type="spellStart"/>
      <w:r w:rsidRPr="00324E6D">
        <w:rPr>
          <w:rFonts w:ascii="Times New Roman" w:hAnsi="Times New Roman" w:cs="Times New Roman"/>
          <w:sz w:val="28"/>
        </w:rPr>
        <w:t>булінг</w:t>
      </w:r>
      <w:proofErr w:type="spellEnd"/>
      <w:r w:rsidRPr="00324E6D">
        <w:rPr>
          <w:rFonts w:ascii="Times New Roman" w:hAnsi="Times New Roman" w:cs="Times New Roman"/>
          <w:sz w:val="28"/>
        </w:rPr>
        <w:t xml:space="preserve"> (цькування)".</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Частину третю доповнити:</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 xml:space="preserve">Здобувачі освіти зобов'язані: "повідомляти керівництво закладу освіти про факти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324E6D" w:rsidRPr="00324E6D" w:rsidRDefault="00324E6D" w:rsidP="00324E6D">
      <w:pPr>
        <w:ind w:firstLine="709"/>
        <w:jc w:val="both"/>
        <w:rPr>
          <w:rFonts w:ascii="Times New Roman" w:hAnsi="Times New Roman" w:cs="Times New Roman"/>
          <w:b/>
          <w:bCs/>
          <w:sz w:val="28"/>
        </w:rPr>
      </w:pPr>
      <w:r w:rsidRPr="00324E6D">
        <w:rPr>
          <w:rFonts w:ascii="Times New Roman" w:hAnsi="Times New Roman" w:cs="Times New Roman"/>
          <w:b/>
          <w:bCs/>
          <w:sz w:val="28"/>
        </w:rPr>
        <w:t>* Заява складається заявником власноруч.</w:t>
      </w:r>
    </w:p>
    <w:p w:rsidR="00324E6D" w:rsidRPr="00324E6D" w:rsidRDefault="00324E6D" w:rsidP="00324E6D">
      <w:pPr>
        <w:ind w:firstLine="709"/>
        <w:jc w:val="both"/>
        <w:rPr>
          <w:rFonts w:ascii="Times New Roman" w:hAnsi="Times New Roman" w:cs="Times New Roman"/>
          <w:b/>
          <w:bCs/>
          <w:sz w:val="28"/>
        </w:rPr>
      </w:pPr>
      <w:r w:rsidRPr="00324E6D">
        <w:rPr>
          <w:rFonts w:ascii="Times New Roman" w:hAnsi="Times New Roman" w:cs="Times New Roman"/>
          <w:b/>
          <w:bCs/>
          <w:sz w:val="28"/>
        </w:rPr>
        <w:t xml:space="preserve">* Заяву можуть подавати особи, яким виповнилося 14 років. Якщо свідком випадку </w:t>
      </w:r>
      <w:proofErr w:type="spellStart"/>
      <w:r w:rsidRPr="00324E6D">
        <w:rPr>
          <w:rFonts w:ascii="Times New Roman" w:hAnsi="Times New Roman" w:cs="Times New Roman"/>
          <w:b/>
          <w:bCs/>
          <w:sz w:val="28"/>
        </w:rPr>
        <w:t>булінгу</w:t>
      </w:r>
      <w:proofErr w:type="spellEnd"/>
      <w:r w:rsidRPr="00324E6D">
        <w:rPr>
          <w:rFonts w:ascii="Times New Roman" w:hAnsi="Times New Roman" w:cs="Times New Roman"/>
          <w:b/>
          <w:bCs/>
          <w:sz w:val="28"/>
        </w:rPr>
        <w:t xml:space="preserve"> стала особа, яка не досягла 14 років, то заяву подають батьки або особи, що їх замінюють.</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b/>
          <w:bCs/>
          <w:sz w:val="28"/>
        </w:rPr>
        <w:t xml:space="preserve">* Заяви щодо випадків </w:t>
      </w:r>
      <w:proofErr w:type="spellStart"/>
      <w:r w:rsidRPr="00324E6D">
        <w:rPr>
          <w:rFonts w:ascii="Times New Roman" w:hAnsi="Times New Roman" w:cs="Times New Roman"/>
          <w:b/>
          <w:bCs/>
          <w:sz w:val="28"/>
        </w:rPr>
        <w:t>булінгу</w:t>
      </w:r>
      <w:proofErr w:type="spellEnd"/>
      <w:r w:rsidRPr="00324E6D">
        <w:rPr>
          <w:rFonts w:ascii="Times New Roman" w:hAnsi="Times New Roman" w:cs="Times New Roman"/>
          <w:b/>
          <w:bCs/>
          <w:sz w:val="28"/>
        </w:rPr>
        <w:t xml:space="preserve"> можна подавати до кабінету заступника директора з </w:t>
      </w:r>
      <w:r>
        <w:rPr>
          <w:rFonts w:ascii="Times New Roman" w:hAnsi="Times New Roman" w:cs="Times New Roman"/>
          <w:b/>
          <w:bCs/>
          <w:sz w:val="28"/>
        </w:rPr>
        <w:t xml:space="preserve">навчально-виховної роботи (2 поверх) </w:t>
      </w:r>
      <w:r w:rsidRPr="00324E6D">
        <w:rPr>
          <w:rFonts w:ascii="Times New Roman" w:hAnsi="Times New Roman" w:cs="Times New Roman"/>
          <w:sz w:val="28"/>
        </w:rPr>
        <w:t xml:space="preserve">щодня </w:t>
      </w:r>
      <w:r>
        <w:rPr>
          <w:rFonts w:ascii="Times New Roman" w:hAnsi="Times New Roman" w:cs="Times New Roman"/>
          <w:sz w:val="28"/>
        </w:rPr>
        <w:t>з</w:t>
      </w:r>
      <w:r w:rsidRPr="00324E6D">
        <w:rPr>
          <w:rFonts w:ascii="Times New Roman" w:hAnsi="Times New Roman" w:cs="Times New Roman"/>
          <w:sz w:val="28"/>
        </w:rPr>
        <w:t xml:space="preserve"> 08.00 </w:t>
      </w:r>
      <w:r>
        <w:rPr>
          <w:rFonts w:ascii="Times New Roman" w:hAnsi="Times New Roman" w:cs="Times New Roman"/>
          <w:sz w:val="28"/>
        </w:rPr>
        <w:t>до</w:t>
      </w:r>
      <w:r w:rsidRPr="00324E6D">
        <w:rPr>
          <w:rFonts w:ascii="Times New Roman" w:hAnsi="Times New Roman" w:cs="Times New Roman"/>
          <w:sz w:val="28"/>
        </w:rPr>
        <w:t xml:space="preserve"> 16.</w:t>
      </w:r>
      <w:r>
        <w:rPr>
          <w:rFonts w:ascii="Times New Roman" w:hAnsi="Times New Roman" w:cs="Times New Roman"/>
          <w:sz w:val="28"/>
        </w:rPr>
        <w:t>0</w:t>
      </w:r>
      <w:r w:rsidRPr="00324E6D">
        <w:rPr>
          <w:rFonts w:ascii="Times New Roman" w:hAnsi="Times New Roman" w:cs="Times New Roman"/>
          <w:sz w:val="28"/>
        </w:rPr>
        <w:t>0</w:t>
      </w:r>
      <w:r>
        <w:rPr>
          <w:rFonts w:ascii="Times New Roman" w:hAnsi="Times New Roman" w:cs="Times New Roman"/>
          <w:sz w:val="28"/>
        </w:rPr>
        <w:t>.</w:t>
      </w:r>
    </w:p>
    <w:p w:rsidR="00324E6D" w:rsidRPr="00324E6D" w:rsidRDefault="00324E6D" w:rsidP="00324E6D">
      <w:pPr>
        <w:ind w:firstLine="709"/>
        <w:jc w:val="both"/>
        <w:rPr>
          <w:rFonts w:ascii="Times New Roman" w:hAnsi="Times New Roman" w:cs="Times New Roman"/>
          <w:sz w:val="28"/>
        </w:rPr>
      </w:pPr>
      <w:r w:rsidRPr="00324E6D">
        <w:rPr>
          <w:rFonts w:ascii="Times New Roman" w:hAnsi="Times New Roman" w:cs="Times New Roman"/>
          <w:sz w:val="28"/>
        </w:rPr>
        <w:t>Відповідальн</w:t>
      </w:r>
      <w:r>
        <w:rPr>
          <w:rFonts w:ascii="Times New Roman" w:hAnsi="Times New Roman" w:cs="Times New Roman"/>
          <w:sz w:val="28"/>
        </w:rPr>
        <w:t>им</w:t>
      </w:r>
      <w:r w:rsidRPr="00324E6D">
        <w:rPr>
          <w:rFonts w:ascii="Times New Roman" w:hAnsi="Times New Roman" w:cs="Times New Roman"/>
          <w:sz w:val="28"/>
        </w:rPr>
        <w:t xml:space="preserve"> за розгляд скарг про відмову у реагуванні на випадки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за відповідними заявами, а також за процедуру подання заяв про випадки </w:t>
      </w:r>
      <w:proofErr w:type="spellStart"/>
      <w:r w:rsidRPr="00324E6D">
        <w:rPr>
          <w:rFonts w:ascii="Times New Roman" w:hAnsi="Times New Roman" w:cs="Times New Roman"/>
          <w:sz w:val="28"/>
        </w:rPr>
        <w:t>булінгу</w:t>
      </w:r>
      <w:proofErr w:type="spellEnd"/>
      <w:r w:rsidRPr="00324E6D">
        <w:rPr>
          <w:rFonts w:ascii="Times New Roman" w:hAnsi="Times New Roman" w:cs="Times New Roman"/>
          <w:sz w:val="28"/>
        </w:rPr>
        <w:t xml:space="preserve"> (цькування) здобувачів освіти, їхніх батьків, законних представників, інших осіб призначено </w:t>
      </w:r>
      <w:r w:rsidRPr="00324E6D">
        <w:rPr>
          <w:rFonts w:ascii="Times New Roman" w:hAnsi="Times New Roman" w:cs="Times New Roman"/>
          <w:b/>
          <w:bCs/>
          <w:sz w:val="28"/>
        </w:rPr>
        <w:t xml:space="preserve">заступника директора з </w:t>
      </w:r>
      <w:r>
        <w:rPr>
          <w:rFonts w:ascii="Times New Roman" w:hAnsi="Times New Roman" w:cs="Times New Roman"/>
          <w:b/>
          <w:bCs/>
          <w:sz w:val="28"/>
        </w:rPr>
        <w:t>навчально-</w:t>
      </w:r>
      <w:r w:rsidRPr="00324E6D">
        <w:rPr>
          <w:rFonts w:ascii="Times New Roman" w:hAnsi="Times New Roman" w:cs="Times New Roman"/>
          <w:b/>
          <w:bCs/>
          <w:sz w:val="28"/>
        </w:rPr>
        <w:t xml:space="preserve">виховної роботи </w:t>
      </w:r>
      <w:proofErr w:type="spellStart"/>
      <w:r>
        <w:rPr>
          <w:rFonts w:ascii="Times New Roman" w:hAnsi="Times New Roman" w:cs="Times New Roman"/>
          <w:b/>
          <w:bCs/>
          <w:sz w:val="28"/>
        </w:rPr>
        <w:t>Борзишена</w:t>
      </w:r>
      <w:proofErr w:type="spellEnd"/>
      <w:r>
        <w:rPr>
          <w:rFonts w:ascii="Times New Roman" w:hAnsi="Times New Roman" w:cs="Times New Roman"/>
          <w:b/>
          <w:bCs/>
          <w:sz w:val="28"/>
        </w:rPr>
        <w:t xml:space="preserve"> Миколу Івановича.</w:t>
      </w:r>
    </w:p>
    <w:p w:rsidR="00324E6D" w:rsidRPr="00324E6D" w:rsidRDefault="00324E6D" w:rsidP="00324E6D">
      <w:pPr>
        <w:ind w:firstLine="709"/>
        <w:jc w:val="both"/>
        <w:rPr>
          <w:rFonts w:ascii="Times New Roman" w:hAnsi="Times New Roman" w:cs="Times New Roman"/>
          <w:sz w:val="28"/>
        </w:rPr>
      </w:pPr>
      <w:bookmarkStart w:id="0" w:name="_GoBack"/>
      <w:bookmarkEnd w:id="0"/>
    </w:p>
    <w:sectPr w:rsidR="00324E6D" w:rsidRPr="00324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E49E0"/>
    <w:multiLevelType w:val="multilevel"/>
    <w:tmpl w:val="D7C0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D27F4"/>
    <w:multiLevelType w:val="multilevel"/>
    <w:tmpl w:val="C5F8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6D"/>
    <w:rsid w:val="00324E6D"/>
    <w:rsid w:val="005D5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1177"/>
  <w15:chartTrackingRefBased/>
  <w15:docId w15:val="{F6D9D996-5344-4F8C-8DA7-6914D706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4E6D"/>
    <w:rPr>
      <w:color w:val="0563C1" w:themeColor="hyperlink"/>
      <w:u w:val="single"/>
    </w:rPr>
  </w:style>
  <w:style w:type="character" w:styleId="a4">
    <w:name w:val="FollowedHyperlink"/>
    <w:basedOn w:val="a0"/>
    <w:uiPriority w:val="99"/>
    <w:semiHidden/>
    <w:unhideWhenUsed/>
    <w:rsid w:val="00324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4663">
      <w:bodyDiv w:val="1"/>
      <w:marLeft w:val="0"/>
      <w:marRight w:val="0"/>
      <w:marTop w:val="0"/>
      <w:marBottom w:val="0"/>
      <w:divBdr>
        <w:top w:val="none" w:sz="0" w:space="0" w:color="auto"/>
        <w:left w:val="none" w:sz="0" w:space="0" w:color="auto"/>
        <w:bottom w:val="none" w:sz="0" w:space="0" w:color="auto"/>
        <w:right w:val="none" w:sz="0" w:space="0" w:color="auto"/>
      </w:divBdr>
      <w:divsChild>
        <w:div w:id="1483422518">
          <w:marLeft w:val="0"/>
          <w:marRight w:val="0"/>
          <w:marTop w:val="300"/>
          <w:marBottom w:val="300"/>
          <w:divBdr>
            <w:top w:val="single" w:sz="6" w:space="8" w:color="D7D7D7"/>
            <w:left w:val="none" w:sz="0" w:space="0" w:color="auto"/>
            <w:bottom w:val="none" w:sz="0" w:space="0" w:color="auto"/>
            <w:right w:val="none" w:sz="0" w:space="0" w:color="auto"/>
          </w:divBdr>
          <w:divsChild>
            <w:div w:id="19437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3826</Words>
  <Characters>2182</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1</cp:revision>
  <dcterms:created xsi:type="dcterms:W3CDTF">2020-06-04T06:08:00Z</dcterms:created>
  <dcterms:modified xsi:type="dcterms:W3CDTF">2020-06-04T06:14:00Z</dcterms:modified>
</cp:coreProperties>
</file>