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AD2" w:rsidRDefault="006B3FD8">
      <w:pPr>
        <w:framePr w:wrap="none" w:vAnchor="page" w:hAnchor="page" w:x="545" w:y="283"/>
        <w:rPr>
          <w:sz w:val="2"/>
          <w:szCs w:val="2"/>
        </w:rPr>
      </w:pPr>
      <w:bookmarkStart w:id="0" w:name="_GoBack"/>
      <w:bookmarkEnd w:id="0"/>
      <w:r>
        <w:rPr>
          <w:noProof/>
          <w:lang w:val="ru-RU" w:eastAsia="ru-RU" w:bidi="ar-SA"/>
        </w:rPr>
        <w:drawing>
          <wp:inline distT="0" distB="0" distL="0" distR="0">
            <wp:extent cx="7010400" cy="10317480"/>
            <wp:effectExtent l="0" t="0" r="0"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10400" cy="10317480"/>
                    </a:xfrm>
                    <a:prstGeom prst="rect">
                      <a:avLst/>
                    </a:prstGeom>
                    <a:noFill/>
                    <a:ln>
                      <a:noFill/>
                    </a:ln>
                  </pic:spPr>
                </pic:pic>
              </a:graphicData>
            </a:graphic>
          </wp:inline>
        </w:drawing>
      </w:r>
    </w:p>
    <w:p w:rsidR="00C167B4" w:rsidRDefault="00C167B4">
      <w:pPr>
        <w:rPr>
          <w:sz w:val="2"/>
          <w:szCs w:val="2"/>
        </w:rPr>
        <w:sectPr w:rsidR="00C167B4">
          <w:pgSz w:w="11909" w:h="16840"/>
          <w:pgMar w:top="360" w:right="360" w:bottom="360" w:left="360" w:header="0" w:footer="3" w:gutter="0"/>
          <w:cols w:space="720"/>
          <w:noEndnote/>
          <w:docGrid w:linePitch="360"/>
        </w:sectPr>
      </w:pPr>
    </w:p>
    <w:p w:rsidR="00C167B4" w:rsidRPr="00C167B4" w:rsidRDefault="00C167B4" w:rsidP="00C167B4">
      <w:pPr>
        <w:widowControl/>
        <w:ind w:left="425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lastRenderedPageBreak/>
        <w:t>ЗАТВЕРДЖЕНО</w:t>
      </w:r>
    </w:p>
    <w:p w:rsidR="00C167B4" w:rsidRPr="00C167B4" w:rsidRDefault="00C167B4" w:rsidP="00C167B4">
      <w:pPr>
        <w:widowControl/>
        <w:ind w:left="425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наказом Міністерства освіти і науки України </w:t>
      </w:r>
    </w:p>
    <w:p w:rsidR="00C167B4" w:rsidRPr="00C167B4" w:rsidRDefault="00C167B4" w:rsidP="00C167B4">
      <w:pPr>
        <w:widowControl/>
        <w:shd w:val="clear" w:color="auto" w:fill="FFFFFF"/>
        <w:ind w:left="425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від 20.04.2018 № 408</w:t>
      </w:r>
    </w:p>
    <w:p w:rsidR="00C167B4" w:rsidRPr="00C167B4" w:rsidRDefault="00C167B4" w:rsidP="00C167B4">
      <w:pPr>
        <w:widowControl/>
        <w:jc w:val="both"/>
        <w:rPr>
          <w:rFonts w:ascii="Times New Roman" w:eastAsia="Calibri" w:hAnsi="Times New Roman" w:cs="Times New Roman"/>
          <w:color w:val="auto"/>
          <w:sz w:val="28"/>
          <w:szCs w:val="28"/>
          <w:lang w:val="uk-UA" w:bidi="ar-SA"/>
        </w:rPr>
      </w:pPr>
    </w:p>
    <w:p w:rsidR="00C167B4" w:rsidRPr="00C167B4" w:rsidRDefault="00C167B4" w:rsidP="00C167B4">
      <w:pPr>
        <w:widowControl/>
        <w:ind w:right="85"/>
        <w:jc w:val="center"/>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bCs/>
          <w:color w:val="auto"/>
          <w:sz w:val="28"/>
          <w:szCs w:val="28"/>
          <w:lang w:val="uk-UA" w:bidi="ar-SA"/>
        </w:rPr>
        <w:t xml:space="preserve">Типова освітня програма </w:t>
      </w:r>
    </w:p>
    <w:p w:rsidR="00C167B4" w:rsidRPr="00C167B4" w:rsidRDefault="00C167B4" w:rsidP="00C167B4">
      <w:pPr>
        <w:widowControl/>
        <w:ind w:right="85"/>
        <w:jc w:val="center"/>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bCs/>
          <w:color w:val="auto"/>
          <w:sz w:val="28"/>
          <w:szCs w:val="28"/>
          <w:lang w:val="uk-UA" w:bidi="ar-SA"/>
        </w:rPr>
        <w:t xml:space="preserve">закладів </w:t>
      </w:r>
      <w:r w:rsidRPr="00C167B4">
        <w:rPr>
          <w:rFonts w:ascii="Times New Roman" w:eastAsia="Calibri" w:hAnsi="Times New Roman" w:cs="Times New Roman"/>
          <w:b/>
          <w:color w:val="auto"/>
          <w:sz w:val="28"/>
          <w:szCs w:val="28"/>
          <w:lang w:val="uk-UA" w:bidi="ar-SA"/>
        </w:rPr>
        <w:t xml:space="preserve">загальної середньої освіти </w:t>
      </w:r>
      <w:r w:rsidRPr="00C167B4">
        <w:rPr>
          <w:rFonts w:ascii="Times New Roman" w:eastAsia="Calibri" w:hAnsi="Times New Roman" w:cs="Times New Roman"/>
          <w:b/>
          <w:bCs/>
          <w:color w:val="auto"/>
          <w:sz w:val="28"/>
          <w:szCs w:val="28"/>
          <w:lang w:val="uk-UA" w:bidi="ar-SA"/>
        </w:rPr>
        <w:t>ІІІ ступеня</w:t>
      </w:r>
    </w:p>
    <w:p w:rsidR="00C167B4" w:rsidRPr="00C167B4" w:rsidRDefault="00C167B4" w:rsidP="00C167B4">
      <w:pPr>
        <w:widowControl/>
        <w:ind w:right="85"/>
        <w:jc w:val="center"/>
        <w:rPr>
          <w:rFonts w:ascii="Times New Roman" w:eastAsia="Calibri" w:hAnsi="Times New Roman" w:cs="Times New Roman"/>
          <w:b/>
          <w:bCs/>
          <w:color w:val="auto"/>
          <w:sz w:val="28"/>
          <w:szCs w:val="28"/>
          <w:lang w:val="uk-UA" w:bidi="ar-SA"/>
        </w:rPr>
      </w:pPr>
    </w:p>
    <w:p w:rsidR="00C167B4" w:rsidRPr="00C167B4" w:rsidRDefault="00C167B4" w:rsidP="00C167B4">
      <w:pPr>
        <w:widowControl/>
        <w:ind w:right="85"/>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bCs/>
          <w:color w:val="auto"/>
          <w:sz w:val="28"/>
          <w:szCs w:val="28"/>
          <w:lang w:val="uk-UA" w:bidi="ar-SA"/>
        </w:rPr>
        <w:t xml:space="preserve">Загальні положення типової освітньої програми </w:t>
      </w:r>
      <w:r w:rsidRPr="00C167B4">
        <w:rPr>
          <w:rFonts w:ascii="Times New Roman" w:eastAsia="Calibri" w:hAnsi="Times New Roman" w:cs="Times New Roman"/>
          <w:bCs/>
          <w:color w:val="auto"/>
          <w:sz w:val="28"/>
          <w:szCs w:val="28"/>
          <w:lang w:val="uk-UA" w:bidi="ar-SA"/>
        </w:rPr>
        <w:br/>
        <w:t xml:space="preserve">закладів </w:t>
      </w:r>
      <w:r w:rsidRPr="00C167B4">
        <w:rPr>
          <w:rFonts w:ascii="Times New Roman" w:eastAsia="Calibri" w:hAnsi="Times New Roman" w:cs="Times New Roman"/>
          <w:color w:val="auto"/>
          <w:sz w:val="28"/>
          <w:szCs w:val="28"/>
          <w:lang w:val="uk-UA" w:bidi="ar-SA"/>
        </w:rPr>
        <w:t xml:space="preserve">загальної середньої освіти </w:t>
      </w:r>
      <w:r w:rsidRPr="00C167B4">
        <w:rPr>
          <w:rFonts w:ascii="Times New Roman" w:eastAsia="Calibri" w:hAnsi="Times New Roman" w:cs="Times New Roman"/>
          <w:bCs/>
          <w:color w:val="auto"/>
          <w:sz w:val="28"/>
          <w:szCs w:val="28"/>
          <w:lang w:val="uk-UA" w:bidi="ar-SA"/>
        </w:rPr>
        <w:t>ІІІ ступеня</w:t>
      </w:r>
    </w:p>
    <w:p w:rsidR="00C167B4" w:rsidRPr="00C167B4" w:rsidRDefault="00C167B4" w:rsidP="00C167B4">
      <w:pPr>
        <w:widowControl/>
        <w:jc w:val="both"/>
        <w:rPr>
          <w:rFonts w:ascii="Times New Roman" w:eastAsia="Calibri" w:hAnsi="Times New Roman" w:cs="Times New Roman"/>
          <w:color w:val="auto"/>
          <w:sz w:val="28"/>
          <w:szCs w:val="28"/>
          <w:lang w:val="uk-UA" w:bidi="ar-SA"/>
        </w:rPr>
      </w:pPr>
    </w:p>
    <w:p w:rsidR="00C167B4" w:rsidRPr="00C167B4" w:rsidRDefault="00C167B4" w:rsidP="00C167B4">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Типова освітня програма закладів загальної середньої освіти ІІІ ступеня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rsidR="00C167B4" w:rsidRPr="00C167B4" w:rsidRDefault="00C167B4" w:rsidP="00C167B4">
      <w:pPr>
        <w:widowControl/>
        <w:ind w:firstLine="567"/>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Типова освітня програма профільної середньої освіти (далі - Типова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C167B4" w:rsidRPr="00C167B4" w:rsidRDefault="00C167B4" w:rsidP="00C167B4">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Типова освітня програма визначає: </w:t>
      </w:r>
    </w:p>
    <w:p w:rsidR="00C167B4" w:rsidRPr="00C167B4" w:rsidRDefault="00C167B4" w:rsidP="00C167B4">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(таблиці 1-3);</w:t>
      </w:r>
    </w:p>
    <w:p w:rsidR="00C167B4" w:rsidRPr="00C167B4" w:rsidRDefault="00C167B4" w:rsidP="00C167B4">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очікувані результати навчання учнів подані в рамках навчальних програм, перелік яких наведено в таблиці 4; пропонований зміст окремих предметів, які мають гриф «Затверджено Міністерством освіти і науки України» і розміщені на офіційному веб-сайті МОН); </w:t>
      </w:r>
    </w:p>
    <w:p w:rsidR="00C167B4" w:rsidRPr="00C167B4" w:rsidRDefault="00C167B4" w:rsidP="00C167B4">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рекомендовані форми організації освітнього процесу та інструменти системи внутрішнього забезпечення якості освіти;</w:t>
      </w:r>
    </w:p>
    <w:p w:rsidR="00C167B4" w:rsidRPr="00C167B4" w:rsidRDefault="00C167B4" w:rsidP="00C167B4">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вимоги до осіб, які можуть розпочати навчання за цією Типовою освітньою програмою. </w:t>
      </w:r>
    </w:p>
    <w:p w:rsidR="00C167B4" w:rsidRPr="00C167B4" w:rsidRDefault="00C167B4" w:rsidP="00C167B4">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i/>
          <w:color w:val="auto"/>
          <w:sz w:val="28"/>
          <w:szCs w:val="28"/>
          <w:lang w:val="uk-UA" w:bidi="ar-SA"/>
        </w:rPr>
        <w:t>Загальний обсяг навчального навантаження та орієнтовна тривалість і можливі взаємозв’язки освітніх галузей, предметів, дисциплін</w:t>
      </w:r>
      <w:r w:rsidRPr="00C167B4">
        <w:rPr>
          <w:rFonts w:ascii="Times New Roman" w:eastAsia="Calibri" w:hAnsi="Times New Roman" w:cs="Times New Roman"/>
          <w:color w:val="auto"/>
          <w:sz w:val="28"/>
          <w:szCs w:val="28"/>
          <w:lang w:val="uk-UA" w:bidi="ar-SA"/>
        </w:rPr>
        <w:t xml:space="preserve">. Загальний обсяг навчального навантаження здобувачів профільної середньої освіти для </w:t>
      </w:r>
      <w:r w:rsidRPr="00C167B4">
        <w:rPr>
          <w:rFonts w:ascii="Times New Roman" w:eastAsia="Calibri" w:hAnsi="Times New Roman" w:cs="Times New Roman"/>
          <w:color w:val="auto"/>
          <w:sz w:val="28"/>
          <w:szCs w:val="28"/>
          <w:lang w:val="uk-UA" w:bidi="ar-SA"/>
        </w:rPr>
        <w:br/>
        <w:t xml:space="preserve">10-11-х класів складає 2660 годин/навчальний рік: для 10-х класів – 1330 годин/навчальний рік, для 11-х класів – 1330 годин/навчальний рік. Детальний розподіл навчального навантаження на тиждень </w:t>
      </w:r>
      <w:r w:rsidRPr="00C167B4">
        <w:rPr>
          <w:rFonts w:ascii="Times New Roman" w:eastAsia="Calibri" w:hAnsi="Times New Roman" w:cs="Times New Roman"/>
          <w:sz w:val="28"/>
          <w:szCs w:val="28"/>
          <w:lang w:val="uk-UA" w:bidi="ar-SA"/>
        </w:rPr>
        <w:t xml:space="preserve">окреслено у </w:t>
      </w:r>
      <w:r w:rsidRPr="00C167B4">
        <w:rPr>
          <w:rFonts w:ascii="Times New Roman" w:eastAsia="Calibri" w:hAnsi="Times New Roman" w:cs="Times New Roman"/>
          <w:color w:val="auto"/>
          <w:sz w:val="28"/>
          <w:szCs w:val="28"/>
          <w:lang w:val="uk-UA" w:bidi="ar-SA"/>
        </w:rPr>
        <w:t xml:space="preserve">навчальному плані закладів загальної середньої освіти ІІІ ступеня (далі –навчальний план). </w:t>
      </w:r>
    </w:p>
    <w:p w:rsidR="00C167B4" w:rsidRPr="00C167B4" w:rsidRDefault="00C167B4" w:rsidP="00C167B4">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Навчальний план для 10-11 класів закладів загальної середньої освіти розроблено відповідно до Державного стандарту, з метою його впровадження у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lastRenderedPageBreak/>
        <w:t>Закладам загальної середньої освіти для складання власного навчального плану закладу освіти пропонується два варіанти організації освітнього процесу.</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iCs/>
          <w:color w:val="auto"/>
          <w:sz w:val="28"/>
          <w:szCs w:val="28"/>
          <w:lang w:val="uk-UA" w:bidi="ar-SA"/>
        </w:rPr>
        <w:t>Перший варіант</w:t>
      </w:r>
      <w:r w:rsidRPr="00C167B4">
        <w:rPr>
          <w:rFonts w:ascii="Times New Roman" w:eastAsia="Times New Roman" w:hAnsi="Times New Roman" w:cs="Times New Roman"/>
          <w:color w:val="auto"/>
          <w:sz w:val="28"/>
          <w:szCs w:val="28"/>
          <w:lang w:val="uk-UA" w:bidi="ar-SA"/>
        </w:rPr>
        <w:t xml:space="preserve"> (</w:t>
      </w:r>
      <w:r w:rsidRPr="00C167B4">
        <w:rPr>
          <w:rFonts w:ascii="Times New Roman" w:eastAsia="Times New Roman" w:hAnsi="Times New Roman" w:cs="Times New Roman"/>
          <w:i/>
          <w:color w:val="auto"/>
          <w:sz w:val="28"/>
          <w:szCs w:val="28"/>
          <w:lang w:val="uk-UA" w:bidi="ar-SA"/>
        </w:rPr>
        <w:t>таблиця</w:t>
      </w:r>
      <w:r w:rsidRPr="00C167B4">
        <w:rPr>
          <w:rFonts w:ascii="Times New Roman" w:eastAsia="Times New Roman" w:hAnsi="Times New Roman" w:cs="Times New Roman"/>
          <w:i/>
          <w:color w:val="auto"/>
          <w:sz w:val="28"/>
          <w:szCs w:val="28"/>
          <w:lang w:val="ru-RU" w:bidi="ar-SA"/>
        </w:rPr>
        <w:t xml:space="preserve"> </w:t>
      </w:r>
      <w:r w:rsidRPr="00C167B4">
        <w:rPr>
          <w:rFonts w:ascii="Times New Roman" w:eastAsia="Times New Roman" w:hAnsi="Times New Roman" w:cs="Times New Roman"/>
          <w:i/>
          <w:color w:val="auto"/>
          <w:sz w:val="28"/>
          <w:szCs w:val="28"/>
          <w:lang w:val="uk-UA" w:bidi="ar-SA"/>
        </w:rPr>
        <w:t>1</w:t>
      </w:r>
      <w:r w:rsidRPr="00C167B4">
        <w:rPr>
          <w:rFonts w:ascii="Times New Roman" w:eastAsia="Times New Roman" w:hAnsi="Times New Roman" w:cs="Times New Roman"/>
          <w:color w:val="auto"/>
          <w:sz w:val="28"/>
          <w:szCs w:val="28"/>
          <w:lang w:val="uk-UA" w:bidi="ar-SA"/>
        </w:rPr>
        <w:t>) містить перелік базових предметів з експериментальними інтегрованими курсами («Історія: Україна і світ», «Природничі науки»).</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eastAsia="uk-UA" w:bidi="ar-SA"/>
        </w:rPr>
        <w:t xml:space="preserve">Другий варіант </w:t>
      </w:r>
      <w:r w:rsidRPr="00C167B4">
        <w:rPr>
          <w:rFonts w:ascii="Times New Roman" w:eastAsia="Times New Roman" w:hAnsi="Times New Roman" w:cs="Times New Roman"/>
          <w:color w:val="auto"/>
          <w:sz w:val="28"/>
          <w:szCs w:val="28"/>
          <w:lang w:val="uk-UA" w:bidi="ar-SA"/>
        </w:rPr>
        <w:t>(</w:t>
      </w:r>
      <w:r w:rsidRPr="00C167B4">
        <w:rPr>
          <w:rFonts w:ascii="Times New Roman" w:eastAsia="Times New Roman" w:hAnsi="Times New Roman" w:cs="Times New Roman"/>
          <w:i/>
          <w:color w:val="auto"/>
          <w:sz w:val="28"/>
          <w:szCs w:val="28"/>
          <w:lang w:val="uk-UA" w:bidi="ar-SA"/>
        </w:rPr>
        <w:t>таблиця 2</w:t>
      </w:r>
      <w:r w:rsidRPr="00C167B4">
        <w:rPr>
          <w:rFonts w:ascii="Times New Roman" w:eastAsia="Times New Roman" w:hAnsi="Times New Roman" w:cs="Times New Roman"/>
          <w:color w:val="auto"/>
          <w:sz w:val="28"/>
          <w:szCs w:val="28"/>
          <w:lang w:val="uk-UA" w:bidi="ar-SA"/>
        </w:rPr>
        <w:t>) містить перелік базових предметів, який включає окремі предмети суспільно-гуманітарного та математично-природничого циклів.</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 xml:space="preserve">До базових предметів належать: «Українська мова», «Українська література», «Зарубіжна література», «Іноземна мова», «Історія: Україна і світ» (у другому варіанті передбачено вивчення окремих предметів: «Історія України», «Всесвітня історія»), «Громадянська освіта», «Математика», «Природничі науки» (у другому варіанті передбачено вивчення окремих природничих дисциплін: «Фізика і астрономія», «Біологія і екологія», «Хімія», «Географія»), «Фізична культура», «Захист Вітчизни». </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В обох представлених варіантах зазначено мінімальну кількість</w:t>
      </w:r>
      <w:r w:rsidRPr="00C167B4">
        <w:rPr>
          <w:rFonts w:ascii="Times New Roman" w:eastAsia="Times New Roman" w:hAnsi="Times New Roman" w:cs="Times New Roman"/>
          <w:b/>
          <w:color w:val="auto"/>
          <w:sz w:val="28"/>
          <w:szCs w:val="28"/>
          <w:lang w:val="uk-UA" w:bidi="ar-SA"/>
        </w:rPr>
        <w:t xml:space="preserve"> </w:t>
      </w:r>
      <w:r w:rsidRPr="00C167B4">
        <w:rPr>
          <w:rFonts w:ascii="Times New Roman" w:eastAsia="Times New Roman" w:hAnsi="Times New Roman" w:cs="Times New Roman"/>
          <w:color w:val="auto"/>
          <w:sz w:val="28"/>
          <w:szCs w:val="28"/>
          <w:lang w:val="uk-UA" w:bidi="ar-SA"/>
        </w:rPr>
        <w:t>тижневих годин на вивчення базових предметів, що має забезпечити досягнення рівня очікуваних результатів навчання учнів згідно з державними вимогами Державного стандарту.</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За модульним принципом може бути реалізовано і зміст базового предмета «Фізика і астрономія». У такому разі розподіл годин між модулем фізики і модулем астрономії здійснюється відповідно до навчальних програм.</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 xml:space="preserve">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запропонованого переліку учень має обрати два предмети – один в 10 класі, інший в 11 класі, або одночасно два предмети в 10 і 11 класах (у такому разі години, передбачені на вибірково-обов’язкові предмети діляться між двома обраними предметами). </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 xml:space="preserve">Заклади освіти, складаючи свій навчальний план, можуть комбінувати перелік окремих предметів з обох запропонованих варіантів (наприклад, у класах суспільно-гуманітарного спрямування вивчати не інтегрований курс "Природничі науки", а окремі предмети природничого циклу).  </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Частину навчальних годин обох варіантів навчальних планів призначено для забезпечення профільного спрямування навчання в старшій школі. Профіль навчання формується закладом освіти з урахуванням можливостей забезпечити якісну його реалізацію.</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У закладах загальної середньої освіти з навчанням мовою корінного народу, національної меншини предмет «Мова і література корінного народу, національної меншини» може вивчатися як інтегрований курс або як окремі предмети: «Мова корінного народу, національної меншини», «Література корінного народу, національної меншини».</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Зміст профілю навчання реалізується системою окремих предметів і курсів:</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 базові та вибірково-обов’язкові предмети, що вивчаються на рівні стандарту;</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 xml:space="preserve">- профільні предмети (їх перелік з орієнтовною кількістю тижневих годин подано в </w:t>
      </w:r>
      <w:r w:rsidRPr="00C167B4">
        <w:rPr>
          <w:rFonts w:ascii="Times New Roman" w:eastAsia="Times New Roman" w:hAnsi="Times New Roman" w:cs="Times New Roman"/>
          <w:i/>
          <w:color w:val="auto"/>
          <w:sz w:val="28"/>
          <w:szCs w:val="28"/>
          <w:lang w:val="uk-UA" w:bidi="ar-SA"/>
        </w:rPr>
        <w:t>таблиці 3</w:t>
      </w:r>
      <w:r w:rsidRPr="00C167B4">
        <w:rPr>
          <w:rFonts w:ascii="Times New Roman" w:eastAsia="Times New Roman" w:hAnsi="Times New Roman" w:cs="Times New Roman"/>
          <w:color w:val="auto"/>
          <w:sz w:val="28"/>
          <w:szCs w:val="28"/>
          <w:lang w:val="uk-UA" w:bidi="ar-SA"/>
        </w:rPr>
        <w:t>), що вивчаються на профільному рівні;</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 курси за вибором, до яких належать спеціальні і факультативні курси.</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 xml:space="preserve">Рішення про розподіл годин для формування відповідного профілю навчання приймає заклад освіти, враховуючи освітні потреби учнів, регіональні особливості, кадрове забезпечення, матеріально-технічну базу тощо. </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bidi="ar-SA"/>
        </w:rPr>
        <w:t>У процесі складання власного навчального плану закладу освіти слід ураховувати, що:</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 xml:space="preserve">профіль навчання передбачає можливість вивчення профільних предметів з різних освітніх галузей; </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 xml:space="preserve">кількість годин для вивчення профільного предмета складається з кількості годин, відведених навчальним планом закладу освіти на вивчення відповідних базових предметів, і кількості годин, передбачених на профільні предмети; </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 xml:space="preserve">у разі залишку навчальних годин, передбачених на вивчення профільних предметів, заклад освіти може використовувати їх для збільшення кількості годин на вивчення базових предметів, для вивчення спеціальних і факультативних курсів. </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 xml:space="preserve">Спеціальні курси разом із профільними предметами відображають специфіку конкретного профілю навчання і визначають його сутність. Вони призначені для доповнення, поглиблення змісту окремих розділів профільних (а за потреби і непрофільних) предметів, можуть містити додаткові споріднені розділи, що не включені до навчальних програм, знайомити учнів із галузями знань, не представленими в змісті окремих предметів, але орієнтованими на комплекс можливих професій у руслі обраного профілю навчання тощо. Тематика і зміст таких курсів можуть розроблятися вчителями і використовуватися в освітньому процесі після погодження в установленому порядку. Заклад освіти може також обирати відповідний курс із уже розроблених і рекомендованих/схвалених для використання. Спеціальні курси реалізуються за рахунок годин, передбачених планом для профільних предметів і спеціальних курсів (у першому варіанті плану, </w:t>
      </w:r>
      <w:r w:rsidRPr="00C167B4">
        <w:rPr>
          <w:rFonts w:ascii="Times New Roman" w:eastAsia="Times New Roman" w:hAnsi="Times New Roman" w:cs="Times New Roman"/>
          <w:i/>
          <w:color w:val="auto"/>
          <w:sz w:val="28"/>
          <w:szCs w:val="28"/>
          <w:lang w:val="uk-UA" w:bidi="ar-SA"/>
        </w:rPr>
        <w:t>таблиця 1</w:t>
      </w:r>
      <w:r w:rsidRPr="00C167B4">
        <w:rPr>
          <w:rFonts w:ascii="Times New Roman" w:eastAsia="Times New Roman" w:hAnsi="Times New Roman" w:cs="Times New Roman"/>
          <w:color w:val="auto"/>
          <w:sz w:val="28"/>
          <w:szCs w:val="28"/>
          <w:lang w:val="uk-UA" w:bidi="ar-SA"/>
        </w:rPr>
        <w:t xml:space="preserve">), або за рахунок додаткових годин (у другому варіанті плану, </w:t>
      </w:r>
      <w:r w:rsidRPr="00C167B4">
        <w:rPr>
          <w:rFonts w:ascii="Times New Roman" w:eastAsia="Times New Roman" w:hAnsi="Times New Roman" w:cs="Times New Roman"/>
          <w:i/>
          <w:color w:val="auto"/>
          <w:sz w:val="28"/>
          <w:szCs w:val="28"/>
          <w:lang w:val="uk-UA" w:bidi="ar-SA"/>
        </w:rPr>
        <w:t>таблиця 2</w:t>
      </w:r>
      <w:r w:rsidRPr="00C167B4">
        <w:rPr>
          <w:rFonts w:ascii="Times New Roman" w:eastAsia="Times New Roman" w:hAnsi="Times New Roman" w:cs="Times New Roman"/>
          <w:color w:val="auto"/>
          <w:sz w:val="28"/>
          <w:szCs w:val="28"/>
          <w:lang w:val="uk-UA" w:bidi="ar-SA"/>
        </w:rPr>
        <w:t>).</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 xml:space="preserve">Факультативні курси є засобом задоволення пізнавальних інтересів та освітніх потреб учнів у галузях, які загалом не пов’язані з обраним профілем навчання. Наприклад, учні, які навчаються за профілем природничого спрямування, можуть удосконалювати свої знання з української або іноземної мови, а учні, які здобувають освіту за певним суспільно-гуманітарним профілем, можуть розширювати свою компетентність у галузі інформаційно-комунікаційних технологій, опановуючи відповідний факультативний курс. Факультативні курси реалізуються за рахунок додаткових годин, передбачених планом. </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bidi="ar-SA"/>
        </w:rPr>
        <w:t>Заклади освіти при складанні своїх навчальних планів можуть збільшувати кількість годин на вивчення базових або профільних предметів за рахунок додаткових годин.</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 xml:space="preserve">З метою уникнення одногодинного тижневого вивчення певного предмета або курсу заклад освіти може планувати його вивчення концентровано (впродовж чверті, семестру, навчального року). </w:t>
      </w:r>
    </w:p>
    <w:p w:rsidR="00C167B4" w:rsidRPr="00C167B4" w:rsidRDefault="00C167B4" w:rsidP="00C167B4">
      <w:pPr>
        <w:widowControl/>
        <w:shd w:val="clear" w:color="auto" w:fill="FFFFFF"/>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Для недопущення перевантаження учнів необхідно враховувати їхнє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C167B4" w:rsidRPr="00C167B4" w:rsidRDefault="00C167B4" w:rsidP="00C167B4">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Calibri" w:hAnsi="Times New Roman" w:cs="Times New Roman"/>
          <w:i/>
          <w:color w:val="auto"/>
          <w:sz w:val="28"/>
          <w:szCs w:val="28"/>
          <w:lang w:val="uk-UA" w:bidi="ar-SA"/>
        </w:rPr>
        <w:t>Очікувані результати навчання здобувачів освіти.</w:t>
      </w:r>
      <w:r w:rsidRPr="00C167B4">
        <w:rPr>
          <w:rFonts w:ascii="Times New Roman" w:eastAsia="Calibri" w:hAnsi="Times New Roman" w:cs="Times New Roman"/>
          <w:color w:val="auto"/>
          <w:sz w:val="28"/>
          <w:szCs w:val="28"/>
          <w:lang w:val="uk-UA" w:bidi="ar-SA"/>
        </w:rPr>
        <w:t xml:space="preserve"> </w:t>
      </w:r>
      <w:bookmarkStart w:id="1" w:name="_Toc486538639"/>
      <w:r w:rsidRPr="00C167B4">
        <w:rPr>
          <w:rFonts w:ascii="Times New Roman" w:eastAsia="Calibri" w:hAnsi="Times New Roman" w:cs="Times New Roman"/>
          <w:color w:val="auto"/>
          <w:sz w:val="28"/>
          <w:szCs w:val="28"/>
          <w:lang w:val="uk-UA" w:bidi="ar-S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C167B4">
        <w:rPr>
          <w:rFonts w:ascii="Times New Roman" w:eastAsia="Times New Roman" w:hAnsi="Times New Roman" w:cs="Times New Roman"/>
          <w:color w:val="auto"/>
          <w:sz w:val="28"/>
          <w:szCs w:val="28"/>
          <w:highlight w:val="white"/>
          <w:lang w:val="uk-UA" w:bidi="ar-SA"/>
        </w:rPr>
        <w:t xml:space="preserve"> робити внесок у формування ключових компетентностей учнів.</w:t>
      </w:r>
    </w:p>
    <w:p w:rsidR="00C167B4" w:rsidRPr="00C167B4" w:rsidRDefault="00C167B4" w:rsidP="00C167B4">
      <w:pPr>
        <w:widowControl/>
        <w:ind w:firstLine="709"/>
        <w:jc w:val="both"/>
        <w:rPr>
          <w:rFonts w:ascii="Times New Roman" w:eastAsia="Times New Roman" w:hAnsi="Times New Roman" w:cs="Times New Roman"/>
          <w:color w:val="auto"/>
          <w:sz w:val="18"/>
          <w:szCs w:val="18"/>
          <w:highlight w:val="white"/>
          <w:lang w:val="uk-UA" w:bidi="ar-SA"/>
        </w:rPr>
      </w:pPr>
    </w:p>
    <w:tbl>
      <w:tblPr>
        <w:tblW w:w="100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555"/>
      </w:tblGrid>
      <w:tr w:rsidR="00C167B4" w:rsidRPr="00C167B4" w:rsidTr="00C167B4">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jc w:val="cente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jc w:val="center"/>
              <w:rPr>
                <w:rFonts w:ascii="Times New Roman" w:eastAsia="Times New Roman" w:hAnsi="Times New Roman" w:cs="Times New Roman"/>
                <w:b/>
                <w:color w:val="auto"/>
                <w:sz w:val="28"/>
                <w:szCs w:val="28"/>
                <w:highlight w:val="white"/>
                <w:lang w:val="uk-UA" w:bidi="ar-SA"/>
              </w:rPr>
            </w:pPr>
            <w:r w:rsidRPr="00C167B4">
              <w:rPr>
                <w:rFonts w:ascii="Times New Roman" w:eastAsia="Times New Roman" w:hAnsi="Times New Roman" w:cs="Times New Roman"/>
                <w:b/>
                <w:color w:val="auto"/>
                <w:sz w:val="28"/>
                <w:szCs w:val="28"/>
                <w:lang w:val="uk-UA" w:bidi="ar-SA"/>
              </w:rPr>
              <w:t>Ключові компетентності</w:t>
            </w:r>
          </w:p>
        </w:tc>
        <w:tc>
          <w:tcPr>
            <w:tcW w:w="65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jc w:val="center"/>
              <w:rPr>
                <w:rFonts w:ascii="Times New Roman" w:eastAsia="Times New Roman" w:hAnsi="Times New Roman" w:cs="Times New Roman"/>
                <w:b/>
                <w:color w:val="auto"/>
                <w:sz w:val="28"/>
                <w:szCs w:val="28"/>
                <w:highlight w:val="white"/>
                <w:lang w:val="uk-UA" w:bidi="ar-SA"/>
              </w:rPr>
            </w:pPr>
            <w:r w:rsidRPr="00C167B4">
              <w:rPr>
                <w:rFonts w:ascii="Times New Roman" w:eastAsia="Times New Roman" w:hAnsi="Times New Roman" w:cs="Times New Roman"/>
                <w:b/>
                <w:color w:val="auto"/>
                <w:sz w:val="28"/>
                <w:szCs w:val="28"/>
                <w:highlight w:val="white"/>
                <w:lang w:val="uk-UA" w:bidi="ar-SA"/>
              </w:rPr>
              <w:t>Компоненти</w:t>
            </w:r>
          </w:p>
        </w:tc>
      </w:tr>
      <w:tr w:rsidR="00C167B4" w:rsidRPr="00C167B4"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Спілкування державною (і рідною — у разі відмінності)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Уміння:</w:t>
            </w:r>
            <w:r w:rsidRPr="00C167B4">
              <w:rPr>
                <w:rFonts w:ascii="Times New Roman" w:eastAsia="Times New Roman" w:hAnsi="Times New Roman" w:cs="Times New Roman"/>
                <w:color w:val="auto"/>
                <w:sz w:val="28"/>
                <w:szCs w:val="28"/>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C167B4">
              <w:rPr>
                <w:rFonts w:ascii="Times New Roman" w:eastAsia="Times New Roman" w:hAnsi="Times New Roman" w:cs="Times New Roman"/>
                <w:color w:val="auto"/>
                <w:sz w:val="28"/>
                <w:szCs w:val="28"/>
                <w:lang w:val="uk-UA" w:bidi="ar-SA"/>
              </w:rPr>
              <w:t>уникнення невнормованих іншомовних запозичень у спілкуванні на тематику</w:t>
            </w:r>
            <w:r w:rsidRPr="00C167B4">
              <w:rPr>
                <w:rFonts w:ascii="Times New Roman" w:eastAsia="Times New Roman" w:hAnsi="Times New Roman" w:cs="Times New Roman"/>
                <w:color w:val="auto"/>
                <w:sz w:val="28"/>
                <w:szCs w:val="28"/>
                <w:highlight w:val="white"/>
                <w:lang w:val="uk-UA" w:bidi="ar-SA"/>
              </w:rPr>
              <w:t xml:space="preserve"> окремого предмета; поповнювати свій словниковий запас.</w:t>
            </w:r>
          </w:p>
          <w:p w:rsidR="00C167B4" w:rsidRPr="00C167B4" w:rsidRDefault="00C167B4" w:rsidP="00C167B4">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Times New Roman" w:hAnsi="Times New Roman" w:cs="Times New Roman"/>
                <w:color w:val="auto"/>
                <w:sz w:val="28"/>
                <w:szCs w:val="28"/>
                <w:highlight w:val="white"/>
                <w:lang w:val="uk-UA" w:bidi="ar-SA"/>
              </w:rPr>
              <w:t xml:space="preserve"> розуміння важливості чітких та лаконічних формулювань.</w:t>
            </w:r>
          </w:p>
          <w:p w:rsidR="00C167B4" w:rsidRPr="00C167B4" w:rsidRDefault="00C167B4" w:rsidP="00C167B4">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Навчальні ресурси:</w:t>
            </w:r>
            <w:r w:rsidRPr="00C167B4">
              <w:rPr>
                <w:rFonts w:ascii="Times New Roman" w:eastAsia="Times New Roman" w:hAnsi="Times New Roman" w:cs="Times New Roman"/>
                <w:color w:val="auto"/>
                <w:sz w:val="28"/>
                <w:szCs w:val="28"/>
                <w:highlight w:val="white"/>
                <w:lang w:val="uk-UA" w:bidi="ar-SA"/>
              </w:rPr>
              <w:t xml:space="preserve"> означення понять, формулювання властивостей, доведення правил, теорем</w:t>
            </w:r>
          </w:p>
        </w:tc>
      </w:tr>
      <w:tr w:rsidR="00C167B4" w:rsidRPr="00C167B4"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Спілкування іноземними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Уміння:</w:t>
            </w:r>
            <w:r w:rsidRPr="00C167B4">
              <w:rPr>
                <w:rFonts w:ascii="Times New Roman" w:eastAsia="Calibri" w:hAnsi="Times New Roman" w:cs="Times New Roman"/>
                <w:sz w:val="28"/>
                <w:szCs w:val="28"/>
                <w:lang w:val="uk-UA" w:bidi="ar-S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C167B4">
              <w:rPr>
                <w:rFonts w:ascii="Times New Roman" w:eastAsia="Times New Roman" w:hAnsi="Times New Roman" w:cs="Times New Roman"/>
                <w:color w:val="auto"/>
                <w:sz w:val="28"/>
                <w:szCs w:val="28"/>
                <w:highlight w:val="white"/>
                <w:lang w:val="uk-UA" w:bidi="ar-SA"/>
              </w:rPr>
              <w:t>.</w:t>
            </w:r>
          </w:p>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Calibri" w:hAnsi="Times New Roman" w:cs="Times New Roman"/>
                <w:sz w:val="28"/>
                <w:szCs w:val="28"/>
                <w:lang w:val="uk-UA" w:bidi="ar-S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C167B4">
              <w:rPr>
                <w:rFonts w:ascii="Times New Roman" w:eastAsia="Times New Roman" w:hAnsi="Times New Roman" w:cs="Times New Roman"/>
                <w:color w:val="auto"/>
                <w:sz w:val="28"/>
                <w:szCs w:val="28"/>
                <w:highlight w:val="white"/>
                <w:lang w:val="uk-UA" w:bidi="ar-SA"/>
              </w:rPr>
              <w:t>.</w:t>
            </w:r>
          </w:p>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Навчальні ресурси:</w:t>
            </w:r>
            <w:r w:rsidRPr="00C167B4">
              <w:rPr>
                <w:rFonts w:ascii="Times New Roman" w:eastAsia="Times New Roman" w:hAnsi="Times New Roman" w:cs="Times New Roman"/>
                <w:color w:val="auto"/>
                <w:sz w:val="28"/>
                <w:szCs w:val="28"/>
                <w:highlight w:val="white"/>
                <w:lang w:val="uk-UA" w:bidi="ar-SA"/>
              </w:rPr>
              <w:t xml:space="preserve"> </w:t>
            </w:r>
            <w:r w:rsidRPr="00C167B4">
              <w:rPr>
                <w:rFonts w:ascii="Times New Roman" w:eastAsia="Calibri" w:hAnsi="Times New Roman" w:cs="Times New Roman"/>
                <w:color w:val="auto"/>
                <w:sz w:val="28"/>
                <w:szCs w:val="28"/>
                <w:lang w:val="uk-UA" w:bidi="ar-SA"/>
              </w:rPr>
              <w:t>підручники, словники, довідкова література, мультимедійні засоби, адаптовані іншомовні тексти.</w:t>
            </w:r>
          </w:p>
        </w:tc>
      </w:tr>
      <w:tr w:rsidR="00C167B4" w:rsidRPr="00C167B4"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Математична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Уміння:</w:t>
            </w:r>
            <w:r w:rsidRPr="00C167B4">
              <w:rPr>
                <w:rFonts w:ascii="Times New Roman" w:eastAsia="Times New Roman" w:hAnsi="Times New Roman" w:cs="Times New Roman"/>
                <w:color w:val="auto"/>
                <w:sz w:val="28"/>
                <w:szCs w:val="28"/>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Times New Roman" w:hAnsi="Times New Roman" w:cs="Times New Roman"/>
                <w:color w:val="auto"/>
                <w:sz w:val="28"/>
                <w:szCs w:val="28"/>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Навчальні ресурси:</w:t>
            </w:r>
            <w:r w:rsidRPr="00C167B4">
              <w:rPr>
                <w:rFonts w:ascii="Times New Roman" w:eastAsia="Times New Roman" w:hAnsi="Times New Roman" w:cs="Times New Roman"/>
                <w:color w:val="auto"/>
                <w:sz w:val="28"/>
                <w:szCs w:val="28"/>
                <w:highlight w:val="white"/>
                <w:lang w:val="uk-UA" w:bidi="ar-SA"/>
              </w:rPr>
              <w:t xml:space="preserve"> розв'язування математичних задач, і обов’язково таких, що моделюють реальні життєві ситуації</w:t>
            </w:r>
          </w:p>
        </w:tc>
      </w:tr>
      <w:tr w:rsidR="00C167B4" w:rsidRPr="00C167B4"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Основні компетентності у природничих науках і технологіях</w:t>
            </w:r>
          </w:p>
        </w:tc>
        <w:tc>
          <w:tcPr>
            <w:tcW w:w="655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Уміння:</w:t>
            </w:r>
            <w:r w:rsidRPr="00C167B4">
              <w:rPr>
                <w:rFonts w:ascii="Times New Roman" w:eastAsia="Times New Roman" w:hAnsi="Times New Roman" w:cs="Times New Roman"/>
                <w:color w:val="auto"/>
                <w:sz w:val="28"/>
                <w:szCs w:val="28"/>
                <w:highlight w:val="white"/>
                <w:lang w:val="uk-UA" w:bidi="ar-SA"/>
              </w:rPr>
              <w:t xml:space="preserve"> розпізнавати проблеми, що виникають у довкіллі; будувати та досліджувати природні явища і процеси</w:t>
            </w:r>
            <w:r w:rsidRPr="00C167B4">
              <w:rPr>
                <w:rFonts w:ascii="Times New Roman" w:eastAsia="Times New Roman" w:hAnsi="Times New Roman" w:cs="Times New Roman"/>
                <w:color w:val="auto"/>
                <w:sz w:val="28"/>
                <w:szCs w:val="28"/>
                <w:lang w:val="uk-UA" w:bidi="ar-SA"/>
              </w:rPr>
              <w:t>; послуговуватися технологічними пристроями</w:t>
            </w:r>
            <w:r w:rsidRPr="00C167B4">
              <w:rPr>
                <w:rFonts w:ascii="Times New Roman" w:eastAsia="Times New Roman" w:hAnsi="Times New Roman" w:cs="Times New Roman"/>
                <w:color w:val="auto"/>
                <w:sz w:val="28"/>
                <w:szCs w:val="28"/>
                <w:highlight w:val="white"/>
                <w:lang w:val="uk-UA" w:bidi="ar-SA"/>
              </w:rPr>
              <w:t>.</w:t>
            </w:r>
          </w:p>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Times New Roman" w:hAnsi="Times New Roman" w:cs="Times New Roman"/>
                <w:color w:val="auto"/>
                <w:sz w:val="28"/>
                <w:szCs w:val="28"/>
                <w:highlight w:val="white"/>
                <w:lang w:val="uk-UA" w:bidi="ar-SA"/>
              </w:rPr>
              <w:t xml:space="preserve"> усвідомлення важливості природничих наук як універсальної мови науки, техніки та технологій.</w:t>
            </w:r>
            <w:r w:rsidRPr="00C167B4">
              <w:rPr>
                <w:rFonts w:ascii="Times New Roman" w:eastAsia="Times New Roman" w:hAnsi="Times New Roman" w:cs="Times New Roman"/>
                <w:color w:val="auto"/>
                <w:sz w:val="28"/>
                <w:szCs w:val="28"/>
                <w:lang w:val="uk-UA" w:bidi="ar-SA"/>
              </w:rPr>
              <w:t xml:space="preserve"> усвідомлення ролі наукових ідей в сучасних інформаційних технологіях</w:t>
            </w:r>
          </w:p>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Навчальні ресурси:</w:t>
            </w:r>
            <w:r w:rsidRPr="00C167B4">
              <w:rPr>
                <w:rFonts w:ascii="Times New Roman" w:eastAsia="Times New Roman" w:hAnsi="Times New Roman" w:cs="Times New Roman"/>
                <w:color w:val="auto"/>
                <w:sz w:val="28"/>
                <w:szCs w:val="28"/>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C167B4" w:rsidRPr="00C167B4"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Інформаційно-цифрова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Уміння:</w:t>
            </w:r>
            <w:r w:rsidRPr="00C167B4">
              <w:rPr>
                <w:rFonts w:ascii="Times New Roman" w:eastAsia="Times New Roman" w:hAnsi="Times New Roman" w:cs="Times New Roman"/>
                <w:color w:val="auto"/>
                <w:sz w:val="28"/>
                <w:szCs w:val="28"/>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Times New Roman" w:hAnsi="Times New Roman" w:cs="Times New Roman"/>
                <w:color w:val="auto"/>
                <w:sz w:val="28"/>
                <w:szCs w:val="28"/>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Навчальні ресурси:</w:t>
            </w:r>
            <w:r w:rsidRPr="00C167B4">
              <w:rPr>
                <w:rFonts w:ascii="Times New Roman" w:eastAsia="Times New Roman" w:hAnsi="Times New Roman" w:cs="Times New Roman"/>
                <w:color w:val="auto"/>
                <w:sz w:val="28"/>
                <w:szCs w:val="28"/>
                <w:highlight w:val="white"/>
                <w:lang w:val="uk-UA" w:bidi="ar-SA"/>
              </w:rPr>
              <w:t xml:space="preserve"> візуалізація даних, побудова графіків та діаграм за допомогою програмних засобів</w:t>
            </w:r>
          </w:p>
        </w:tc>
      </w:tr>
      <w:tr w:rsidR="00C167B4" w:rsidRPr="00C167B4"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Уміння вчитися впродовж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Уміння:</w:t>
            </w:r>
            <w:r w:rsidRPr="00C167B4">
              <w:rPr>
                <w:rFonts w:ascii="Times New Roman" w:eastAsia="Times New Roman" w:hAnsi="Times New Roman" w:cs="Times New Roman"/>
                <w:color w:val="auto"/>
                <w:sz w:val="28"/>
                <w:szCs w:val="28"/>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Times New Roman" w:hAnsi="Times New Roman" w:cs="Times New Roman"/>
                <w:color w:val="auto"/>
                <w:sz w:val="28"/>
                <w:szCs w:val="28"/>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Навчальні ресурси:</w:t>
            </w:r>
            <w:r w:rsidRPr="00C167B4">
              <w:rPr>
                <w:rFonts w:ascii="Times New Roman" w:eastAsia="Times New Roman" w:hAnsi="Times New Roman" w:cs="Times New Roman"/>
                <w:color w:val="auto"/>
                <w:sz w:val="28"/>
                <w:szCs w:val="28"/>
                <w:highlight w:val="white"/>
                <w:lang w:val="uk-UA" w:bidi="ar-SA"/>
              </w:rPr>
              <w:t xml:space="preserve"> моделювання власної освітньої траєкторії</w:t>
            </w:r>
          </w:p>
        </w:tc>
      </w:tr>
      <w:tr w:rsidR="00C167B4" w:rsidRPr="00C167B4"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Ініціативність і підприємливість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Уміння:</w:t>
            </w:r>
            <w:r w:rsidRPr="00C167B4">
              <w:rPr>
                <w:rFonts w:ascii="Times New Roman" w:eastAsia="Times New Roman" w:hAnsi="Times New Roman" w:cs="Times New Roman"/>
                <w:color w:val="auto"/>
                <w:sz w:val="28"/>
                <w:szCs w:val="28"/>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Times New Roman" w:hAnsi="Times New Roman" w:cs="Times New Roman"/>
                <w:color w:val="auto"/>
                <w:sz w:val="28"/>
                <w:szCs w:val="28"/>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Навчальні ресурси:</w:t>
            </w:r>
            <w:r w:rsidRPr="00C167B4">
              <w:rPr>
                <w:rFonts w:ascii="Times New Roman" w:eastAsia="Times New Roman" w:hAnsi="Times New Roman" w:cs="Times New Roman"/>
                <w:color w:val="auto"/>
                <w:sz w:val="28"/>
                <w:szCs w:val="28"/>
                <w:highlight w:val="white"/>
                <w:lang w:val="uk-UA" w:bidi="ar-SA"/>
              </w:rPr>
              <w:t xml:space="preserve"> завдання підприємницького змісту (оптимізаційні задачі)</w:t>
            </w:r>
          </w:p>
        </w:tc>
      </w:tr>
      <w:tr w:rsidR="00C167B4" w:rsidRPr="00C167B4"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Соціальна і громадянська компетентності</w:t>
            </w:r>
          </w:p>
        </w:tc>
        <w:tc>
          <w:tcPr>
            <w:tcW w:w="655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Уміння:</w:t>
            </w:r>
            <w:r w:rsidRPr="00C167B4">
              <w:rPr>
                <w:rFonts w:ascii="Times New Roman" w:eastAsia="Times New Roman" w:hAnsi="Times New Roman" w:cs="Times New Roman"/>
                <w:color w:val="auto"/>
                <w:sz w:val="28"/>
                <w:szCs w:val="28"/>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Times New Roman" w:hAnsi="Times New Roman" w:cs="Times New Roman"/>
                <w:color w:val="auto"/>
                <w:sz w:val="28"/>
                <w:szCs w:val="28"/>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Навчальні ресурси:</w:t>
            </w:r>
            <w:r w:rsidRPr="00C167B4">
              <w:rPr>
                <w:rFonts w:ascii="Times New Roman" w:eastAsia="Times New Roman" w:hAnsi="Times New Roman" w:cs="Times New Roman"/>
                <w:color w:val="auto"/>
                <w:sz w:val="28"/>
                <w:szCs w:val="28"/>
                <w:highlight w:val="white"/>
                <w:lang w:val="uk-UA" w:bidi="ar-SA"/>
              </w:rPr>
              <w:t xml:space="preserve"> завдання соціального змісту</w:t>
            </w:r>
          </w:p>
        </w:tc>
      </w:tr>
      <w:tr w:rsidR="00C167B4" w:rsidRPr="00C167B4"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Обізнаність і самовираження у сфері культури</w:t>
            </w:r>
          </w:p>
        </w:tc>
        <w:tc>
          <w:tcPr>
            <w:tcW w:w="655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 xml:space="preserve">Уміння: </w:t>
            </w:r>
            <w:r w:rsidRPr="00C167B4">
              <w:rPr>
                <w:rFonts w:ascii="Times New Roman" w:eastAsia="Times New Roman" w:hAnsi="Times New Roman" w:cs="Times New Roman"/>
                <w:color w:val="auto"/>
                <w:sz w:val="28"/>
                <w:szCs w:val="28"/>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Times New Roman" w:hAnsi="Times New Roman" w:cs="Times New Roman"/>
                <w:color w:val="auto"/>
                <w:sz w:val="28"/>
                <w:szCs w:val="28"/>
                <w:highlight w:val="white"/>
                <w:lang w:val="uk-UA" w:bidi="ar-SA"/>
              </w:rPr>
              <w:t xml:space="preserve"> </w:t>
            </w:r>
            <w:r w:rsidRPr="00C167B4">
              <w:rPr>
                <w:rFonts w:ascii="Times New Roman" w:eastAsia="Times New Roman" w:hAnsi="Times New Roman" w:cs="Times New Roman"/>
                <w:color w:val="auto"/>
                <w:sz w:val="28"/>
                <w:szCs w:val="28"/>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C167B4">
              <w:rPr>
                <w:rFonts w:ascii="Times New Roman" w:eastAsia="Times New Roman" w:hAnsi="Times New Roman" w:cs="Times New Roman"/>
                <w:color w:val="auto"/>
                <w:sz w:val="28"/>
                <w:szCs w:val="28"/>
                <w:highlight w:val="white"/>
                <w:lang w:val="uk-UA" w:bidi="ar-SA"/>
              </w:rPr>
              <w:t>.</w:t>
            </w:r>
          </w:p>
          <w:p w:rsidR="00C167B4" w:rsidRPr="00C167B4" w:rsidRDefault="00C167B4" w:rsidP="00C167B4">
            <w:pPr>
              <w:widowControl/>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b/>
                <w:i/>
                <w:color w:val="auto"/>
                <w:sz w:val="28"/>
                <w:szCs w:val="28"/>
                <w:highlight w:val="white"/>
                <w:lang w:val="uk-UA" w:bidi="ar-SA"/>
              </w:rPr>
              <w:t>Навчальні ресурси:</w:t>
            </w:r>
            <w:r w:rsidRPr="00C167B4">
              <w:rPr>
                <w:rFonts w:ascii="Times New Roman" w:eastAsia="Times New Roman" w:hAnsi="Times New Roman" w:cs="Times New Roman"/>
                <w:color w:val="auto"/>
                <w:sz w:val="28"/>
                <w:szCs w:val="28"/>
                <w:highlight w:val="white"/>
                <w:lang w:val="uk-UA" w:bidi="ar-SA"/>
              </w:rPr>
              <w:t xml:space="preserve"> </w:t>
            </w:r>
            <w:r w:rsidRPr="00C167B4">
              <w:rPr>
                <w:rFonts w:ascii="Times New Roman" w:eastAsia="Times New Roman" w:hAnsi="Times New Roman" w:cs="Times New Roman"/>
                <w:color w:val="auto"/>
                <w:sz w:val="28"/>
                <w:szCs w:val="28"/>
                <w:lang w:val="uk-UA" w:bidi="ar-SA"/>
              </w:rPr>
              <w:t>математичні моделі в різних видах мистецтва</w:t>
            </w:r>
          </w:p>
        </w:tc>
      </w:tr>
      <w:tr w:rsidR="00C167B4" w:rsidRPr="00C167B4"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Екологічна грамотність і здорове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Уміння:</w:t>
            </w:r>
            <w:r w:rsidRPr="00C167B4">
              <w:rPr>
                <w:rFonts w:ascii="Times New Roman" w:eastAsia="Times New Roman" w:hAnsi="Times New Roman" w:cs="Times New Roman"/>
                <w:color w:val="auto"/>
                <w:sz w:val="28"/>
                <w:szCs w:val="28"/>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Times New Roman" w:hAnsi="Times New Roman" w:cs="Times New Roman"/>
                <w:color w:val="auto"/>
                <w:sz w:val="28"/>
                <w:szCs w:val="28"/>
                <w:highlight w:val="white"/>
                <w:lang w:val="uk-UA" w:bidi="ar-SA"/>
              </w:rPr>
              <w:t xml:space="preserve"> </w:t>
            </w:r>
            <w:r w:rsidRPr="00C167B4">
              <w:rPr>
                <w:rFonts w:ascii="Times New Roman" w:eastAsia="Times New Roman" w:hAnsi="Times New Roman" w:cs="Times New Roman"/>
                <w:color w:val="auto"/>
                <w:sz w:val="28"/>
                <w:szCs w:val="28"/>
                <w:shd w:val="clear" w:color="auto" w:fill="FFFFFF"/>
                <w:lang w:val="uk-UA" w:bidi="ar-S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C167B4" w:rsidRPr="00C167B4" w:rsidRDefault="00C167B4" w:rsidP="00C167B4">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Навчальні ресурси:</w:t>
            </w:r>
            <w:r w:rsidRPr="00C167B4">
              <w:rPr>
                <w:rFonts w:ascii="Times New Roman" w:eastAsia="Times New Roman" w:hAnsi="Times New Roman" w:cs="Times New Roman"/>
                <w:color w:val="auto"/>
                <w:sz w:val="28"/>
                <w:szCs w:val="28"/>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C167B4" w:rsidRPr="00C167B4" w:rsidRDefault="00C167B4" w:rsidP="00C167B4">
      <w:pPr>
        <w:widowControl/>
        <w:ind w:firstLine="709"/>
        <w:jc w:val="both"/>
        <w:rPr>
          <w:rFonts w:ascii="Times New Roman" w:eastAsia="Calibri" w:hAnsi="Times New Roman" w:cs="Times New Roman"/>
          <w:color w:val="auto"/>
          <w:sz w:val="28"/>
          <w:szCs w:val="28"/>
          <w:highlight w:val="white"/>
          <w:lang w:val="uk-UA" w:bidi="ar-SA"/>
        </w:rPr>
      </w:pPr>
    </w:p>
    <w:p w:rsidR="00C167B4" w:rsidRPr="00C167B4" w:rsidRDefault="00C167B4" w:rsidP="00C167B4">
      <w:pPr>
        <w:widowControl/>
        <w:ind w:firstLine="709"/>
        <w:jc w:val="both"/>
        <w:rPr>
          <w:rFonts w:ascii="Times New Roman" w:eastAsia="Calibri" w:hAnsi="Times New Roman" w:cs="Times New Roman"/>
          <w:color w:val="auto"/>
          <w:sz w:val="28"/>
          <w:szCs w:val="28"/>
          <w:highlight w:val="white"/>
          <w:lang w:val="uk-UA" w:bidi="ar-SA"/>
        </w:rPr>
      </w:pPr>
      <w:r w:rsidRPr="00C167B4">
        <w:rPr>
          <w:rFonts w:ascii="Times New Roman" w:eastAsia="Calibri" w:hAnsi="Times New Roman" w:cs="Times New Roman"/>
          <w:color w:val="auto"/>
          <w:sz w:val="28"/>
          <w:szCs w:val="28"/>
          <w:highlight w:val="white"/>
          <w:lang w:val="uk-UA" w:bidi="ar-S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C167B4">
        <w:rPr>
          <w:rFonts w:ascii="Times New Roman" w:eastAsia="Calibri" w:hAnsi="Times New Roman" w:cs="Times New Roman"/>
          <w:b/>
          <w:color w:val="auto"/>
          <w:sz w:val="28"/>
          <w:szCs w:val="28"/>
          <w:highlight w:val="white"/>
          <w:lang w:val="uk-UA" w:bidi="ar-SA"/>
        </w:rPr>
        <w:t xml:space="preserve"> </w:t>
      </w:r>
      <w:r w:rsidRPr="00C167B4">
        <w:rPr>
          <w:rFonts w:ascii="Times New Roman" w:eastAsia="Calibri" w:hAnsi="Times New Roman" w:cs="Times New Roman"/>
          <w:color w:val="auto"/>
          <w:sz w:val="28"/>
          <w:szCs w:val="28"/>
          <w:highlight w:val="white"/>
          <w:lang w:val="uk-UA" w:bidi="ar-SA"/>
        </w:rPr>
        <w:t>формування в учнів здатності застосовувати знання й уміння у реальних життєвих ситуаціях.</w:t>
      </w:r>
    </w:p>
    <w:p w:rsidR="00C167B4" w:rsidRPr="00C167B4" w:rsidRDefault="00C167B4" w:rsidP="00C167B4">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w:t>
      </w:r>
    </w:p>
    <w:p w:rsidR="00C167B4" w:rsidRPr="00C167B4" w:rsidRDefault="00C167B4" w:rsidP="00C167B4">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C167B4" w:rsidRPr="00C167B4" w:rsidRDefault="00C167B4" w:rsidP="00C167B4">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Навчання за наскрізними лініями реалізується насамперед через:</w:t>
      </w:r>
    </w:p>
    <w:p w:rsidR="00C167B4" w:rsidRPr="00C167B4" w:rsidRDefault="00C167B4" w:rsidP="00C167B4">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C167B4" w:rsidRPr="00C167B4" w:rsidRDefault="00C167B4" w:rsidP="00C167B4">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C167B4" w:rsidRPr="00C167B4" w:rsidRDefault="00C167B4" w:rsidP="00C167B4">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 xml:space="preserve">предмети за вибором; </w:t>
      </w:r>
    </w:p>
    <w:p w:rsidR="00C167B4" w:rsidRPr="00C167B4" w:rsidRDefault="00C167B4" w:rsidP="00C167B4">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 xml:space="preserve">роботу в проектах; </w:t>
      </w:r>
    </w:p>
    <w:p w:rsidR="00C167B4" w:rsidRPr="00C167B4" w:rsidRDefault="00C167B4" w:rsidP="00C167B4">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позакласну навчальну роботу і роботу гуртків.</w:t>
      </w:r>
    </w:p>
    <w:p w:rsidR="00C167B4" w:rsidRPr="00C167B4" w:rsidRDefault="00C167B4" w:rsidP="00C167B4">
      <w:pPr>
        <w:widowControl/>
        <w:ind w:firstLine="709"/>
        <w:jc w:val="both"/>
        <w:rPr>
          <w:rFonts w:ascii="Times New Roman" w:eastAsia="Times New Roman" w:hAnsi="Times New Roman" w:cs="Times New Roman"/>
          <w:color w:val="auto"/>
          <w:sz w:val="28"/>
          <w:szCs w:val="28"/>
          <w:highlight w:val="white"/>
          <w:lang w:val="uk-UA" w:bidi="ar-SA"/>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0"/>
      </w:tblGrid>
      <w:tr w:rsidR="00C167B4" w:rsidRPr="00C167B4" w:rsidTr="00C167B4">
        <w:trPr>
          <w:trHeight w:val="20"/>
        </w:trPr>
        <w:tc>
          <w:tcPr>
            <w:tcW w:w="1668" w:type="dxa"/>
          </w:tcPr>
          <w:p w:rsidR="00C167B4" w:rsidRPr="00C167B4" w:rsidRDefault="00C167B4" w:rsidP="00C167B4">
            <w:pPr>
              <w:widowControl/>
              <w:jc w:val="center"/>
              <w:rPr>
                <w:rFonts w:ascii="Times New Roman" w:eastAsia="Times New Roman" w:hAnsi="Times New Roman" w:cs="Times New Roman"/>
                <w:b/>
                <w:color w:val="auto"/>
                <w:sz w:val="28"/>
                <w:szCs w:val="28"/>
                <w:lang w:val="uk-UA" w:bidi="ar-SA"/>
              </w:rPr>
            </w:pPr>
            <w:r w:rsidRPr="00C167B4">
              <w:rPr>
                <w:rFonts w:ascii="Times New Roman" w:eastAsia="Times New Roman" w:hAnsi="Times New Roman" w:cs="Times New Roman"/>
                <w:b/>
                <w:color w:val="auto"/>
                <w:sz w:val="28"/>
                <w:szCs w:val="28"/>
                <w:lang w:val="uk-UA" w:bidi="ar-SA"/>
              </w:rPr>
              <w:t>Наскрізна лінія</w:t>
            </w:r>
          </w:p>
        </w:tc>
        <w:tc>
          <w:tcPr>
            <w:tcW w:w="8620" w:type="dxa"/>
          </w:tcPr>
          <w:p w:rsidR="00C167B4" w:rsidRPr="00C167B4" w:rsidRDefault="00C167B4" w:rsidP="00C167B4">
            <w:pPr>
              <w:widowControl/>
              <w:jc w:val="center"/>
              <w:rPr>
                <w:rFonts w:ascii="Times New Roman" w:eastAsia="Times New Roman" w:hAnsi="Times New Roman" w:cs="Times New Roman"/>
                <w:b/>
                <w:color w:val="auto"/>
                <w:sz w:val="28"/>
                <w:szCs w:val="28"/>
                <w:lang w:val="uk-UA" w:bidi="ar-SA"/>
              </w:rPr>
            </w:pPr>
            <w:r w:rsidRPr="00C167B4">
              <w:rPr>
                <w:rFonts w:ascii="Times New Roman" w:eastAsia="Times New Roman" w:hAnsi="Times New Roman" w:cs="Times New Roman"/>
                <w:b/>
                <w:color w:val="auto"/>
                <w:sz w:val="28"/>
                <w:szCs w:val="28"/>
                <w:highlight w:val="white"/>
                <w:lang w:val="uk-UA" w:bidi="ar-SA"/>
              </w:rPr>
              <w:t>Коротка характеристика</w:t>
            </w:r>
          </w:p>
        </w:tc>
      </w:tr>
      <w:tr w:rsidR="00C167B4" w:rsidRPr="00C167B4" w:rsidTr="00C167B4">
        <w:trPr>
          <w:cantSplit/>
          <w:trHeight w:val="20"/>
        </w:trPr>
        <w:tc>
          <w:tcPr>
            <w:tcW w:w="1668" w:type="dxa"/>
            <w:textDirection w:val="btLr"/>
          </w:tcPr>
          <w:p w:rsidR="00C167B4" w:rsidRPr="00C167B4" w:rsidRDefault="00C167B4" w:rsidP="00C167B4">
            <w:pPr>
              <w:widowControl/>
              <w:ind w:left="113" w:right="113"/>
              <w:jc w:val="center"/>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highlight w:val="white"/>
                <w:lang w:val="uk-UA" w:bidi="ar-SA"/>
              </w:rPr>
              <w:t>Екологічна безпека й сталий розвиток</w:t>
            </w:r>
          </w:p>
        </w:tc>
        <w:tc>
          <w:tcPr>
            <w:tcW w:w="8620" w:type="dxa"/>
          </w:tcPr>
          <w:p w:rsidR="00C167B4" w:rsidRPr="00C167B4" w:rsidRDefault="00C167B4" w:rsidP="00C167B4">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C167B4" w:rsidRPr="00C167B4" w:rsidRDefault="00C167B4" w:rsidP="00C167B4">
            <w:pPr>
              <w:widowControl/>
              <w:ind w:firstLine="709"/>
              <w:jc w:val="both"/>
              <w:rPr>
                <w:rFonts w:ascii="Times New Roman" w:eastAsia="Times New Roman" w:hAnsi="Times New Roman" w:cs="Times New Roman"/>
                <w:b/>
                <w:color w:val="auto"/>
                <w:sz w:val="28"/>
                <w:szCs w:val="28"/>
                <w:lang w:val="uk-UA" w:bidi="ar-SA"/>
              </w:rPr>
            </w:pPr>
            <w:r w:rsidRPr="00C167B4">
              <w:rPr>
                <w:rFonts w:ascii="Times New Roman" w:eastAsia="Times New Roman" w:hAnsi="Times New Roman" w:cs="Times New Roman"/>
                <w:color w:val="auto"/>
                <w:sz w:val="28"/>
                <w:szCs w:val="28"/>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C167B4" w:rsidRPr="00C167B4" w:rsidTr="00C167B4">
        <w:trPr>
          <w:cantSplit/>
          <w:trHeight w:val="20"/>
        </w:trPr>
        <w:tc>
          <w:tcPr>
            <w:tcW w:w="1668" w:type="dxa"/>
            <w:textDirection w:val="btLr"/>
          </w:tcPr>
          <w:p w:rsidR="00C167B4" w:rsidRPr="00C167B4" w:rsidRDefault="00C167B4" w:rsidP="00C167B4">
            <w:pPr>
              <w:widowControl/>
              <w:ind w:left="113" w:right="113"/>
              <w:jc w:val="center"/>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highlight w:val="white"/>
                <w:lang w:val="uk-UA" w:bidi="ar-SA"/>
              </w:rPr>
              <w:t>Громадянська відповідальність</w:t>
            </w:r>
          </w:p>
        </w:tc>
        <w:tc>
          <w:tcPr>
            <w:tcW w:w="8620" w:type="dxa"/>
          </w:tcPr>
          <w:p w:rsidR="00C167B4" w:rsidRPr="00C167B4" w:rsidRDefault="00C167B4" w:rsidP="00C167B4">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C167B4" w:rsidRPr="00C167B4" w:rsidRDefault="00C167B4" w:rsidP="00C167B4">
            <w:pPr>
              <w:widowControl/>
              <w:ind w:firstLine="709"/>
              <w:jc w:val="both"/>
              <w:rPr>
                <w:rFonts w:ascii="Times New Roman" w:eastAsia="Times New Roman" w:hAnsi="Times New Roman" w:cs="Times New Roman"/>
                <w:b/>
                <w:color w:val="auto"/>
                <w:sz w:val="28"/>
                <w:szCs w:val="28"/>
                <w:lang w:val="uk-UA" w:bidi="ar-SA"/>
              </w:rPr>
            </w:pPr>
            <w:r w:rsidRPr="00C167B4">
              <w:rPr>
                <w:rFonts w:ascii="Times New Roman" w:eastAsia="Times New Roman" w:hAnsi="Times New Roman" w:cs="Times New Roman"/>
                <w:color w:val="auto"/>
                <w:sz w:val="28"/>
                <w:szCs w:val="28"/>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C167B4" w:rsidRPr="00C167B4" w:rsidTr="00C167B4">
        <w:trPr>
          <w:cantSplit/>
          <w:trHeight w:val="3250"/>
        </w:trPr>
        <w:tc>
          <w:tcPr>
            <w:tcW w:w="1668" w:type="dxa"/>
            <w:textDirection w:val="btLr"/>
          </w:tcPr>
          <w:p w:rsidR="00C167B4" w:rsidRPr="00C167B4" w:rsidRDefault="00C167B4" w:rsidP="00C167B4">
            <w:pPr>
              <w:widowControl/>
              <w:ind w:left="113" w:right="113"/>
              <w:jc w:val="center"/>
              <w:rPr>
                <w:rFonts w:ascii="Times New Roman" w:eastAsia="Times New Roman" w:hAnsi="Times New Roman" w:cs="Times New Roman"/>
                <w:b/>
                <w:color w:val="auto"/>
                <w:sz w:val="28"/>
                <w:szCs w:val="28"/>
                <w:lang w:val="uk-UA" w:bidi="ar-SA"/>
              </w:rPr>
            </w:pPr>
            <w:r w:rsidRPr="00C167B4">
              <w:rPr>
                <w:rFonts w:ascii="Times New Roman" w:eastAsia="Times New Roman" w:hAnsi="Times New Roman" w:cs="Times New Roman"/>
                <w:color w:val="auto"/>
                <w:sz w:val="28"/>
                <w:szCs w:val="28"/>
                <w:highlight w:val="white"/>
                <w:lang w:val="uk-UA" w:bidi="ar-SA"/>
              </w:rPr>
              <w:t>Здоров'я і безпека</w:t>
            </w:r>
          </w:p>
        </w:tc>
        <w:tc>
          <w:tcPr>
            <w:tcW w:w="8620" w:type="dxa"/>
          </w:tcPr>
          <w:p w:rsidR="00C167B4" w:rsidRPr="00C167B4" w:rsidRDefault="00C167B4" w:rsidP="00C167B4">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C167B4" w:rsidRPr="00C167B4" w:rsidRDefault="00C167B4" w:rsidP="00C167B4">
            <w:pPr>
              <w:widowControl/>
              <w:ind w:firstLine="709"/>
              <w:jc w:val="both"/>
              <w:rPr>
                <w:rFonts w:ascii="Times New Roman" w:eastAsia="Times New Roman" w:hAnsi="Times New Roman" w:cs="Times New Roman"/>
                <w:b/>
                <w:color w:val="auto"/>
                <w:sz w:val="28"/>
                <w:szCs w:val="28"/>
                <w:lang w:val="uk-UA" w:bidi="ar-SA"/>
              </w:rPr>
            </w:pPr>
            <w:r w:rsidRPr="00C167B4">
              <w:rPr>
                <w:rFonts w:ascii="Times New Roman" w:eastAsia="Times New Roman" w:hAnsi="Times New Roman" w:cs="Times New Roman"/>
                <w:color w:val="auto"/>
                <w:sz w:val="28"/>
                <w:szCs w:val="28"/>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C167B4" w:rsidRPr="00C167B4" w:rsidTr="00C167B4">
        <w:trPr>
          <w:cantSplit/>
          <w:trHeight w:val="20"/>
        </w:trPr>
        <w:tc>
          <w:tcPr>
            <w:tcW w:w="1668" w:type="dxa"/>
            <w:textDirection w:val="btLr"/>
          </w:tcPr>
          <w:p w:rsidR="00C167B4" w:rsidRPr="00C167B4" w:rsidRDefault="00C167B4" w:rsidP="00C167B4">
            <w:pPr>
              <w:widowControl/>
              <w:ind w:left="113" w:right="113"/>
              <w:jc w:val="center"/>
              <w:rPr>
                <w:rFonts w:ascii="Times New Roman" w:eastAsia="Times New Roman" w:hAnsi="Times New Roman" w:cs="Times New Roman"/>
                <w:b/>
                <w:color w:val="auto"/>
                <w:sz w:val="28"/>
                <w:szCs w:val="28"/>
                <w:lang w:val="uk-UA" w:bidi="ar-SA"/>
              </w:rPr>
            </w:pPr>
            <w:r w:rsidRPr="00C167B4">
              <w:rPr>
                <w:rFonts w:ascii="Times New Roman" w:eastAsia="Times New Roman" w:hAnsi="Times New Roman" w:cs="Times New Roman"/>
                <w:color w:val="auto"/>
                <w:sz w:val="28"/>
                <w:szCs w:val="28"/>
                <w:highlight w:val="white"/>
                <w:lang w:val="uk-UA" w:bidi="ar-SA"/>
              </w:rPr>
              <w:t>Підприємливість і фінансова грамотність</w:t>
            </w:r>
          </w:p>
        </w:tc>
        <w:tc>
          <w:tcPr>
            <w:tcW w:w="8620" w:type="dxa"/>
          </w:tcPr>
          <w:p w:rsidR="00C167B4" w:rsidRPr="00C167B4" w:rsidRDefault="00C167B4" w:rsidP="00C167B4">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C167B4" w:rsidRPr="00C167B4" w:rsidRDefault="00C167B4" w:rsidP="00C167B4">
            <w:pPr>
              <w:widowControl/>
              <w:ind w:firstLine="708"/>
              <w:jc w:val="both"/>
              <w:rPr>
                <w:rFonts w:ascii="Times New Roman" w:eastAsia="Times New Roman" w:hAnsi="Times New Roman" w:cs="Times New Roman"/>
                <w:b/>
                <w:color w:val="auto"/>
                <w:sz w:val="28"/>
                <w:szCs w:val="28"/>
                <w:lang w:val="uk-UA" w:bidi="ar-SA"/>
              </w:rPr>
            </w:pPr>
            <w:r w:rsidRPr="00C167B4">
              <w:rPr>
                <w:rFonts w:ascii="Times New Roman" w:eastAsia="Times New Roman" w:hAnsi="Times New Roman" w:cs="Times New Roman"/>
                <w:color w:val="auto"/>
                <w:sz w:val="28"/>
                <w:szCs w:val="28"/>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C167B4" w:rsidRPr="00C167B4" w:rsidRDefault="00C167B4" w:rsidP="00C167B4">
      <w:pPr>
        <w:widowControl/>
        <w:jc w:val="both"/>
        <w:rPr>
          <w:rFonts w:ascii="Times New Roman" w:eastAsia="Times New Roman" w:hAnsi="Times New Roman" w:cs="Times New Roman"/>
          <w:color w:val="auto"/>
          <w:sz w:val="18"/>
          <w:szCs w:val="18"/>
          <w:highlight w:val="white"/>
          <w:lang w:val="uk-UA" w:bidi="ar-SA"/>
        </w:rPr>
      </w:pPr>
    </w:p>
    <w:p w:rsidR="00C167B4" w:rsidRPr="00C167B4" w:rsidRDefault="00C167B4" w:rsidP="00C167B4">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1"/>
    <w:p w:rsidR="00C167B4" w:rsidRPr="00C167B4" w:rsidRDefault="00C167B4" w:rsidP="00C167B4">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i/>
          <w:color w:val="auto"/>
          <w:sz w:val="28"/>
          <w:szCs w:val="28"/>
          <w:lang w:val="uk-UA" w:bidi="ar-SA"/>
        </w:rPr>
        <w:t>Вимоги до осіб, які можуть розпочинати здобуття профільної середньої освіти.</w:t>
      </w:r>
      <w:r w:rsidRPr="00C167B4">
        <w:rPr>
          <w:rFonts w:ascii="Times New Roman" w:eastAsia="Calibri" w:hAnsi="Times New Roman" w:cs="Times New Roman"/>
          <w:color w:val="auto"/>
          <w:sz w:val="28"/>
          <w:szCs w:val="28"/>
          <w:lang w:val="uk-UA" w:bidi="ar-SA"/>
        </w:rPr>
        <w:t xml:space="preserve">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C167B4" w:rsidRPr="00C167B4" w:rsidRDefault="00C167B4" w:rsidP="00C167B4">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Особи з особливими освітніми потребами можуть розпочинати здобуття профільної середньої освіти за інших умов.</w:t>
      </w:r>
    </w:p>
    <w:p w:rsidR="00C167B4" w:rsidRPr="00C167B4" w:rsidRDefault="00C167B4" w:rsidP="00C167B4">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i/>
          <w:color w:val="auto"/>
          <w:sz w:val="28"/>
          <w:szCs w:val="28"/>
          <w:lang w:val="uk-UA" w:bidi="ar-SA"/>
        </w:rPr>
        <w:t>Перелік освітніх галузей.</w:t>
      </w:r>
      <w:r w:rsidRPr="00C167B4">
        <w:rPr>
          <w:rFonts w:ascii="Times New Roman" w:eastAsia="Calibri" w:hAnsi="Times New Roman" w:cs="Times New Roman"/>
          <w:color w:val="auto"/>
          <w:sz w:val="28"/>
          <w:szCs w:val="28"/>
          <w:lang w:val="uk-UA" w:bidi="ar-SA"/>
        </w:rPr>
        <w:t xml:space="preserve"> Типову освітню програму укладено за такими освітніми галузями:</w:t>
      </w:r>
    </w:p>
    <w:p w:rsidR="00C167B4" w:rsidRPr="00C167B4" w:rsidRDefault="00C167B4" w:rsidP="00C167B4">
      <w:pPr>
        <w:widowControl/>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Мови і літератури </w:t>
      </w:r>
    </w:p>
    <w:p w:rsidR="00C167B4" w:rsidRPr="00C167B4" w:rsidRDefault="00C167B4" w:rsidP="00C167B4">
      <w:pPr>
        <w:widowControl/>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Суспільствознавство</w:t>
      </w:r>
    </w:p>
    <w:p w:rsidR="00C167B4" w:rsidRPr="00C167B4" w:rsidRDefault="00C167B4" w:rsidP="00C167B4">
      <w:pPr>
        <w:widowControl/>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Мистецтво</w:t>
      </w:r>
    </w:p>
    <w:p w:rsidR="00C167B4" w:rsidRPr="00C167B4" w:rsidRDefault="00C167B4" w:rsidP="00C167B4">
      <w:pPr>
        <w:widowControl/>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Математика</w:t>
      </w:r>
    </w:p>
    <w:p w:rsidR="00C167B4" w:rsidRPr="00C167B4" w:rsidRDefault="00C167B4" w:rsidP="00C167B4">
      <w:pPr>
        <w:widowControl/>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Природознавство</w:t>
      </w:r>
    </w:p>
    <w:p w:rsidR="00C167B4" w:rsidRPr="00C167B4" w:rsidRDefault="00C167B4" w:rsidP="00C167B4">
      <w:pPr>
        <w:widowControl/>
        <w:ind w:left="709"/>
        <w:jc w:val="both"/>
        <w:rPr>
          <w:rFonts w:ascii="Times New Roman" w:eastAsia="Calibri" w:hAnsi="Times New Roman" w:cs="Times New Roman"/>
          <w:b/>
          <w:i/>
          <w:color w:val="auto"/>
          <w:sz w:val="28"/>
          <w:szCs w:val="28"/>
          <w:lang w:val="uk-UA" w:bidi="ar-SA"/>
        </w:rPr>
      </w:pPr>
      <w:r w:rsidRPr="00C167B4">
        <w:rPr>
          <w:rFonts w:ascii="Times New Roman" w:eastAsia="Calibri" w:hAnsi="Times New Roman" w:cs="Times New Roman"/>
          <w:color w:val="auto"/>
          <w:sz w:val="28"/>
          <w:szCs w:val="28"/>
          <w:lang w:val="uk-UA" w:bidi="ar-SA"/>
        </w:rPr>
        <w:t>Технології</w:t>
      </w:r>
    </w:p>
    <w:p w:rsidR="00C167B4" w:rsidRPr="00C167B4" w:rsidRDefault="00C167B4" w:rsidP="00C167B4">
      <w:pPr>
        <w:widowControl/>
        <w:ind w:left="709"/>
        <w:jc w:val="both"/>
        <w:rPr>
          <w:rFonts w:ascii="Times New Roman" w:eastAsia="Calibri" w:hAnsi="Times New Roman" w:cs="Times New Roman"/>
          <w:b/>
          <w:i/>
          <w:color w:val="auto"/>
          <w:sz w:val="28"/>
          <w:szCs w:val="28"/>
          <w:lang w:val="uk-UA" w:bidi="ar-SA"/>
        </w:rPr>
      </w:pPr>
      <w:r w:rsidRPr="00C167B4">
        <w:rPr>
          <w:rFonts w:ascii="Times New Roman" w:eastAsia="Calibri" w:hAnsi="Times New Roman" w:cs="Times New Roman"/>
          <w:color w:val="auto"/>
          <w:sz w:val="28"/>
          <w:szCs w:val="28"/>
          <w:lang w:val="uk-UA" w:bidi="ar-SA"/>
        </w:rPr>
        <w:t>Здоров’я і фізична культура</w:t>
      </w:r>
    </w:p>
    <w:p w:rsidR="00C167B4" w:rsidRPr="00C167B4" w:rsidRDefault="00C167B4" w:rsidP="00C167B4">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i/>
          <w:color w:val="auto"/>
          <w:sz w:val="28"/>
          <w:szCs w:val="28"/>
          <w:lang w:val="uk-UA" w:bidi="ar-SA"/>
        </w:rPr>
        <w:t>Логічна послідовність вивчення предметів</w:t>
      </w:r>
      <w:r w:rsidRPr="00C167B4">
        <w:rPr>
          <w:rFonts w:ascii="Times New Roman" w:eastAsia="Calibri" w:hAnsi="Times New Roman" w:cs="Times New Roman"/>
          <w:color w:val="auto"/>
          <w:sz w:val="28"/>
          <w:szCs w:val="28"/>
          <w:lang w:val="uk-UA" w:bidi="ar-SA"/>
        </w:rPr>
        <w:t xml:space="preserve"> розкривається у відповідних </w:t>
      </w:r>
      <w:r w:rsidRPr="00C167B4">
        <w:rPr>
          <w:rFonts w:ascii="Times New Roman" w:eastAsia="Calibri" w:hAnsi="Times New Roman" w:cs="Times New Roman"/>
          <w:i/>
          <w:color w:val="auto"/>
          <w:sz w:val="28"/>
          <w:szCs w:val="28"/>
          <w:lang w:val="uk-UA" w:bidi="ar-SA"/>
        </w:rPr>
        <w:t>навчальних</w:t>
      </w:r>
      <w:r w:rsidRPr="00C167B4">
        <w:rPr>
          <w:rFonts w:ascii="Times New Roman" w:eastAsia="Calibri" w:hAnsi="Times New Roman" w:cs="Times New Roman"/>
          <w:color w:val="auto"/>
          <w:sz w:val="28"/>
          <w:szCs w:val="28"/>
          <w:lang w:val="uk-UA" w:bidi="ar-SA"/>
        </w:rPr>
        <w:t xml:space="preserve"> </w:t>
      </w:r>
      <w:r w:rsidRPr="00C167B4">
        <w:rPr>
          <w:rFonts w:ascii="Times New Roman" w:eastAsia="Calibri" w:hAnsi="Times New Roman" w:cs="Times New Roman"/>
          <w:i/>
          <w:color w:val="auto"/>
          <w:sz w:val="28"/>
          <w:szCs w:val="28"/>
          <w:lang w:val="uk-UA" w:bidi="ar-SA"/>
        </w:rPr>
        <w:t>програмах</w:t>
      </w:r>
      <w:r w:rsidRPr="00C167B4">
        <w:rPr>
          <w:rFonts w:ascii="Times New Roman" w:eastAsia="Calibri" w:hAnsi="Times New Roman" w:cs="Times New Roman"/>
          <w:color w:val="auto"/>
          <w:sz w:val="28"/>
          <w:szCs w:val="28"/>
          <w:lang w:val="uk-UA" w:bidi="ar-SA"/>
        </w:rPr>
        <w:t>.</w:t>
      </w:r>
    </w:p>
    <w:p w:rsidR="00C167B4" w:rsidRPr="00C167B4" w:rsidRDefault="00C167B4" w:rsidP="00C167B4">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i/>
          <w:color w:val="auto"/>
          <w:sz w:val="28"/>
          <w:szCs w:val="28"/>
          <w:lang w:val="uk-UA" w:bidi="ar-SA"/>
        </w:rPr>
        <w:t>Рекомендовані форми організації освітнього процесу.</w:t>
      </w:r>
      <w:r w:rsidRPr="00C167B4">
        <w:rPr>
          <w:rFonts w:ascii="Times New Roman" w:eastAsia="Calibri" w:hAnsi="Times New Roman" w:cs="Times New Roman"/>
          <w:color w:val="auto"/>
          <w:sz w:val="28"/>
          <w:szCs w:val="28"/>
          <w:lang w:val="uk-UA" w:bidi="ar-SA"/>
        </w:rPr>
        <w:t xml:space="preserve"> Основними формами організації освітнього процесу є різні типи уроку: </w:t>
      </w:r>
    </w:p>
    <w:p w:rsidR="00C167B4" w:rsidRPr="00C167B4" w:rsidRDefault="00C167B4" w:rsidP="00C167B4">
      <w:pPr>
        <w:widowControl/>
        <w:tabs>
          <w:tab w:val="left" w:pos="993"/>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формування компетентностей;</w:t>
      </w:r>
    </w:p>
    <w:p w:rsidR="00C167B4" w:rsidRPr="00C167B4" w:rsidRDefault="00C167B4" w:rsidP="00C167B4">
      <w:pPr>
        <w:widowControl/>
        <w:tabs>
          <w:tab w:val="left" w:pos="993"/>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розвитку компетентностей; </w:t>
      </w:r>
    </w:p>
    <w:p w:rsidR="00C167B4" w:rsidRPr="00C167B4" w:rsidRDefault="00C167B4" w:rsidP="00C167B4">
      <w:pPr>
        <w:widowControl/>
        <w:tabs>
          <w:tab w:val="left" w:pos="993"/>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перевірки та/або оцінювання досягнення компетентностей; </w:t>
      </w:r>
    </w:p>
    <w:p w:rsidR="00C167B4" w:rsidRPr="00C167B4" w:rsidRDefault="00C167B4" w:rsidP="00C167B4">
      <w:pPr>
        <w:widowControl/>
        <w:tabs>
          <w:tab w:val="left" w:pos="993"/>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корекції основних компетентностей; </w:t>
      </w:r>
    </w:p>
    <w:p w:rsidR="00C167B4" w:rsidRPr="00C167B4" w:rsidRDefault="00C167B4" w:rsidP="00C167B4">
      <w:pPr>
        <w:widowControl/>
        <w:tabs>
          <w:tab w:val="left" w:pos="993"/>
        </w:tabs>
        <w:ind w:left="709"/>
        <w:jc w:val="both"/>
        <w:rPr>
          <w:rFonts w:ascii="Times New Roman" w:eastAsia="Calibri"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eastAsia="uk-UA" w:bidi="ar-SA"/>
        </w:rPr>
        <w:t>комбінований урок</w:t>
      </w:r>
      <w:r w:rsidRPr="00C167B4">
        <w:rPr>
          <w:rFonts w:ascii="Times New Roman" w:eastAsia="Calibri" w:hAnsi="Times New Roman" w:cs="Times New Roman"/>
          <w:color w:val="auto"/>
          <w:sz w:val="28"/>
          <w:szCs w:val="28"/>
          <w:lang w:val="uk-UA" w:bidi="ar-SA"/>
        </w:rPr>
        <w:t>.</w:t>
      </w:r>
    </w:p>
    <w:p w:rsidR="00C167B4" w:rsidRPr="00C167B4" w:rsidRDefault="00C167B4" w:rsidP="00C167B4">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C167B4">
        <w:rPr>
          <w:rFonts w:ascii="Times New Roman" w:eastAsia="Times New Roman" w:hAnsi="Times New Roman" w:cs="Times New Roman"/>
          <w:color w:val="auto"/>
          <w:sz w:val="28"/>
          <w:szCs w:val="28"/>
          <w:lang w:val="uk-UA" w:eastAsia="uk-UA" w:bidi="ar-SA"/>
        </w:rPr>
        <w:t xml:space="preserve">уроки-«суди», </w:t>
      </w:r>
      <w:r w:rsidRPr="00C167B4">
        <w:rPr>
          <w:rFonts w:ascii="Times New Roman" w:eastAsia="Calibri" w:hAnsi="Times New Roman" w:cs="Times New Roman"/>
          <w:color w:val="auto"/>
          <w:sz w:val="28"/>
          <w:szCs w:val="28"/>
          <w:lang w:val="uk-UA" w:bidi="ar-SA"/>
        </w:rPr>
        <w:t>урок-</w:t>
      </w:r>
      <w:r w:rsidRPr="00C167B4">
        <w:rPr>
          <w:rFonts w:ascii="Times New Roman" w:eastAsia="Times New Roman" w:hAnsi="Times New Roman" w:cs="Times New Roman"/>
          <w:color w:val="auto"/>
          <w:sz w:val="28"/>
          <w:szCs w:val="28"/>
          <w:lang w:val="uk-UA" w:eastAsia="uk-UA" w:bidi="ar-SA"/>
        </w:rPr>
        <w:t>дискусійна група, уроки з навчанням одних учнів іншими), інтегровані уроки,</w:t>
      </w:r>
      <w:r w:rsidRPr="00C167B4">
        <w:rPr>
          <w:rFonts w:ascii="Times New Roman" w:eastAsia="Calibri" w:hAnsi="Times New Roman" w:cs="Times New Roman"/>
          <w:color w:val="auto"/>
          <w:sz w:val="28"/>
          <w:szCs w:val="28"/>
          <w:lang w:val="uk-UA" w:bidi="ar-SA"/>
        </w:rPr>
        <w:t xml:space="preserve"> проблемний урок, відео-уроки, прес-конференції, ділові ігри тощо. </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Calibri" w:hAnsi="Times New Roman" w:cs="Times New Roman"/>
          <w:color w:val="auto"/>
          <w:sz w:val="28"/>
          <w:szCs w:val="28"/>
          <w:lang w:val="uk-UA" w:bidi="ar-SA"/>
        </w:rPr>
        <w:t>Засвоєння нового матеріалу</w:t>
      </w:r>
      <w:r w:rsidRPr="00C167B4">
        <w:rPr>
          <w:rFonts w:ascii="Times New Roman" w:eastAsia="Times New Roman" w:hAnsi="Times New Roman" w:cs="Times New Roman"/>
          <w:color w:val="auto"/>
          <w:sz w:val="28"/>
          <w:szCs w:val="28"/>
          <w:lang w:val="uk-UA" w:eastAsia="uk-UA" w:bidi="ar-S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 xml:space="preserve">З метою </w:t>
      </w:r>
      <w:r w:rsidRPr="00C167B4">
        <w:rPr>
          <w:rFonts w:ascii="Times New Roman" w:eastAsia="Calibri" w:hAnsi="Times New Roman" w:cs="Times New Roman"/>
          <w:color w:val="auto"/>
          <w:sz w:val="28"/>
          <w:szCs w:val="28"/>
          <w:lang w:val="uk-UA" w:bidi="ar-SA"/>
        </w:rPr>
        <w:t>засвоєння нового матеріалу</w:t>
      </w:r>
      <w:r w:rsidRPr="00C167B4">
        <w:rPr>
          <w:rFonts w:ascii="Times New Roman" w:eastAsia="Times New Roman" w:hAnsi="Times New Roman" w:cs="Times New Roman"/>
          <w:color w:val="auto"/>
          <w:sz w:val="28"/>
          <w:szCs w:val="28"/>
          <w:lang w:val="uk-UA" w:eastAsia="uk-UA" w:bidi="ar-SA"/>
        </w:rPr>
        <w:t xml:space="preserve"> та </w:t>
      </w:r>
      <w:r w:rsidRPr="00C167B4">
        <w:rPr>
          <w:rFonts w:ascii="Times New Roman" w:eastAsia="Calibri" w:hAnsi="Times New Roman" w:cs="Times New Roman"/>
          <w:color w:val="auto"/>
          <w:sz w:val="28"/>
          <w:szCs w:val="28"/>
          <w:lang w:val="uk-UA" w:bidi="ar-SA"/>
        </w:rPr>
        <w:t>розвитку компетентностей</w:t>
      </w:r>
      <w:r w:rsidRPr="00C167B4">
        <w:rPr>
          <w:rFonts w:ascii="Times New Roman" w:eastAsia="Times New Roman" w:hAnsi="Times New Roman" w:cs="Times New Roman"/>
          <w:color w:val="auto"/>
          <w:sz w:val="28"/>
          <w:szCs w:val="28"/>
          <w:lang w:val="uk-UA"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Консультація будується за принципом питань і відповідей.</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Calibri" w:hAnsi="Times New Roman" w:cs="Times New Roman"/>
          <w:color w:val="auto"/>
          <w:sz w:val="28"/>
          <w:szCs w:val="28"/>
          <w:lang w:val="uk-UA" w:bidi="ar-SA"/>
        </w:rPr>
        <w:t>Перевірка та/або оцінювання досягнення компетентностей</w:t>
      </w:r>
      <w:r w:rsidRPr="00C167B4">
        <w:rPr>
          <w:rFonts w:ascii="Times New Roman" w:eastAsia="Times New Roman" w:hAnsi="Times New Roman" w:cs="Times New Roman"/>
          <w:color w:val="auto"/>
          <w:sz w:val="28"/>
          <w:szCs w:val="28"/>
          <w:lang w:val="uk-UA" w:eastAsia="uk-UA" w:bidi="ar-SA"/>
        </w:rPr>
        <w:t xml:space="preserve"> крім уроку може здійснюватися у формі заліку, співбесіди, контрольного навчально-практичного заняття. </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 xml:space="preserve">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Співбесіда, як і залік, тільки у формі індивідуальної бесіди, проводиться з метою з'ясувати рівень досягнення компетентностей.</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 xml:space="preserve">Функцію </w:t>
      </w:r>
      <w:r w:rsidRPr="00C167B4">
        <w:rPr>
          <w:rFonts w:ascii="Times New Roman" w:eastAsia="Calibri" w:hAnsi="Times New Roman" w:cs="Times New Roman"/>
          <w:color w:val="auto"/>
          <w:sz w:val="28"/>
          <w:szCs w:val="28"/>
          <w:lang w:val="uk-UA" w:bidi="ar-SA"/>
        </w:rPr>
        <w:t>перевірки та/або оцінювання досягнення компетентностей</w:t>
      </w:r>
      <w:r w:rsidRPr="00C167B4">
        <w:rPr>
          <w:rFonts w:ascii="Times New Roman" w:eastAsia="Times New Roman" w:hAnsi="Times New Roman" w:cs="Times New Roman"/>
          <w:color w:val="auto"/>
          <w:sz w:val="28"/>
          <w:szCs w:val="28"/>
          <w:lang w:val="uk-UA" w:eastAsia="uk-UA" w:bidi="ar-SA"/>
        </w:rPr>
        <w:t xml:space="preserve"> виконує навчально-практичне заняття. Учні одержують конкретні завдання, з виконання яких звітують перед вчителем. </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bCs/>
          <w:color w:val="auto"/>
          <w:sz w:val="28"/>
          <w:szCs w:val="28"/>
          <w:lang w:val="uk-UA" w:eastAsia="uk-UA" w:bidi="ar-SA"/>
        </w:rPr>
        <w:t>Екскурсії</w:t>
      </w:r>
      <w:r w:rsidRPr="00C167B4">
        <w:rPr>
          <w:rFonts w:ascii="Times New Roman" w:eastAsia="Times New Roman" w:hAnsi="Times New Roman" w:cs="Times New Roman"/>
          <w:color w:val="auto"/>
          <w:sz w:val="28"/>
          <w:szCs w:val="28"/>
          <w:lang w:val="uk-UA" w:eastAsia="uk-UA"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C167B4" w:rsidRPr="00C167B4" w:rsidRDefault="00C167B4" w:rsidP="00C167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bCs/>
          <w:color w:val="auto"/>
          <w:sz w:val="28"/>
          <w:szCs w:val="28"/>
          <w:lang w:val="uk-UA" w:eastAsia="uk-UA" w:bidi="ar-SA"/>
        </w:rPr>
        <w:t xml:space="preserve">Учні можуть самостійно знімати та монтувати відеофільми (під час відео-уроку) за умови самостійного розроблення сюжету фільму, </w:t>
      </w:r>
      <w:r w:rsidRPr="00C167B4">
        <w:rPr>
          <w:rFonts w:ascii="Times New Roman" w:eastAsia="Times New Roman" w:hAnsi="Times New Roman" w:cs="Times New Roman"/>
          <w:color w:val="auto"/>
          <w:sz w:val="28"/>
          <w:szCs w:val="28"/>
          <w:lang w:val="uk-UA" w:eastAsia="uk-UA" w:bidi="ar-SA"/>
        </w:rPr>
        <w:t>підбору матеріалу, виконують самостійно розподілені ролі та аналізують виконану роботу.</w:t>
      </w:r>
    </w:p>
    <w:p w:rsidR="00C167B4" w:rsidRPr="00C167B4" w:rsidRDefault="00C167B4" w:rsidP="00C167B4">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C167B4" w:rsidRPr="00C167B4" w:rsidRDefault="00C167B4" w:rsidP="00C167B4">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C167B4" w:rsidRPr="00C167B4" w:rsidRDefault="00C167B4" w:rsidP="00C167B4">
      <w:pPr>
        <w:widowControl/>
        <w:shd w:val="clear" w:color="auto" w:fill="FFFFFF"/>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i/>
          <w:color w:val="auto"/>
          <w:sz w:val="28"/>
          <w:szCs w:val="28"/>
          <w:lang w:val="uk-UA" w:bidi="ar-SA"/>
        </w:rPr>
        <w:t>Опис та інструменти системи внутрішнього забезпечення якості освіти.</w:t>
      </w:r>
      <w:r w:rsidRPr="00C167B4">
        <w:rPr>
          <w:rFonts w:ascii="Times New Roman" w:eastAsia="Calibri" w:hAnsi="Times New Roman" w:cs="Times New Roman"/>
          <w:color w:val="auto"/>
          <w:sz w:val="28"/>
          <w:szCs w:val="28"/>
          <w:lang w:val="uk-UA" w:bidi="ar-SA"/>
        </w:rPr>
        <w:t xml:space="preserve"> Система внутрішнього забезпечення якості складається з наступних компонентів:</w:t>
      </w:r>
    </w:p>
    <w:p w:rsidR="00C167B4" w:rsidRPr="00C167B4" w:rsidRDefault="00C167B4" w:rsidP="00C167B4">
      <w:pPr>
        <w:widowControl/>
        <w:shd w:val="clear" w:color="auto" w:fill="FFFFFF"/>
        <w:tabs>
          <w:tab w:val="left" w:pos="284"/>
          <w:tab w:val="left" w:pos="1134"/>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кадрове забезпечення освітньої діяльності;</w:t>
      </w:r>
    </w:p>
    <w:p w:rsidR="00C167B4" w:rsidRPr="00C167B4" w:rsidRDefault="00C167B4" w:rsidP="00C167B4">
      <w:pPr>
        <w:widowControl/>
        <w:shd w:val="clear" w:color="auto" w:fill="FFFFFF"/>
        <w:tabs>
          <w:tab w:val="left" w:pos="284"/>
          <w:tab w:val="left" w:pos="1134"/>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навчально-методичне забезпечення освітньої діяльності;</w:t>
      </w:r>
    </w:p>
    <w:p w:rsidR="00C167B4" w:rsidRPr="00C167B4" w:rsidRDefault="00C167B4" w:rsidP="00C167B4">
      <w:pPr>
        <w:widowControl/>
        <w:shd w:val="clear" w:color="auto" w:fill="FFFFFF"/>
        <w:tabs>
          <w:tab w:val="left" w:pos="284"/>
          <w:tab w:val="left" w:pos="1134"/>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матеріально-технічне забезпечення освітньої діяльності;</w:t>
      </w:r>
    </w:p>
    <w:p w:rsidR="00C167B4" w:rsidRPr="00C167B4" w:rsidRDefault="00C167B4" w:rsidP="00C167B4">
      <w:pPr>
        <w:widowControl/>
        <w:shd w:val="clear" w:color="auto" w:fill="FFFFFF"/>
        <w:tabs>
          <w:tab w:val="left" w:pos="284"/>
          <w:tab w:val="left" w:pos="1134"/>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якість проведення навчальних занять;</w:t>
      </w:r>
    </w:p>
    <w:p w:rsidR="00C167B4" w:rsidRPr="00C167B4" w:rsidRDefault="00C167B4" w:rsidP="00C167B4">
      <w:pPr>
        <w:widowControl/>
        <w:shd w:val="clear" w:color="auto" w:fill="FFFFFF"/>
        <w:tabs>
          <w:tab w:val="left" w:pos="284"/>
          <w:tab w:val="left" w:pos="1134"/>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моніторинг досягнення </w:t>
      </w:r>
      <w:r w:rsidRPr="00C167B4">
        <w:rPr>
          <w:rFonts w:ascii="Times New Roman" w:eastAsia="Times New Roman" w:hAnsi="Times New Roman" w:cs="Times New Roman"/>
          <w:color w:val="auto"/>
          <w:sz w:val="28"/>
          <w:szCs w:val="28"/>
          <w:lang w:val="uk-UA" w:eastAsia="uk-UA" w:bidi="ar-SA"/>
        </w:rPr>
        <w:t xml:space="preserve">учнями </w:t>
      </w:r>
      <w:r w:rsidRPr="00C167B4">
        <w:rPr>
          <w:rFonts w:ascii="Times New Roman" w:eastAsia="Calibri" w:hAnsi="Times New Roman" w:cs="Times New Roman"/>
          <w:color w:val="auto"/>
          <w:sz w:val="28"/>
          <w:szCs w:val="28"/>
          <w:lang w:val="uk-UA" w:bidi="ar-SA"/>
        </w:rPr>
        <w:t>результатів навчання (компетентностей).</w:t>
      </w:r>
    </w:p>
    <w:p w:rsidR="00C167B4" w:rsidRPr="00C167B4" w:rsidRDefault="00C167B4" w:rsidP="00C167B4">
      <w:pPr>
        <w:widowControl/>
        <w:shd w:val="clear" w:color="auto" w:fill="FFFFFF"/>
        <w:tabs>
          <w:tab w:val="left" w:pos="1134"/>
        </w:tabs>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Завдання системи внутрішнього забезпечення якості освіти:</w:t>
      </w:r>
    </w:p>
    <w:p w:rsidR="00C167B4" w:rsidRPr="00C167B4" w:rsidRDefault="00C167B4" w:rsidP="00C167B4">
      <w:pPr>
        <w:widowControl/>
        <w:shd w:val="clear" w:color="auto" w:fill="FFFFFF"/>
        <w:tabs>
          <w:tab w:val="left" w:pos="284"/>
          <w:tab w:val="left" w:pos="1134"/>
        </w:tabs>
        <w:ind w:left="709"/>
        <w:jc w:val="both"/>
        <w:rPr>
          <w:rFonts w:ascii="Times New Roman" w:eastAsia="Times New Roman" w:hAnsi="Times New Roman" w:cs="Times New Roman"/>
          <w:color w:val="auto"/>
          <w:sz w:val="28"/>
          <w:szCs w:val="28"/>
          <w:lang w:val="uk-UA" w:eastAsia="ru-RU" w:bidi="ar-SA"/>
        </w:rPr>
      </w:pPr>
      <w:r w:rsidRPr="00C167B4">
        <w:rPr>
          <w:rFonts w:ascii="Times New Roman" w:eastAsia="Calibri" w:hAnsi="Times New Roman" w:cs="Times New Roman"/>
          <w:color w:val="auto"/>
          <w:sz w:val="28"/>
          <w:szCs w:val="28"/>
          <w:lang w:val="uk-UA" w:bidi="ar-SA"/>
        </w:rPr>
        <w:t>оновлення методичної бази освітньої діяльності;</w:t>
      </w:r>
    </w:p>
    <w:p w:rsidR="00C167B4" w:rsidRPr="00C167B4" w:rsidRDefault="00C167B4" w:rsidP="00C167B4">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C167B4">
        <w:rPr>
          <w:rFonts w:ascii="Times New Roman" w:eastAsia="Calibri" w:hAnsi="Times New Roman" w:cs="Times New Roman"/>
          <w:color w:val="auto"/>
          <w:sz w:val="28"/>
          <w:szCs w:val="28"/>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C167B4" w:rsidRPr="00C167B4" w:rsidRDefault="00C167B4" w:rsidP="00C167B4">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C167B4">
        <w:rPr>
          <w:rFonts w:ascii="Times New Roman" w:eastAsia="Calibri" w:hAnsi="Times New Roman" w:cs="Times New Roman"/>
          <w:color w:val="auto"/>
          <w:sz w:val="28"/>
          <w:szCs w:val="28"/>
          <w:lang w:val="uk-UA" w:bidi="ar-SA"/>
        </w:rPr>
        <w:t>моніторинг та оптимізація соціально-психологічного середовища закладу освіти;</w:t>
      </w:r>
    </w:p>
    <w:p w:rsidR="00C167B4" w:rsidRPr="00C167B4" w:rsidRDefault="00C167B4" w:rsidP="00C167B4">
      <w:pPr>
        <w:widowControl/>
        <w:shd w:val="clear" w:color="auto" w:fill="FFFFFF"/>
        <w:tabs>
          <w:tab w:val="left" w:pos="284"/>
          <w:tab w:val="left" w:pos="1134"/>
        </w:tabs>
        <w:ind w:firstLine="709"/>
        <w:jc w:val="both"/>
        <w:rPr>
          <w:rFonts w:ascii="Times New Roman" w:eastAsia="Times New Roman" w:hAnsi="Times New Roman" w:cs="Times New Roman"/>
          <w:bCs/>
          <w:iCs/>
          <w:color w:val="auto"/>
          <w:sz w:val="28"/>
          <w:szCs w:val="28"/>
          <w:lang w:val="uk-UA" w:bidi="ar-SA"/>
        </w:rPr>
      </w:pPr>
      <w:r w:rsidRPr="00C167B4">
        <w:rPr>
          <w:rFonts w:ascii="Times New Roman" w:eastAsia="Calibri" w:hAnsi="Times New Roman" w:cs="Times New Roman"/>
          <w:color w:val="auto"/>
          <w:sz w:val="28"/>
          <w:szCs w:val="28"/>
          <w:lang w:val="uk-UA" w:bidi="ar-SA"/>
        </w:rPr>
        <w:t>створення необхідних умов для підвищення фахового кваліфікаційного рівня педагогічних працівників.</w:t>
      </w:r>
    </w:p>
    <w:p w:rsidR="00C167B4" w:rsidRPr="00C167B4" w:rsidRDefault="00C167B4" w:rsidP="00C167B4">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i/>
          <w:color w:val="auto"/>
          <w:sz w:val="28"/>
          <w:szCs w:val="28"/>
          <w:lang w:val="uk-UA" w:bidi="ar-SA"/>
        </w:rPr>
        <w:t>Освітня програма закладу базової середньої освіти</w:t>
      </w:r>
      <w:r w:rsidRPr="00C167B4">
        <w:rPr>
          <w:rFonts w:ascii="Times New Roman" w:eastAsia="Calibri" w:hAnsi="Times New Roman" w:cs="Times New Roman"/>
          <w:color w:val="auto"/>
          <w:sz w:val="28"/>
          <w:szCs w:val="28"/>
          <w:lang w:val="uk-UA" w:bidi="ar-SA"/>
        </w:rPr>
        <w:t xml:space="preserve"> має передбачати досягнення учнями результатів навчання (компетентностей), визначених Державним стандартом.</w:t>
      </w:r>
    </w:p>
    <w:p w:rsidR="00C167B4" w:rsidRPr="00C167B4" w:rsidRDefault="00C167B4" w:rsidP="00C167B4">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Освітня програма закладу базової середньої освіти, сформована на основі Типової освітньої програми, не потребує окремого затвердження центральним органом забезпечення якості освіти</w:t>
      </w:r>
      <w:r w:rsidRPr="00C167B4">
        <w:rPr>
          <w:rFonts w:ascii="Times New Roman" w:eastAsia="Calibri" w:hAnsi="Times New Roman" w:cs="Times New Roman"/>
          <w:color w:val="auto"/>
          <w:sz w:val="22"/>
          <w:szCs w:val="22"/>
          <w:lang w:val="uk-UA" w:bidi="ar-SA"/>
        </w:rPr>
        <w:t xml:space="preserve">. </w:t>
      </w:r>
      <w:r w:rsidRPr="00C167B4">
        <w:rPr>
          <w:rFonts w:ascii="Times New Roman" w:eastAsia="Calibri" w:hAnsi="Times New Roman" w:cs="Times New Roman"/>
          <w:color w:val="auto"/>
          <w:sz w:val="28"/>
          <w:szCs w:val="28"/>
          <w:lang w:val="uk-UA" w:bidi="ar-SA"/>
        </w:rPr>
        <w:t>Її схвалює педагогічна рада закладу освіти та затверджує його директор. Окрім освітніх</w:t>
      </w:r>
      <w:r w:rsidRPr="00C167B4">
        <w:rPr>
          <w:rFonts w:ascii="Times New Roman" w:eastAsia="Calibri" w:hAnsi="Times New Roman" w:cs="Times New Roman"/>
          <w:color w:val="auto"/>
          <w:sz w:val="22"/>
          <w:szCs w:val="22"/>
          <w:lang w:val="uk-UA" w:bidi="ar-SA"/>
        </w:rPr>
        <w:t xml:space="preserve"> </w:t>
      </w:r>
      <w:r w:rsidRPr="00C167B4">
        <w:rPr>
          <w:rFonts w:ascii="Times New Roman" w:eastAsia="Calibri" w:hAnsi="Times New Roman" w:cs="Times New Roman"/>
          <w:color w:val="auto"/>
          <w:sz w:val="28"/>
          <w:szCs w:val="28"/>
          <w:lang w:val="uk-UA" w:bidi="ar-SA"/>
        </w:rPr>
        <w:t>компонентів для вільного вибору учнів, які є обов’язковими, за рішенням закладу вона може містити інші компоненти, зокрема корекційно-розвитковий складник для осіб з особливими освітніми потребами.</w:t>
      </w:r>
      <w:r w:rsidRPr="00C167B4">
        <w:rPr>
          <w:rFonts w:ascii="Calibri" w:eastAsia="Calibri" w:hAnsi="Calibri" w:cs="Times New Roman"/>
          <w:color w:val="auto"/>
          <w:sz w:val="22"/>
          <w:szCs w:val="22"/>
          <w:lang w:val="uk-UA" w:bidi="ar-SA"/>
        </w:rPr>
        <w:t xml:space="preserve"> </w:t>
      </w:r>
    </w:p>
    <w:p w:rsidR="00C167B4" w:rsidRPr="00C167B4" w:rsidRDefault="00C167B4" w:rsidP="00C167B4">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Освітня програма закладу освіти та перелік освітніх компонентів, що передбачені відповідною освітньою програмою, оприлюднюються на</w:t>
      </w:r>
      <w:r w:rsidRPr="00C167B4">
        <w:rPr>
          <w:rFonts w:ascii="Calibri" w:eastAsia="Calibri" w:hAnsi="Calibri" w:cs="Times New Roman"/>
          <w:color w:val="auto"/>
          <w:sz w:val="28"/>
          <w:szCs w:val="28"/>
          <w:lang w:val="uk-UA" w:bidi="ar-SA"/>
        </w:rPr>
        <w:t xml:space="preserve"> </w:t>
      </w:r>
      <w:r w:rsidRPr="00C167B4">
        <w:rPr>
          <w:rFonts w:ascii="Times New Roman" w:eastAsia="Calibri" w:hAnsi="Times New Roman" w:cs="Times New Roman"/>
          <w:color w:val="auto"/>
          <w:sz w:val="28"/>
          <w:szCs w:val="28"/>
          <w:lang w:val="uk-UA" w:bidi="ar-SA"/>
        </w:rPr>
        <w:t>веб-сайті закладу освіти (у разі його відсутності – на веб-сайті його засновника).</w:t>
      </w:r>
    </w:p>
    <w:p w:rsidR="00C167B4" w:rsidRPr="00C167B4" w:rsidRDefault="00C167B4" w:rsidP="00C167B4">
      <w:pPr>
        <w:widowControl/>
        <w:ind w:firstLine="709"/>
        <w:jc w:val="both"/>
        <w:rPr>
          <w:rFonts w:ascii="Times New Roman" w:eastAsia="Calibri" w:hAnsi="Times New Roman" w:cs="Times New Roman"/>
          <w:color w:val="auto"/>
          <w:sz w:val="22"/>
          <w:szCs w:val="22"/>
          <w:lang w:val="uk-UA" w:bidi="ar-SA"/>
        </w:rPr>
      </w:pPr>
      <w:r w:rsidRPr="00C167B4">
        <w:rPr>
          <w:rFonts w:ascii="Times New Roman" w:eastAsia="Calibri" w:hAnsi="Times New Roman" w:cs="Times New Roman"/>
          <w:color w:val="auto"/>
          <w:sz w:val="28"/>
          <w:szCs w:val="28"/>
          <w:lang w:val="uk-UA" w:bidi="ar-SA"/>
        </w:rPr>
        <w:t>На основі освітньої програми закладу освіти, цей заклад складає та затверджує навчальний план закладу освіти, що конкретизує організацію освітнього процесу</w:t>
      </w:r>
      <w:r w:rsidRPr="00C167B4">
        <w:rPr>
          <w:rFonts w:ascii="Times New Roman" w:eastAsia="Calibri" w:hAnsi="Times New Roman" w:cs="Times New Roman"/>
          <w:color w:val="auto"/>
          <w:sz w:val="22"/>
          <w:szCs w:val="22"/>
          <w:lang w:val="uk-UA" w:bidi="ar-SA"/>
        </w:rPr>
        <w:t>.</w:t>
      </w:r>
    </w:p>
    <w:p w:rsidR="00C167B4" w:rsidRPr="00C167B4" w:rsidRDefault="00C167B4" w:rsidP="00C167B4">
      <w:pPr>
        <w:widowControl/>
        <w:ind w:left="142" w:firstLine="709"/>
        <w:jc w:val="both"/>
        <w:rPr>
          <w:rFonts w:ascii="Times New Roman" w:eastAsia="Calibri" w:hAnsi="Times New Roman" w:cs="Times New Roman"/>
          <w:color w:val="auto"/>
          <w:lang w:val="uk-UA" w:bidi="ar-SA"/>
        </w:rPr>
      </w:pPr>
    </w:p>
    <w:p w:rsidR="00C167B4" w:rsidRPr="00C167B4" w:rsidRDefault="00C167B4" w:rsidP="00C167B4">
      <w:pPr>
        <w:widowControl/>
        <w:ind w:left="142" w:firstLine="709"/>
        <w:jc w:val="both"/>
        <w:rPr>
          <w:rFonts w:ascii="Times New Roman" w:eastAsia="Calibri" w:hAnsi="Times New Roman" w:cs="Times New Roman"/>
          <w:color w:val="auto"/>
          <w:lang w:val="uk-UA" w:bidi="ar-SA"/>
        </w:rPr>
      </w:pPr>
    </w:p>
    <w:p w:rsidR="00C167B4" w:rsidRPr="00C167B4" w:rsidRDefault="002E77D3" w:rsidP="00C167B4">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58240" behindDoc="0" locked="0" layoutInCell="1" allowOverlap="1">
            <wp:simplePos x="0" y="0"/>
            <wp:positionH relativeFrom="column">
              <wp:posOffset>3206750</wp:posOffset>
            </wp:positionH>
            <wp:positionV relativeFrom="paragraph">
              <wp:posOffset>147955</wp:posOffset>
            </wp:positionV>
            <wp:extent cx="1256030" cy="589915"/>
            <wp:effectExtent l="0" t="0" r="1270" b="63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6030" cy="589915"/>
                    </a:xfrm>
                    <a:prstGeom prst="rect">
                      <a:avLst/>
                    </a:prstGeom>
                    <a:noFill/>
                  </pic:spPr>
                </pic:pic>
              </a:graphicData>
            </a:graphic>
            <wp14:sizeRelH relativeFrom="margin">
              <wp14:pctWidth>0</wp14:pctWidth>
            </wp14:sizeRelH>
            <wp14:sizeRelV relativeFrom="margin">
              <wp14:pctHeight>0</wp14:pctHeight>
            </wp14:sizeRelV>
          </wp:anchor>
        </w:drawing>
      </w:r>
      <w:r w:rsidR="00C167B4" w:rsidRPr="00C167B4">
        <w:rPr>
          <w:rFonts w:ascii="Times New Roman" w:eastAsia="Calibri" w:hAnsi="Times New Roman" w:cs="Times New Roman"/>
          <w:color w:val="auto"/>
          <w:sz w:val="28"/>
          <w:szCs w:val="28"/>
          <w:lang w:val="uk-UA" w:bidi="ar-SA"/>
        </w:rPr>
        <w:t>Директор департаменту</w:t>
      </w:r>
    </w:p>
    <w:p w:rsidR="00C167B4" w:rsidRPr="00C167B4" w:rsidRDefault="00C167B4" w:rsidP="00C167B4">
      <w:pPr>
        <w:widowControl/>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загальної середньої та дошкільної освіти</w:t>
      </w:r>
      <w:r w:rsidRPr="00C167B4">
        <w:rPr>
          <w:rFonts w:ascii="Times New Roman" w:eastAsia="Calibri" w:hAnsi="Times New Roman" w:cs="Times New Roman"/>
          <w:color w:val="auto"/>
          <w:sz w:val="28"/>
          <w:szCs w:val="28"/>
          <w:lang w:val="uk-UA" w:bidi="ar-SA"/>
        </w:rPr>
        <w:tab/>
      </w:r>
      <w:r w:rsidRPr="00C167B4">
        <w:rPr>
          <w:rFonts w:ascii="Times New Roman" w:eastAsia="Calibri" w:hAnsi="Times New Roman" w:cs="Times New Roman"/>
          <w:color w:val="auto"/>
          <w:sz w:val="28"/>
          <w:szCs w:val="28"/>
          <w:lang w:val="uk-UA" w:bidi="ar-SA"/>
        </w:rPr>
        <w:tab/>
      </w:r>
      <w:r w:rsidRPr="00C167B4">
        <w:rPr>
          <w:rFonts w:ascii="Times New Roman" w:eastAsia="Calibri" w:hAnsi="Times New Roman" w:cs="Times New Roman"/>
          <w:color w:val="auto"/>
          <w:sz w:val="28"/>
          <w:szCs w:val="28"/>
          <w:lang w:val="uk-UA" w:bidi="ar-SA"/>
        </w:rPr>
        <w:tab/>
      </w:r>
      <w:r w:rsidRPr="00C167B4">
        <w:rPr>
          <w:rFonts w:ascii="Times New Roman" w:eastAsia="Calibri" w:hAnsi="Times New Roman" w:cs="Times New Roman"/>
          <w:color w:val="auto"/>
          <w:sz w:val="28"/>
          <w:szCs w:val="28"/>
          <w:lang w:val="uk-UA" w:bidi="ar-SA"/>
        </w:rPr>
        <w:tab/>
        <w:t>Ю. Г. Кононенко</w:t>
      </w:r>
    </w:p>
    <w:p w:rsidR="00C167B4" w:rsidRPr="00C167B4" w:rsidRDefault="00C167B4" w:rsidP="00C167B4">
      <w:pPr>
        <w:widowControl/>
        <w:shd w:val="clear" w:color="auto" w:fill="FFFFFF"/>
        <w:ind w:left="5529"/>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br w:type="page"/>
        <w:t>Таблиця 1</w:t>
      </w:r>
    </w:p>
    <w:p w:rsidR="00C167B4" w:rsidRPr="00C167B4" w:rsidRDefault="00C167B4" w:rsidP="00C167B4">
      <w:pPr>
        <w:widowControl/>
        <w:shd w:val="clear" w:color="auto" w:fill="FFFFFF"/>
        <w:ind w:left="5529"/>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до Типової освітньої програми </w:t>
      </w:r>
    </w:p>
    <w:p w:rsidR="00C167B4" w:rsidRPr="00C167B4" w:rsidRDefault="00C167B4" w:rsidP="00C167B4">
      <w:pPr>
        <w:widowControl/>
        <w:ind w:left="-142"/>
        <w:rPr>
          <w:rFonts w:ascii="Calibri" w:eastAsia="Calibri" w:hAnsi="Calibri" w:cs="Times New Roman"/>
          <w:color w:val="auto"/>
          <w:sz w:val="16"/>
          <w:szCs w:val="16"/>
          <w:lang w:val="uk-UA" w:bidi="ar-SA"/>
        </w:rPr>
      </w:pPr>
    </w:p>
    <w:p w:rsidR="00C167B4" w:rsidRPr="00C167B4" w:rsidRDefault="00C167B4" w:rsidP="00C167B4">
      <w:pPr>
        <w:widowControl/>
        <w:jc w:val="center"/>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bCs/>
          <w:color w:val="auto"/>
          <w:sz w:val="28"/>
          <w:szCs w:val="28"/>
          <w:lang w:val="uk-UA" w:bidi="ar-SA"/>
        </w:rPr>
        <w:t xml:space="preserve">Навчальний план  </w:t>
      </w:r>
    </w:p>
    <w:p w:rsidR="00C167B4" w:rsidRPr="00C167B4" w:rsidRDefault="00C167B4" w:rsidP="00C167B4">
      <w:pPr>
        <w:widowControl/>
        <w:jc w:val="center"/>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bCs/>
          <w:color w:val="auto"/>
          <w:sz w:val="28"/>
          <w:szCs w:val="28"/>
          <w:lang w:val="uk-UA" w:bidi="ar-SA"/>
        </w:rPr>
        <w:t>для 10-11 класів закладів загальної середньої освіти</w:t>
      </w:r>
    </w:p>
    <w:p w:rsidR="00C167B4" w:rsidRPr="00C167B4" w:rsidRDefault="00C167B4" w:rsidP="00C167B4">
      <w:pPr>
        <w:widowControl/>
        <w:jc w:val="center"/>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color w:val="auto"/>
          <w:sz w:val="28"/>
          <w:szCs w:val="28"/>
          <w:lang w:val="uk-UA" w:bidi="ar-SA"/>
        </w:rPr>
        <w:t xml:space="preserve">(з експериментальними інтегрованими курсами) </w:t>
      </w:r>
    </w:p>
    <w:p w:rsidR="00C167B4" w:rsidRPr="00C167B4" w:rsidRDefault="00C167B4" w:rsidP="00C167B4">
      <w:pPr>
        <w:widowControl/>
        <w:jc w:val="center"/>
        <w:rPr>
          <w:rFonts w:ascii="Times New Roman" w:eastAsia="Calibri" w:hAnsi="Times New Roman" w:cs="Times New Roman"/>
          <w:b/>
          <w:bCs/>
          <w:color w:val="auto"/>
          <w:sz w:val="16"/>
          <w:szCs w:val="16"/>
          <w:lang w:val="uk-UA" w:bidi="ar-SA"/>
        </w:rPr>
      </w:pPr>
    </w:p>
    <w:tbl>
      <w:tblPr>
        <w:tblW w:w="104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9"/>
        <w:gridCol w:w="2410"/>
        <w:gridCol w:w="2517"/>
      </w:tblGrid>
      <w:tr w:rsidR="00C167B4" w:rsidRPr="00C167B4" w:rsidTr="00C167B4">
        <w:tc>
          <w:tcPr>
            <w:tcW w:w="5529" w:type="dxa"/>
            <w:vMerge w:val="restart"/>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Предмети</w:t>
            </w:r>
          </w:p>
        </w:tc>
        <w:tc>
          <w:tcPr>
            <w:tcW w:w="4927" w:type="dxa"/>
            <w:gridSpan w:val="2"/>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Кількість годин на тиждень у класах</w:t>
            </w:r>
          </w:p>
        </w:tc>
      </w:tr>
      <w:tr w:rsidR="00C167B4" w:rsidRPr="00C167B4" w:rsidTr="00C167B4">
        <w:tc>
          <w:tcPr>
            <w:tcW w:w="5529" w:type="dxa"/>
            <w:vMerge/>
            <w:tcBorders>
              <w:top w:val="single" w:sz="4" w:space="0" w:color="auto"/>
              <w:left w:val="single" w:sz="4" w:space="0" w:color="auto"/>
              <w:bottom w:val="single" w:sz="4" w:space="0" w:color="auto"/>
              <w:right w:val="single" w:sz="4" w:space="0" w:color="auto"/>
            </w:tcBorders>
            <w:vAlign w:val="center"/>
          </w:tcPr>
          <w:p w:rsidR="00C167B4" w:rsidRPr="00C167B4" w:rsidRDefault="00C167B4" w:rsidP="00C167B4">
            <w:pPr>
              <w:widowControl/>
              <w:jc w:val="center"/>
              <w:rPr>
                <w:rFonts w:ascii="Calibri" w:eastAsia="Calibri" w:hAnsi="Calibri" w:cs="Times New Roman"/>
                <w:b/>
                <w:color w:val="auto"/>
                <w:sz w:val="28"/>
                <w:szCs w:val="28"/>
                <w:lang w:val="uk-UA" w:bidi="ar-SA"/>
              </w:rPr>
            </w:pPr>
          </w:p>
        </w:tc>
        <w:tc>
          <w:tcPr>
            <w:tcW w:w="2410"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10 клас</w:t>
            </w:r>
          </w:p>
        </w:tc>
        <w:tc>
          <w:tcPr>
            <w:tcW w:w="2517"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11 клас</w:t>
            </w:r>
          </w:p>
        </w:tc>
      </w:tr>
      <w:tr w:rsidR="00C167B4" w:rsidRPr="00C167B4" w:rsidTr="00C167B4">
        <w:tc>
          <w:tcPr>
            <w:tcW w:w="552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bCs/>
                <w:color w:val="auto"/>
                <w:sz w:val="28"/>
                <w:szCs w:val="28"/>
                <w:lang w:val="uk-UA" w:bidi="ar-SA"/>
              </w:rPr>
              <w:t>Базові предмети</w:t>
            </w:r>
            <w:r w:rsidRPr="00C167B4">
              <w:rPr>
                <w:rFonts w:ascii="Times New Roman" w:eastAsia="Calibri" w:hAnsi="Times New Roman" w:cs="Times New Roman"/>
                <w:b/>
                <w:bCs/>
                <w:color w:val="auto"/>
                <w:sz w:val="22"/>
                <w:vertAlign w:val="superscript"/>
                <w:lang w:val="uk-UA" w:bidi="ar-SA"/>
              </w:rPr>
              <w:t>1</w:t>
            </w:r>
          </w:p>
        </w:tc>
        <w:tc>
          <w:tcPr>
            <w:tcW w:w="2410"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color w:val="auto"/>
                <w:sz w:val="28"/>
                <w:szCs w:val="28"/>
                <w:lang w:val="uk-UA" w:bidi="ar-SA"/>
              </w:rPr>
              <w:t>23,5 (25,5)</w:t>
            </w:r>
          </w:p>
        </w:tc>
        <w:tc>
          <w:tcPr>
            <w:tcW w:w="2517"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color w:val="auto"/>
                <w:sz w:val="28"/>
                <w:szCs w:val="28"/>
                <w:lang w:val="uk-UA" w:bidi="ar-SA"/>
              </w:rPr>
              <w:t>21,5 (23,5)</w:t>
            </w:r>
          </w:p>
        </w:tc>
      </w:tr>
      <w:tr w:rsidR="00C167B4" w:rsidRPr="00C167B4" w:rsidTr="00C167B4">
        <w:tc>
          <w:tcPr>
            <w:tcW w:w="552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Українська мова</w:t>
            </w:r>
          </w:p>
        </w:tc>
        <w:tc>
          <w:tcPr>
            <w:tcW w:w="2410"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c>
          <w:tcPr>
            <w:tcW w:w="2517"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r>
      <w:tr w:rsidR="00C167B4" w:rsidRPr="00C167B4" w:rsidTr="00C167B4">
        <w:tc>
          <w:tcPr>
            <w:tcW w:w="552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Українська  література </w:t>
            </w:r>
          </w:p>
        </w:tc>
        <w:tc>
          <w:tcPr>
            <w:tcW w:w="2410"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c>
          <w:tcPr>
            <w:tcW w:w="2517"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r>
      <w:tr w:rsidR="00C167B4" w:rsidRPr="00C167B4" w:rsidTr="00C167B4">
        <w:tc>
          <w:tcPr>
            <w:tcW w:w="552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Зарубіжна література</w:t>
            </w:r>
          </w:p>
        </w:tc>
        <w:tc>
          <w:tcPr>
            <w:tcW w:w="2410"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1</w:t>
            </w:r>
          </w:p>
        </w:tc>
        <w:tc>
          <w:tcPr>
            <w:tcW w:w="2517"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1</w:t>
            </w:r>
          </w:p>
        </w:tc>
      </w:tr>
      <w:tr w:rsidR="00C167B4" w:rsidRPr="00C167B4" w:rsidTr="00C167B4">
        <w:tc>
          <w:tcPr>
            <w:tcW w:w="552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Іноземна мова</w:t>
            </w:r>
            <w:r w:rsidRPr="00C167B4">
              <w:rPr>
                <w:rFonts w:ascii="Times New Roman" w:eastAsia="Calibri" w:hAnsi="Times New Roman" w:cs="Times New Roman"/>
                <w:b/>
                <w:bCs/>
                <w:color w:val="auto"/>
                <w:sz w:val="28"/>
                <w:szCs w:val="28"/>
                <w:vertAlign w:val="superscript"/>
                <w:lang w:val="uk-UA" w:bidi="ar-SA"/>
              </w:rPr>
              <w:t>2</w:t>
            </w:r>
          </w:p>
        </w:tc>
        <w:tc>
          <w:tcPr>
            <w:tcW w:w="2410"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c>
          <w:tcPr>
            <w:tcW w:w="2517"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r>
      <w:tr w:rsidR="00C167B4" w:rsidRPr="00C167B4" w:rsidTr="00C167B4">
        <w:tc>
          <w:tcPr>
            <w:tcW w:w="552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Мова та література корінного народу, національної меншини</w:t>
            </w:r>
            <w:r w:rsidRPr="00C167B4">
              <w:rPr>
                <w:rFonts w:ascii="Times New Roman" w:eastAsia="Calibri" w:hAnsi="Times New Roman" w:cs="Times New Roman"/>
                <w:b/>
                <w:bCs/>
                <w:color w:val="auto"/>
                <w:sz w:val="28"/>
                <w:szCs w:val="28"/>
                <w:vertAlign w:val="superscript"/>
                <w:lang w:val="uk-UA" w:bidi="ar-SA"/>
              </w:rPr>
              <w:t>3</w:t>
            </w:r>
          </w:p>
        </w:tc>
        <w:tc>
          <w:tcPr>
            <w:tcW w:w="2410"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c>
          <w:tcPr>
            <w:tcW w:w="2517"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r>
      <w:tr w:rsidR="00C167B4" w:rsidRPr="00C167B4" w:rsidTr="00C167B4">
        <w:tc>
          <w:tcPr>
            <w:tcW w:w="552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Історія: Україна і світ (експериментальний інтегрований курс)</w:t>
            </w:r>
          </w:p>
        </w:tc>
        <w:tc>
          <w:tcPr>
            <w:tcW w:w="2410" w:type="dxa"/>
            <w:tcBorders>
              <w:top w:val="single" w:sz="4" w:space="0" w:color="auto"/>
              <w:left w:val="single" w:sz="4" w:space="0" w:color="auto"/>
              <w:bottom w:val="single" w:sz="4" w:space="0" w:color="auto"/>
              <w:right w:val="single" w:sz="4" w:space="0" w:color="auto"/>
            </w:tcBorders>
            <w:shd w:val="clear" w:color="auto" w:fill="F3F3F3"/>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c>
          <w:tcPr>
            <w:tcW w:w="2517" w:type="dxa"/>
            <w:tcBorders>
              <w:top w:val="single" w:sz="4" w:space="0" w:color="auto"/>
              <w:left w:val="single" w:sz="4" w:space="0" w:color="auto"/>
              <w:bottom w:val="single" w:sz="4" w:space="0" w:color="auto"/>
              <w:right w:val="single" w:sz="4" w:space="0" w:color="auto"/>
            </w:tcBorders>
            <w:shd w:val="clear" w:color="auto" w:fill="F3F3F3"/>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r>
      <w:tr w:rsidR="00C167B4" w:rsidRPr="00C167B4" w:rsidTr="00C167B4">
        <w:tc>
          <w:tcPr>
            <w:tcW w:w="552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Громадянська освіта</w:t>
            </w:r>
          </w:p>
        </w:tc>
        <w:tc>
          <w:tcPr>
            <w:tcW w:w="2410"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c>
          <w:tcPr>
            <w:tcW w:w="2517"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0</w:t>
            </w:r>
          </w:p>
        </w:tc>
      </w:tr>
      <w:tr w:rsidR="00C167B4" w:rsidRPr="00C167B4" w:rsidTr="00C167B4">
        <w:tc>
          <w:tcPr>
            <w:tcW w:w="552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Математика (алгебра і початки аналізу та геометрія)</w:t>
            </w:r>
          </w:p>
        </w:tc>
        <w:tc>
          <w:tcPr>
            <w:tcW w:w="2410"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c>
          <w:tcPr>
            <w:tcW w:w="2517"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r>
      <w:tr w:rsidR="00C167B4" w:rsidRPr="00C167B4" w:rsidTr="00C167B4">
        <w:tc>
          <w:tcPr>
            <w:tcW w:w="552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Природничі науки (експериментальний інтегрований курс)</w:t>
            </w:r>
          </w:p>
        </w:tc>
        <w:tc>
          <w:tcPr>
            <w:tcW w:w="2410"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4</w:t>
            </w:r>
          </w:p>
        </w:tc>
        <w:tc>
          <w:tcPr>
            <w:tcW w:w="2517"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4</w:t>
            </w:r>
          </w:p>
        </w:tc>
      </w:tr>
      <w:tr w:rsidR="00C167B4" w:rsidRPr="00C167B4" w:rsidTr="00C167B4">
        <w:tc>
          <w:tcPr>
            <w:tcW w:w="552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Фізична культура</w:t>
            </w:r>
            <w:r w:rsidRPr="00C167B4">
              <w:rPr>
                <w:rFonts w:ascii="Times New Roman" w:eastAsia="Calibri" w:hAnsi="Times New Roman" w:cs="Times New Roman"/>
                <w:b/>
                <w:bCs/>
                <w:color w:val="auto"/>
                <w:sz w:val="28"/>
                <w:szCs w:val="28"/>
                <w:vertAlign w:val="superscript"/>
                <w:lang w:val="uk-UA" w:bidi="ar-SA"/>
              </w:rPr>
              <w:t>4</w:t>
            </w:r>
          </w:p>
        </w:tc>
        <w:tc>
          <w:tcPr>
            <w:tcW w:w="2410"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c>
          <w:tcPr>
            <w:tcW w:w="2517"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r>
      <w:tr w:rsidR="00C167B4" w:rsidRPr="00C167B4" w:rsidTr="00C167B4">
        <w:tc>
          <w:tcPr>
            <w:tcW w:w="552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Захист Вітчизни</w:t>
            </w:r>
          </w:p>
        </w:tc>
        <w:tc>
          <w:tcPr>
            <w:tcW w:w="2410"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1,5</w:t>
            </w:r>
          </w:p>
        </w:tc>
        <w:tc>
          <w:tcPr>
            <w:tcW w:w="2517"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1,5</w:t>
            </w:r>
          </w:p>
        </w:tc>
      </w:tr>
      <w:tr w:rsidR="00C167B4" w:rsidRPr="00C167B4" w:rsidTr="00C167B4">
        <w:tc>
          <w:tcPr>
            <w:tcW w:w="552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b/>
                <w:bCs/>
                <w:color w:val="auto"/>
                <w:sz w:val="28"/>
                <w:szCs w:val="28"/>
                <w:lang w:val="uk-UA" w:bidi="ar-SA"/>
              </w:rPr>
              <w:t>Профільні предмети</w:t>
            </w:r>
            <w:r w:rsidRPr="00C167B4">
              <w:rPr>
                <w:rFonts w:ascii="Times New Roman" w:eastAsia="Calibri" w:hAnsi="Times New Roman" w:cs="Times New Roman"/>
                <w:color w:val="auto"/>
                <w:sz w:val="28"/>
                <w:szCs w:val="28"/>
                <w:lang w:val="uk-UA" w:bidi="ar-SA"/>
              </w:rPr>
              <w:t xml:space="preserve"> </w:t>
            </w:r>
            <w:r w:rsidRPr="00C167B4">
              <w:rPr>
                <w:rFonts w:ascii="Times New Roman" w:eastAsia="Calibri" w:hAnsi="Times New Roman" w:cs="Times New Roman"/>
                <w:b/>
                <w:color w:val="auto"/>
                <w:sz w:val="28"/>
                <w:szCs w:val="28"/>
                <w:lang w:val="uk-UA" w:bidi="ar-SA"/>
              </w:rPr>
              <w:t>і спеціальні</w:t>
            </w:r>
            <w:r w:rsidRPr="00C167B4">
              <w:rPr>
                <w:rFonts w:ascii="Times New Roman" w:eastAsia="Calibri" w:hAnsi="Times New Roman" w:cs="Times New Roman"/>
                <w:color w:val="auto"/>
                <w:sz w:val="28"/>
                <w:szCs w:val="28"/>
                <w:lang w:val="uk-UA" w:bidi="ar-SA"/>
              </w:rPr>
              <w:t xml:space="preserve"> </w:t>
            </w:r>
            <w:r w:rsidRPr="00C167B4">
              <w:rPr>
                <w:rFonts w:ascii="Times New Roman" w:eastAsia="Calibri" w:hAnsi="Times New Roman" w:cs="Times New Roman"/>
                <w:b/>
                <w:bCs/>
                <w:color w:val="auto"/>
                <w:sz w:val="28"/>
                <w:szCs w:val="28"/>
                <w:lang w:val="uk-UA" w:bidi="ar-SA"/>
              </w:rPr>
              <w:t>курси</w:t>
            </w:r>
            <w:r w:rsidRPr="00C167B4">
              <w:rPr>
                <w:rFonts w:ascii="Times New Roman" w:eastAsia="Calibri" w:hAnsi="Times New Roman" w:cs="Times New Roman"/>
                <w:b/>
                <w:bCs/>
                <w:color w:val="auto"/>
                <w:sz w:val="22"/>
                <w:vertAlign w:val="superscript"/>
                <w:lang w:val="uk-UA" w:bidi="ar-SA"/>
              </w:rPr>
              <w:t>1</w:t>
            </w:r>
          </w:p>
        </w:tc>
        <w:tc>
          <w:tcPr>
            <w:tcW w:w="2410"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9 (7)</w:t>
            </w:r>
          </w:p>
        </w:tc>
        <w:tc>
          <w:tcPr>
            <w:tcW w:w="2517"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11 (9)</w:t>
            </w:r>
          </w:p>
        </w:tc>
      </w:tr>
      <w:tr w:rsidR="00C167B4" w:rsidRPr="00C167B4" w:rsidTr="00C167B4">
        <w:tc>
          <w:tcPr>
            <w:tcW w:w="552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b/>
                <w:bCs/>
                <w:color w:val="auto"/>
                <w:sz w:val="28"/>
                <w:szCs w:val="28"/>
                <w:lang w:val="uk-UA" w:bidi="ar-SA"/>
              </w:rPr>
              <w:t>Вибірково-обов’язкові предмети</w:t>
            </w:r>
            <w:r w:rsidRPr="00C167B4">
              <w:rPr>
                <w:rFonts w:ascii="Times New Roman" w:eastAsia="Calibri" w:hAnsi="Times New Roman" w:cs="Times New Roman"/>
                <w:color w:val="auto"/>
                <w:sz w:val="28"/>
                <w:szCs w:val="28"/>
                <w:lang w:val="uk-UA" w:bidi="ar-SA"/>
              </w:rPr>
              <w:t xml:space="preserve"> (Інформатика, Технології, Мистецтво) </w:t>
            </w:r>
          </w:p>
        </w:tc>
        <w:tc>
          <w:tcPr>
            <w:tcW w:w="2410"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3</w:t>
            </w:r>
          </w:p>
        </w:tc>
        <w:tc>
          <w:tcPr>
            <w:tcW w:w="2517"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3</w:t>
            </w:r>
          </w:p>
        </w:tc>
      </w:tr>
      <w:tr w:rsidR="00C167B4" w:rsidRPr="00C167B4" w:rsidTr="00C167B4">
        <w:tc>
          <w:tcPr>
            <w:tcW w:w="552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ind w:left="33"/>
              <w:contextualSpacing/>
              <w:rPr>
                <w:rFonts w:ascii="Times New Roman" w:eastAsia="Calibri" w:hAnsi="Times New Roman" w:cs="Times New Roman"/>
                <w:color w:val="auto"/>
                <w:sz w:val="28"/>
                <w:szCs w:val="28"/>
                <w:lang w:val="uk-UA" w:eastAsia="ru-RU" w:bidi="ar-SA"/>
              </w:rPr>
            </w:pPr>
            <w:r w:rsidRPr="00C167B4">
              <w:rPr>
                <w:rFonts w:ascii="Times New Roman" w:eastAsia="Calibri" w:hAnsi="Times New Roman" w:cs="Times New Roman"/>
                <w:b/>
                <w:bCs/>
                <w:color w:val="auto"/>
                <w:sz w:val="28"/>
                <w:szCs w:val="28"/>
                <w:lang w:val="uk-UA" w:eastAsia="ru-RU" w:bidi="ar-SA"/>
              </w:rPr>
              <w:t>Додаткові години</w:t>
            </w:r>
            <w:r w:rsidRPr="00C167B4">
              <w:rPr>
                <w:rFonts w:ascii="Times New Roman" w:eastAsia="Calibri" w:hAnsi="Times New Roman" w:cs="Times New Roman"/>
                <w:color w:val="auto"/>
                <w:sz w:val="28"/>
                <w:szCs w:val="28"/>
                <w:lang w:val="uk-UA" w:eastAsia="ru-RU" w:bidi="ar-SA"/>
              </w:rPr>
              <w:t xml:space="preserve"> на окремі предмети, факультативні курси, індивідуальні заняття</w:t>
            </w:r>
          </w:p>
        </w:tc>
        <w:tc>
          <w:tcPr>
            <w:tcW w:w="2410"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2,5  </w:t>
            </w:r>
          </w:p>
        </w:tc>
        <w:tc>
          <w:tcPr>
            <w:tcW w:w="2517"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 2,5 </w:t>
            </w:r>
          </w:p>
        </w:tc>
      </w:tr>
      <w:tr w:rsidR="00C167B4" w:rsidRPr="00C167B4" w:rsidTr="00C167B4">
        <w:tc>
          <w:tcPr>
            <w:tcW w:w="552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Calibri"/>
                <w:color w:val="auto"/>
                <w:sz w:val="28"/>
                <w:szCs w:val="28"/>
                <w:lang w:val="uk-UA" w:bidi="ar-SA"/>
              </w:rPr>
              <w:t>Гранично допустиме тижневе навантаження на учня</w:t>
            </w:r>
          </w:p>
        </w:tc>
        <w:tc>
          <w:tcPr>
            <w:tcW w:w="2410"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33</w:t>
            </w:r>
          </w:p>
        </w:tc>
        <w:tc>
          <w:tcPr>
            <w:tcW w:w="2517"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33</w:t>
            </w:r>
          </w:p>
        </w:tc>
      </w:tr>
      <w:tr w:rsidR="00C167B4" w:rsidRPr="00C167B4" w:rsidTr="00C167B4">
        <w:tc>
          <w:tcPr>
            <w:tcW w:w="552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Усього фінансується</w:t>
            </w:r>
          </w:p>
        </w:tc>
        <w:tc>
          <w:tcPr>
            <w:tcW w:w="2410"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38</w:t>
            </w:r>
          </w:p>
        </w:tc>
        <w:tc>
          <w:tcPr>
            <w:tcW w:w="2517"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38</w:t>
            </w:r>
          </w:p>
        </w:tc>
      </w:tr>
    </w:tbl>
    <w:p w:rsidR="00C167B4" w:rsidRPr="00C167B4" w:rsidRDefault="00C167B4" w:rsidP="00C167B4">
      <w:pPr>
        <w:widowControl/>
        <w:ind w:left="-426" w:right="-144"/>
        <w:jc w:val="both"/>
        <w:rPr>
          <w:rFonts w:ascii="Times New Roman" w:eastAsia="Calibri" w:hAnsi="Times New Roman" w:cs="Times New Roman"/>
          <w:color w:val="auto"/>
          <w:lang w:val="uk-UA" w:bidi="ar-SA"/>
        </w:rPr>
      </w:pPr>
      <w:r w:rsidRPr="00C167B4">
        <w:rPr>
          <w:rFonts w:ascii="Times New Roman" w:eastAsia="Calibri" w:hAnsi="Times New Roman" w:cs="Times New Roman"/>
          <w:color w:val="auto"/>
          <w:vertAlign w:val="superscript"/>
          <w:lang w:val="uk-UA" w:bidi="ar-SA"/>
        </w:rPr>
        <w:t xml:space="preserve">1 </w:t>
      </w:r>
      <w:r w:rsidRPr="00C167B4">
        <w:rPr>
          <w:rFonts w:ascii="Times New Roman" w:eastAsia="Calibri" w:hAnsi="Times New Roman" w:cs="Times New Roman"/>
          <w:color w:val="auto"/>
          <w:lang w:val="uk-UA" w:bidi="ar-SA"/>
        </w:rPr>
        <w:t>У дужках подано кількість годин для закладів освіти з навчанням мовою корінного народу, національної меншини.</w:t>
      </w:r>
    </w:p>
    <w:p w:rsidR="00C167B4" w:rsidRPr="00C167B4" w:rsidRDefault="00C167B4" w:rsidP="00C167B4">
      <w:pPr>
        <w:widowControl/>
        <w:ind w:left="-426" w:right="-144"/>
        <w:jc w:val="both"/>
        <w:rPr>
          <w:rFonts w:ascii="Times New Roman" w:eastAsia="Calibri" w:hAnsi="Times New Roman" w:cs="Times New Roman"/>
          <w:color w:val="auto"/>
          <w:lang w:val="uk-UA" w:bidi="ar-SA"/>
        </w:rPr>
      </w:pPr>
      <w:r w:rsidRPr="00C167B4">
        <w:rPr>
          <w:rFonts w:ascii="Times New Roman" w:eastAsia="Calibri" w:hAnsi="Times New Roman" w:cs="Times New Roman"/>
          <w:color w:val="auto"/>
          <w:vertAlign w:val="superscript"/>
          <w:lang w:val="uk-UA" w:bidi="ar-SA"/>
        </w:rPr>
        <w:t>2</w:t>
      </w:r>
      <w:r w:rsidRPr="00C167B4">
        <w:rPr>
          <w:rFonts w:ascii="Times New Roman" w:eastAsia="Calibri" w:hAnsi="Times New Roman" w:cs="Times New Roman"/>
          <w:color w:val="auto"/>
          <w:lang w:val="uk-UA" w:bidi="ar-SA"/>
        </w:rPr>
        <w:t xml:space="preserve"> За наявності належних умов заклад освіти може збільшувати кількість годин на вивчення іноземної мови, використовуючи додаткові години.</w:t>
      </w:r>
    </w:p>
    <w:p w:rsidR="00C167B4" w:rsidRPr="00C167B4" w:rsidRDefault="00C167B4" w:rsidP="00C167B4">
      <w:pPr>
        <w:widowControl/>
        <w:ind w:left="-426" w:right="-144"/>
        <w:jc w:val="both"/>
        <w:rPr>
          <w:rFonts w:ascii="Times New Roman" w:eastAsia="Calibri" w:hAnsi="Times New Roman" w:cs="Times New Roman"/>
          <w:color w:val="auto"/>
          <w:lang w:val="uk-UA" w:bidi="ar-SA"/>
        </w:rPr>
      </w:pPr>
      <w:r w:rsidRPr="00C167B4">
        <w:rPr>
          <w:rFonts w:ascii="Times New Roman" w:eastAsia="Calibri" w:hAnsi="Times New Roman" w:cs="Times New Roman"/>
          <w:color w:val="auto"/>
          <w:vertAlign w:val="superscript"/>
          <w:lang w:val="uk-UA" w:bidi="ar-SA"/>
        </w:rPr>
        <w:t>3</w:t>
      </w:r>
      <w:r w:rsidRPr="00C167B4">
        <w:rPr>
          <w:rFonts w:ascii="Calibri" w:eastAsia="Calibri" w:hAnsi="Calibri" w:cs="Times New Roman"/>
          <w:color w:val="auto"/>
          <w:lang w:val="uk-UA" w:bidi="ar-SA"/>
        </w:rPr>
        <w:t xml:space="preserve"> </w:t>
      </w:r>
      <w:r w:rsidRPr="00C167B4">
        <w:rPr>
          <w:rFonts w:ascii="Times New Roman" w:eastAsia="Calibri" w:hAnsi="Times New Roman" w:cs="Times New Roman"/>
          <w:color w:val="auto"/>
          <w:lang w:val="uk-UA" w:bidi="ar-SA"/>
        </w:rPr>
        <w:t xml:space="preserve">Мова і література корінного народу, національної меншини входить до базових предметів лише для закладів освіти з навчанням мовою корінного народу, національної меншини. В інших закладах освіти цей предмет може обиратися за потреби самим учнем за рахунок додаткових годин. </w:t>
      </w:r>
    </w:p>
    <w:p w:rsidR="00C167B4" w:rsidRPr="00C167B4" w:rsidRDefault="00C167B4" w:rsidP="00C167B4">
      <w:pPr>
        <w:widowControl/>
        <w:ind w:left="-426" w:right="-144"/>
        <w:jc w:val="both"/>
        <w:rPr>
          <w:rFonts w:ascii="Times New Roman" w:eastAsia="Calibri" w:hAnsi="Times New Roman" w:cs="Times New Roman"/>
          <w:color w:val="auto"/>
          <w:lang w:val="uk-UA" w:bidi="ar-SA"/>
        </w:rPr>
      </w:pPr>
      <w:r w:rsidRPr="00C167B4">
        <w:rPr>
          <w:rFonts w:ascii="Times New Roman" w:eastAsia="Calibri" w:hAnsi="Times New Roman" w:cs="Times New Roman"/>
          <w:color w:val="auto"/>
          <w:vertAlign w:val="superscript"/>
          <w:lang w:val="uk-UA" w:bidi="ar-SA"/>
        </w:rPr>
        <w:t>4</w:t>
      </w:r>
      <w:r w:rsidRPr="00C167B4">
        <w:rPr>
          <w:rFonts w:ascii="Calibri" w:eastAsia="Calibri" w:hAnsi="Calibri" w:cs="Times New Roman"/>
          <w:color w:val="auto"/>
          <w:lang w:val="uk-UA" w:bidi="ar-SA"/>
        </w:rPr>
        <w:t> </w:t>
      </w:r>
      <w:r w:rsidRPr="00C167B4">
        <w:rPr>
          <w:rFonts w:ascii="Times New Roman" w:eastAsia="Calibri" w:hAnsi="Times New Roman" w:cs="Times New Roman"/>
          <w:color w:val="auto"/>
          <w:lang w:val="uk-UA" w:bidi="ar-SA"/>
        </w:rPr>
        <w:t>Години фізичної культури не входять до гранично допустимого тижневого навантаження на учня.</w:t>
      </w:r>
    </w:p>
    <w:p w:rsidR="00C167B4" w:rsidRPr="00C167B4" w:rsidRDefault="00C167B4" w:rsidP="00C167B4">
      <w:pPr>
        <w:widowControl/>
        <w:ind w:firstLine="7200"/>
        <w:jc w:val="right"/>
        <w:rPr>
          <w:rFonts w:ascii="Times New Roman" w:eastAsia="Calibri" w:hAnsi="Times New Roman" w:cs="Times New Roman"/>
          <w:color w:val="auto"/>
          <w:sz w:val="28"/>
          <w:szCs w:val="28"/>
          <w:lang w:val="uk-UA" w:bidi="ar-SA"/>
        </w:rPr>
      </w:pPr>
    </w:p>
    <w:p w:rsidR="00C167B4" w:rsidRPr="00C167B4" w:rsidRDefault="00C167B4" w:rsidP="00C167B4">
      <w:pPr>
        <w:widowControl/>
        <w:ind w:firstLine="7200"/>
        <w:jc w:val="right"/>
        <w:rPr>
          <w:rFonts w:ascii="Times New Roman" w:eastAsia="Calibri" w:hAnsi="Times New Roman" w:cs="Times New Roman"/>
          <w:color w:val="auto"/>
          <w:sz w:val="28"/>
          <w:szCs w:val="28"/>
          <w:lang w:val="uk-UA" w:bidi="ar-SA"/>
        </w:rPr>
      </w:pPr>
    </w:p>
    <w:p w:rsidR="00C167B4" w:rsidRPr="00C167B4" w:rsidRDefault="002E77D3" w:rsidP="00C167B4">
      <w:pPr>
        <w:widowControl/>
        <w:ind w:left="-426"/>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59264" behindDoc="0" locked="0" layoutInCell="1" allowOverlap="1">
            <wp:simplePos x="0" y="0"/>
            <wp:positionH relativeFrom="column">
              <wp:posOffset>3145790</wp:posOffset>
            </wp:positionH>
            <wp:positionV relativeFrom="paragraph">
              <wp:posOffset>66040</wp:posOffset>
            </wp:positionV>
            <wp:extent cx="1257300" cy="59055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C167B4" w:rsidRPr="00C167B4">
        <w:rPr>
          <w:rFonts w:ascii="Times New Roman" w:eastAsia="Calibri" w:hAnsi="Times New Roman" w:cs="Times New Roman"/>
          <w:color w:val="auto"/>
          <w:sz w:val="28"/>
          <w:szCs w:val="28"/>
          <w:lang w:val="uk-UA" w:bidi="ar-SA"/>
        </w:rPr>
        <w:t>Директор департаменту</w:t>
      </w:r>
    </w:p>
    <w:p w:rsidR="00C167B4" w:rsidRPr="00C167B4" w:rsidRDefault="00C167B4" w:rsidP="00C167B4">
      <w:pPr>
        <w:widowControl/>
        <w:ind w:left="-426" w:right="-144"/>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загальної середньої та дошкільної освіти</w:t>
      </w:r>
      <w:r w:rsidRPr="00C167B4">
        <w:rPr>
          <w:rFonts w:ascii="Times New Roman" w:eastAsia="Calibri" w:hAnsi="Times New Roman" w:cs="Times New Roman"/>
          <w:color w:val="auto"/>
          <w:sz w:val="28"/>
          <w:szCs w:val="28"/>
          <w:lang w:val="uk-UA" w:bidi="ar-SA"/>
        </w:rPr>
        <w:tab/>
      </w:r>
      <w:r w:rsidRPr="00C167B4">
        <w:rPr>
          <w:rFonts w:ascii="Times New Roman" w:eastAsia="Calibri" w:hAnsi="Times New Roman" w:cs="Times New Roman"/>
          <w:color w:val="auto"/>
          <w:sz w:val="28"/>
          <w:szCs w:val="28"/>
          <w:lang w:val="uk-UA" w:bidi="ar-SA"/>
        </w:rPr>
        <w:tab/>
      </w:r>
      <w:r w:rsidRPr="00C167B4">
        <w:rPr>
          <w:rFonts w:ascii="Times New Roman" w:eastAsia="Calibri" w:hAnsi="Times New Roman" w:cs="Times New Roman"/>
          <w:color w:val="auto"/>
          <w:sz w:val="28"/>
          <w:szCs w:val="28"/>
          <w:lang w:val="uk-UA" w:bidi="ar-SA"/>
        </w:rPr>
        <w:tab/>
      </w:r>
      <w:r w:rsidRPr="00C167B4">
        <w:rPr>
          <w:rFonts w:ascii="Times New Roman" w:eastAsia="Calibri" w:hAnsi="Times New Roman" w:cs="Times New Roman"/>
          <w:color w:val="auto"/>
          <w:sz w:val="28"/>
          <w:szCs w:val="28"/>
          <w:lang w:val="uk-UA" w:bidi="ar-SA"/>
        </w:rPr>
        <w:tab/>
      </w:r>
      <w:r w:rsidRPr="00C167B4">
        <w:rPr>
          <w:rFonts w:ascii="Times New Roman" w:eastAsia="Calibri" w:hAnsi="Times New Roman" w:cs="Times New Roman"/>
          <w:color w:val="auto"/>
          <w:sz w:val="28"/>
          <w:szCs w:val="28"/>
          <w:lang w:val="uk-UA" w:bidi="ar-SA"/>
        </w:rPr>
        <w:tab/>
        <w:t>Ю. Г. Кононенко</w:t>
      </w:r>
    </w:p>
    <w:p w:rsidR="00C167B4" w:rsidRPr="00C167B4" w:rsidRDefault="00C167B4" w:rsidP="00C167B4">
      <w:pPr>
        <w:widowControl/>
        <w:shd w:val="clear" w:color="auto" w:fill="FFFFFF"/>
        <w:ind w:left="5670"/>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br w:type="page"/>
        <w:t>Таблиця 2</w:t>
      </w:r>
    </w:p>
    <w:p w:rsidR="00C167B4" w:rsidRPr="00C167B4" w:rsidRDefault="00C167B4" w:rsidP="00C167B4">
      <w:pPr>
        <w:widowControl/>
        <w:shd w:val="clear" w:color="auto" w:fill="FFFFFF"/>
        <w:ind w:left="5670"/>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до Типової освітньої програми </w:t>
      </w:r>
    </w:p>
    <w:p w:rsidR="00C167B4" w:rsidRPr="00C167B4" w:rsidRDefault="00C167B4" w:rsidP="00C167B4">
      <w:pPr>
        <w:widowControl/>
        <w:ind w:firstLine="7200"/>
        <w:rPr>
          <w:rFonts w:ascii="Times New Roman" w:eastAsia="Calibri" w:hAnsi="Times New Roman" w:cs="Times New Roman"/>
          <w:b/>
          <w:bCs/>
          <w:color w:val="auto"/>
          <w:sz w:val="28"/>
          <w:szCs w:val="28"/>
          <w:lang w:val="uk-UA" w:bidi="ar-SA"/>
        </w:rPr>
      </w:pPr>
    </w:p>
    <w:p w:rsidR="00C167B4" w:rsidRPr="00C167B4" w:rsidRDefault="00C167B4" w:rsidP="00C167B4">
      <w:pPr>
        <w:widowControl/>
        <w:ind w:firstLine="7"/>
        <w:jc w:val="center"/>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bCs/>
          <w:color w:val="auto"/>
          <w:sz w:val="28"/>
          <w:szCs w:val="28"/>
          <w:lang w:val="uk-UA" w:bidi="ar-SA"/>
        </w:rPr>
        <w:t xml:space="preserve">Навчальний план </w:t>
      </w:r>
    </w:p>
    <w:p w:rsidR="00C167B4" w:rsidRPr="00C167B4" w:rsidRDefault="00C167B4" w:rsidP="00C167B4">
      <w:pPr>
        <w:widowControl/>
        <w:ind w:firstLine="7"/>
        <w:jc w:val="center"/>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color w:val="auto"/>
          <w:sz w:val="28"/>
          <w:szCs w:val="28"/>
          <w:lang w:val="uk-UA" w:bidi="ar-SA"/>
        </w:rPr>
        <w:t>для 10-11 класів закладів загальної середньої освіти</w:t>
      </w:r>
    </w:p>
    <w:p w:rsidR="00C167B4" w:rsidRPr="00C167B4" w:rsidRDefault="00C167B4" w:rsidP="00C167B4">
      <w:pPr>
        <w:widowControl/>
        <w:ind w:firstLine="7"/>
        <w:jc w:val="center"/>
        <w:rPr>
          <w:rFonts w:ascii="Times New Roman" w:eastAsia="Calibri" w:hAnsi="Times New Roman" w:cs="Times New Roman"/>
          <w:b/>
          <w:bCs/>
          <w:color w:val="auto"/>
          <w:sz w:val="28"/>
          <w:szCs w:val="28"/>
          <w:lang w:val="uk-UA" w:bidi="ar-SA"/>
        </w:rPr>
      </w:pPr>
    </w:p>
    <w:tbl>
      <w:tblPr>
        <w:tblW w:w="107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088"/>
        <w:gridCol w:w="1843"/>
        <w:gridCol w:w="1843"/>
      </w:tblGrid>
      <w:tr w:rsidR="00C167B4" w:rsidRPr="00C167B4" w:rsidTr="00C167B4">
        <w:trPr>
          <w:cantSplit/>
        </w:trPr>
        <w:tc>
          <w:tcPr>
            <w:tcW w:w="7088" w:type="dxa"/>
            <w:vMerge w:val="restart"/>
            <w:tcBorders>
              <w:top w:val="single" w:sz="4" w:space="0" w:color="auto"/>
              <w:left w:val="single" w:sz="4" w:space="0" w:color="auto"/>
              <w:bottom w:val="single" w:sz="6" w:space="0" w:color="auto"/>
              <w:right w:val="single" w:sz="6" w:space="0" w:color="auto"/>
            </w:tcBorders>
          </w:tcPr>
          <w:p w:rsidR="00C167B4" w:rsidRPr="00C167B4" w:rsidRDefault="00C167B4" w:rsidP="00C167B4">
            <w:pPr>
              <w:widowControl/>
              <w:ind w:firstLine="7"/>
              <w:jc w:val="center"/>
              <w:rPr>
                <w:rFonts w:ascii="Times New Roman" w:eastAsia="Calibri" w:hAnsi="Times New Roman" w:cs="Times New Roman"/>
                <w:b/>
                <w:bCs/>
                <w:color w:val="auto"/>
                <w:sz w:val="28"/>
                <w:szCs w:val="28"/>
                <w:lang w:val="uk-UA" w:bidi="ar-SA"/>
              </w:rPr>
            </w:pPr>
          </w:p>
          <w:p w:rsidR="00C167B4" w:rsidRPr="00C167B4" w:rsidRDefault="00C167B4" w:rsidP="00C167B4">
            <w:pPr>
              <w:widowControl/>
              <w:ind w:firstLine="7"/>
              <w:jc w:val="center"/>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bCs/>
                <w:color w:val="auto"/>
                <w:sz w:val="28"/>
                <w:szCs w:val="28"/>
                <w:lang w:val="uk-UA" w:bidi="ar-SA"/>
              </w:rPr>
              <w:t>Предмети</w:t>
            </w:r>
          </w:p>
        </w:tc>
        <w:tc>
          <w:tcPr>
            <w:tcW w:w="3686" w:type="dxa"/>
            <w:gridSpan w:val="2"/>
            <w:tcBorders>
              <w:top w:val="single" w:sz="4" w:space="0" w:color="auto"/>
              <w:left w:val="nil"/>
              <w:bottom w:val="single" w:sz="6" w:space="0" w:color="auto"/>
              <w:right w:val="single" w:sz="4" w:space="0" w:color="auto"/>
            </w:tcBorders>
          </w:tcPr>
          <w:p w:rsidR="00C167B4" w:rsidRPr="00C167B4" w:rsidRDefault="00C167B4" w:rsidP="00C167B4">
            <w:pPr>
              <w:widowControl/>
              <w:ind w:firstLine="7"/>
              <w:jc w:val="center"/>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bCs/>
                <w:color w:val="auto"/>
                <w:sz w:val="28"/>
                <w:szCs w:val="28"/>
                <w:lang w:val="uk-UA" w:bidi="ar-SA"/>
              </w:rPr>
              <w:t>Кількість годин на тиждень у класах</w:t>
            </w:r>
          </w:p>
        </w:tc>
      </w:tr>
      <w:tr w:rsidR="00C167B4" w:rsidRPr="00C167B4" w:rsidTr="00C167B4">
        <w:trPr>
          <w:cantSplit/>
        </w:trPr>
        <w:tc>
          <w:tcPr>
            <w:tcW w:w="7088" w:type="dxa"/>
            <w:vMerge/>
            <w:tcBorders>
              <w:top w:val="single" w:sz="4" w:space="0" w:color="auto"/>
              <w:left w:val="single" w:sz="4" w:space="0" w:color="auto"/>
              <w:bottom w:val="single" w:sz="6" w:space="0" w:color="auto"/>
              <w:right w:val="single" w:sz="6" w:space="0" w:color="auto"/>
            </w:tcBorders>
            <w:vAlign w:val="center"/>
          </w:tcPr>
          <w:p w:rsidR="00C167B4" w:rsidRPr="00C167B4" w:rsidRDefault="00C167B4" w:rsidP="00C167B4">
            <w:pPr>
              <w:widowControl/>
              <w:rPr>
                <w:rFonts w:ascii="Times New Roman" w:eastAsia="Calibri" w:hAnsi="Times New Roman" w:cs="Times New Roman"/>
                <w:b/>
                <w:bCs/>
                <w:color w:val="auto"/>
                <w:sz w:val="28"/>
                <w:szCs w:val="28"/>
                <w:lang w:val="uk-UA" w:bidi="ar-SA"/>
              </w:rPr>
            </w:pPr>
          </w:p>
        </w:tc>
        <w:tc>
          <w:tcPr>
            <w:tcW w:w="1843" w:type="dxa"/>
            <w:tcBorders>
              <w:top w:val="single" w:sz="6" w:space="0" w:color="auto"/>
              <w:left w:val="nil"/>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bCs/>
                <w:color w:val="auto"/>
                <w:sz w:val="28"/>
                <w:szCs w:val="28"/>
                <w:lang w:val="uk-UA" w:bidi="ar-SA"/>
              </w:rPr>
              <w:t>10</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108"/>
              <w:jc w:val="center"/>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bCs/>
                <w:color w:val="auto"/>
                <w:sz w:val="28"/>
                <w:szCs w:val="28"/>
                <w:lang w:val="uk-UA" w:bidi="ar-SA"/>
              </w:rPr>
              <w:t>11</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bCs/>
                <w:color w:val="auto"/>
                <w:sz w:val="28"/>
                <w:szCs w:val="28"/>
                <w:lang w:val="uk-UA" w:bidi="ar-SA"/>
              </w:rPr>
              <w:t>Базові предмети</w:t>
            </w:r>
            <w:r w:rsidRPr="00C167B4">
              <w:rPr>
                <w:rFonts w:ascii="Times New Roman" w:eastAsia="Calibri" w:hAnsi="Times New Roman" w:cs="Times New Roman"/>
                <w:b/>
                <w:bCs/>
                <w:color w:val="auto"/>
                <w:sz w:val="22"/>
                <w:vertAlign w:val="superscript"/>
                <w:lang w:val="uk-UA" w:bidi="ar-SA"/>
              </w:rPr>
              <w:t>1</w:t>
            </w:r>
          </w:p>
        </w:tc>
        <w:tc>
          <w:tcPr>
            <w:tcW w:w="1843" w:type="dxa"/>
            <w:tcBorders>
              <w:top w:val="single" w:sz="6" w:space="0" w:color="auto"/>
              <w:left w:val="single" w:sz="6"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27 (29)</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108"/>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26 (28)</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Українська мова </w:t>
            </w:r>
          </w:p>
        </w:tc>
        <w:tc>
          <w:tcPr>
            <w:tcW w:w="1843" w:type="dxa"/>
            <w:tcBorders>
              <w:top w:val="single" w:sz="6" w:space="0" w:color="auto"/>
              <w:left w:val="single" w:sz="6"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Українська  література </w:t>
            </w:r>
          </w:p>
        </w:tc>
        <w:tc>
          <w:tcPr>
            <w:tcW w:w="1843" w:type="dxa"/>
            <w:tcBorders>
              <w:top w:val="single" w:sz="6" w:space="0" w:color="auto"/>
              <w:left w:val="single" w:sz="6"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Зарубіжна література</w:t>
            </w:r>
          </w:p>
        </w:tc>
        <w:tc>
          <w:tcPr>
            <w:tcW w:w="1843" w:type="dxa"/>
            <w:tcBorders>
              <w:top w:val="single" w:sz="6" w:space="0" w:color="auto"/>
              <w:left w:val="single" w:sz="6"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1</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1</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Іноземна мова</w:t>
            </w:r>
            <w:r w:rsidRPr="00C167B4">
              <w:rPr>
                <w:rFonts w:ascii="Times New Roman" w:eastAsia="Calibri" w:hAnsi="Times New Roman" w:cs="Times New Roman"/>
                <w:b/>
                <w:bCs/>
                <w:color w:val="auto"/>
                <w:sz w:val="28"/>
                <w:szCs w:val="28"/>
                <w:vertAlign w:val="superscript"/>
                <w:lang w:val="uk-UA" w:bidi="ar-SA"/>
              </w:rPr>
              <w:t>2</w:t>
            </w:r>
          </w:p>
        </w:tc>
        <w:tc>
          <w:tcPr>
            <w:tcW w:w="1843" w:type="dxa"/>
            <w:tcBorders>
              <w:top w:val="single" w:sz="6" w:space="0" w:color="auto"/>
              <w:left w:val="single" w:sz="6"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Мова і література корінного народу, національної меншини</w:t>
            </w:r>
            <w:r w:rsidRPr="00C167B4">
              <w:rPr>
                <w:rFonts w:ascii="Times New Roman" w:eastAsia="Calibri" w:hAnsi="Times New Roman" w:cs="Times New Roman"/>
                <w:b/>
                <w:bCs/>
                <w:color w:val="auto"/>
                <w:sz w:val="28"/>
                <w:szCs w:val="28"/>
                <w:vertAlign w:val="superscript"/>
                <w:lang w:val="uk-UA" w:bidi="ar-SA"/>
              </w:rPr>
              <w:t>3</w:t>
            </w:r>
          </w:p>
        </w:tc>
        <w:tc>
          <w:tcPr>
            <w:tcW w:w="1843" w:type="dxa"/>
            <w:tcBorders>
              <w:top w:val="single" w:sz="6" w:space="0" w:color="auto"/>
              <w:left w:val="single" w:sz="6"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Історія України  </w:t>
            </w:r>
          </w:p>
        </w:tc>
        <w:tc>
          <w:tcPr>
            <w:tcW w:w="1843" w:type="dxa"/>
            <w:tcBorders>
              <w:top w:val="single" w:sz="6" w:space="0" w:color="auto"/>
              <w:left w:val="single" w:sz="6"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1,5 </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1,5</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Всесвітня історія</w:t>
            </w:r>
          </w:p>
        </w:tc>
        <w:tc>
          <w:tcPr>
            <w:tcW w:w="1843" w:type="dxa"/>
            <w:tcBorders>
              <w:top w:val="single" w:sz="6" w:space="0" w:color="auto"/>
              <w:left w:val="single" w:sz="6"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1</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1</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Громадянська освіта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c>
          <w:tcPr>
            <w:tcW w:w="1843" w:type="dxa"/>
            <w:tcBorders>
              <w:top w:val="single" w:sz="6" w:space="0" w:color="auto"/>
              <w:left w:val="single" w:sz="6" w:space="0" w:color="auto"/>
              <w:bottom w:val="single" w:sz="6" w:space="0" w:color="auto"/>
              <w:right w:val="single" w:sz="4" w:space="0" w:color="auto"/>
            </w:tcBorders>
            <w:shd w:val="clear" w:color="auto" w:fill="F3F3F3"/>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0</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keepNext/>
              <w:widowControl/>
              <w:autoSpaceDE w:val="0"/>
              <w:autoSpaceDN w:val="0"/>
              <w:ind w:left="33"/>
              <w:outlineLvl w:val="0"/>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Математика (алгебра і початки аналізу та геометрія)</w:t>
            </w:r>
          </w:p>
        </w:tc>
        <w:tc>
          <w:tcPr>
            <w:tcW w:w="1843" w:type="dxa"/>
            <w:tcBorders>
              <w:top w:val="single" w:sz="6" w:space="0" w:color="auto"/>
              <w:left w:val="single" w:sz="6"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Біологія і екологія</w:t>
            </w:r>
          </w:p>
        </w:tc>
        <w:tc>
          <w:tcPr>
            <w:tcW w:w="1843" w:type="dxa"/>
            <w:tcBorders>
              <w:top w:val="single" w:sz="6" w:space="0" w:color="auto"/>
              <w:left w:val="single" w:sz="6"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Географія</w:t>
            </w:r>
          </w:p>
        </w:tc>
        <w:tc>
          <w:tcPr>
            <w:tcW w:w="1843" w:type="dxa"/>
            <w:tcBorders>
              <w:top w:val="single" w:sz="6" w:space="0" w:color="auto"/>
              <w:left w:val="single" w:sz="6"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1,5</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1</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Фізика і астрономія</w:t>
            </w:r>
          </w:p>
        </w:tc>
        <w:tc>
          <w:tcPr>
            <w:tcW w:w="1843" w:type="dxa"/>
            <w:tcBorders>
              <w:top w:val="single" w:sz="6" w:space="0" w:color="auto"/>
              <w:left w:val="single" w:sz="6"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shd w:val="clear" w:color="auto" w:fill="FFFFFF"/>
                <w:lang w:val="uk-UA" w:bidi="ar-SA"/>
              </w:rPr>
              <w:t>3</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shd w:val="clear" w:color="auto" w:fill="FFFFFF"/>
                <w:lang w:val="uk-UA" w:bidi="ar-SA"/>
              </w:rPr>
              <w:t>4</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Хімія</w:t>
            </w:r>
          </w:p>
        </w:tc>
        <w:tc>
          <w:tcPr>
            <w:tcW w:w="1843" w:type="dxa"/>
            <w:tcBorders>
              <w:top w:val="single" w:sz="6" w:space="0" w:color="auto"/>
              <w:left w:val="single" w:sz="6"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1,5 </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2 </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Фізична культура</w:t>
            </w:r>
            <w:r w:rsidRPr="00C167B4">
              <w:rPr>
                <w:rFonts w:ascii="Times New Roman" w:eastAsia="Calibri" w:hAnsi="Times New Roman" w:cs="Times New Roman"/>
                <w:b/>
                <w:bCs/>
                <w:color w:val="auto"/>
                <w:sz w:val="28"/>
                <w:szCs w:val="28"/>
                <w:vertAlign w:val="superscript"/>
                <w:lang w:val="uk-UA" w:bidi="ar-SA"/>
              </w:rPr>
              <w:t>4</w:t>
            </w:r>
          </w:p>
        </w:tc>
        <w:tc>
          <w:tcPr>
            <w:tcW w:w="1843" w:type="dxa"/>
            <w:tcBorders>
              <w:top w:val="single" w:sz="6" w:space="0" w:color="auto"/>
              <w:left w:val="single" w:sz="6"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Захист Вітчизни</w:t>
            </w:r>
          </w:p>
        </w:tc>
        <w:tc>
          <w:tcPr>
            <w:tcW w:w="1843" w:type="dxa"/>
            <w:tcBorders>
              <w:top w:val="single" w:sz="6" w:space="0" w:color="auto"/>
              <w:left w:val="single" w:sz="6"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1,5</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1,5</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b/>
                <w:bCs/>
                <w:color w:val="auto"/>
                <w:sz w:val="28"/>
                <w:szCs w:val="28"/>
                <w:lang w:val="uk-UA" w:bidi="ar-SA"/>
              </w:rPr>
              <w:t>Вибірково-обов’язкові предмети</w:t>
            </w:r>
            <w:r w:rsidRPr="00C167B4">
              <w:rPr>
                <w:rFonts w:ascii="Times New Roman" w:eastAsia="Calibri" w:hAnsi="Times New Roman" w:cs="Times New Roman"/>
                <w:color w:val="auto"/>
                <w:sz w:val="28"/>
                <w:szCs w:val="28"/>
                <w:lang w:val="uk-UA" w:bidi="ar-SA"/>
              </w:rPr>
              <w:t xml:space="preserve"> (Інформатика, Технології, Мистецтво)</w:t>
            </w:r>
          </w:p>
        </w:tc>
        <w:tc>
          <w:tcPr>
            <w:tcW w:w="1843" w:type="dxa"/>
            <w:tcBorders>
              <w:top w:val="single" w:sz="6" w:space="0" w:color="auto"/>
              <w:left w:val="single" w:sz="6"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3</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108"/>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3</w:t>
            </w:r>
          </w:p>
        </w:tc>
      </w:tr>
      <w:tr w:rsidR="00C167B4" w:rsidRPr="00C167B4" w:rsidTr="00C167B4">
        <w:trPr>
          <w:cantSplit/>
          <w:trHeight w:val="495"/>
        </w:trPr>
        <w:tc>
          <w:tcPr>
            <w:tcW w:w="7088"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b/>
                <w:color w:val="auto"/>
                <w:sz w:val="28"/>
                <w:szCs w:val="28"/>
                <w:lang w:val="uk-UA" w:bidi="ar-SA"/>
              </w:rPr>
              <w:t>Додаткові години</w:t>
            </w:r>
            <w:r w:rsidRPr="00C167B4">
              <w:rPr>
                <w:rFonts w:ascii="Times New Roman" w:eastAsia="Calibri" w:hAnsi="Times New Roman" w:cs="Times New Roman"/>
                <w:b/>
                <w:bCs/>
                <w:color w:val="auto"/>
                <w:sz w:val="28"/>
                <w:szCs w:val="28"/>
                <w:vertAlign w:val="superscript"/>
                <w:lang w:val="uk-UA" w:bidi="ar-SA"/>
              </w:rPr>
              <w:t xml:space="preserve"> 1</w:t>
            </w:r>
            <w:r w:rsidRPr="00C167B4">
              <w:rPr>
                <w:rFonts w:ascii="Times New Roman" w:eastAsia="Calibri" w:hAnsi="Times New Roman" w:cs="Times New Roman"/>
                <w:b/>
                <w:bCs/>
                <w:color w:val="auto"/>
                <w:sz w:val="28"/>
                <w:szCs w:val="28"/>
                <w:lang w:val="uk-UA" w:bidi="ar-SA"/>
              </w:rPr>
              <w:t xml:space="preserve"> </w:t>
            </w:r>
            <w:r w:rsidRPr="00C167B4">
              <w:rPr>
                <w:rFonts w:ascii="Times New Roman" w:eastAsia="Calibri" w:hAnsi="Times New Roman" w:cs="Times New Roman"/>
                <w:bCs/>
                <w:color w:val="auto"/>
                <w:sz w:val="28"/>
                <w:szCs w:val="28"/>
                <w:lang w:val="uk-UA" w:bidi="ar-SA"/>
              </w:rPr>
              <w:t xml:space="preserve">на </w:t>
            </w:r>
            <w:r w:rsidRPr="00C167B4">
              <w:rPr>
                <w:rFonts w:ascii="Times New Roman" w:eastAsia="Calibri" w:hAnsi="Times New Roman" w:cs="Times New Roman"/>
                <w:color w:val="auto"/>
                <w:sz w:val="28"/>
                <w:szCs w:val="28"/>
                <w:lang w:val="uk-UA" w:bidi="ar-SA"/>
              </w:rPr>
              <w:t>профільні предмети, окремі базові предмети, спеціальні курси, факультативні курси та індивідуальні заняття</w:t>
            </w:r>
          </w:p>
        </w:tc>
        <w:tc>
          <w:tcPr>
            <w:tcW w:w="1843"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b/>
                <w:color w:val="auto"/>
                <w:sz w:val="28"/>
                <w:szCs w:val="28"/>
                <w:lang w:val="uk-UA" w:bidi="ar-SA"/>
              </w:rPr>
            </w:pPr>
          </w:p>
          <w:p w:rsidR="00C167B4" w:rsidRPr="00C167B4" w:rsidRDefault="00C167B4" w:rsidP="00C167B4">
            <w:pPr>
              <w:widowControl/>
              <w:ind w:left="-108"/>
              <w:jc w:val="center"/>
              <w:rPr>
                <w:rFonts w:ascii="Times New Roman" w:eastAsia="Calibri" w:hAnsi="Times New Roman" w:cs="Times New Roman"/>
                <w:b/>
                <w:color w:val="auto"/>
                <w:sz w:val="28"/>
                <w:szCs w:val="28"/>
                <w:shd w:val="clear" w:color="auto" w:fill="FF0000"/>
                <w:lang w:val="uk-UA" w:bidi="ar-SA"/>
              </w:rPr>
            </w:pPr>
            <w:r w:rsidRPr="00C167B4">
              <w:rPr>
                <w:rFonts w:ascii="Times New Roman" w:eastAsia="Calibri" w:hAnsi="Times New Roman" w:cs="Times New Roman"/>
                <w:b/>
                <w:color w:val="auto"/>
                <w:sz w:val="28"/>
                <w:szCs w:val="28"/>
                <w:lang w:val="uk-UA" w:bidi="ar-SA"/>
              </w:rPr>
              <w:t>8 (6)</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108"/>
              <w:jc w:val="center"/>
              <w:rPr>
                <w:rFonts w:ascii="Times New Roman" w:eastAsia="Calibri" w:hAnsi="Times New Roman" w:cs="Times New Roman"/>
                <w:b/>
                <w:color w:val="auto"/>
                <w:sz w:val="28"/>
                <w:szCs w:val="28"/>
                <w:lang w:val="uk-UA" w:bidi="ar-SA"/>
              </w:rPr>
            </w:pPr>
          </w:p>
          <w:p w:rsidR="00C167B4" w:rsidRPr="00C167B4" w:rsidRDefault="00C167B4" w:rsidP="00C167B4">
            <w:pPr>
              <w:widowControl/>
              <w:ind w:left="-108"/>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9 (7)</w:t>
            </w:r>
          </w:p>
          <w:p w:rsidR="00C167B4" w:rsidRPr="00C167B4" w:rsidRDefault="00C167B4" w:rsidP="00C167B4">
            <w:pPr>
              <w:widowControl/>
              <w:rPr>
                <w:rFonts w:ascii="Times New Roman" w:eastAsia="Calibri" w:hAnsi="Times New Roman" w:cs="Times New Roman"/>
                <w:b/>
                <w:color w:val="auto"/>
                <w:sz w:val="28"/>
                <w:szCs w:val="28"/>
                <w:lang w:val="uk-UA" w:bidi="ar-SA"/>
              </w:rPr>
            </w:pPr>
          </w:p>
        </w:tc>
      </w:tr>
      <w:tr w:rsidR="00C167B4" w:rsidRPr="00C167B4" w:rsidTr="00C167B4">
        <w:trPr>
          <w:cantSplit/>
        </w:trPr>
        <w:tc>
          <w:tcPr>
            <w:tcW w:w="7088"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Гранично допустиме тижневе навантаження на учня</w:t>
            </w:r>
          </w:p>
        </w:tc>
        <w:tc>
          <w:tcPr>
            <w:tcW w:w="1843"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33</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108"/>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33</w:t>
            </w:r>
          </w:p>
        </w:tc>
      </w:tr>
      <w:tr w:rsidR="00C167B4" w:rsidRPr="00C167B4" w:rsidTr="00C167B4">
        <w:trPr>
          <w:cantSplit/>
        </w:trPr>
        <w:tc>
          <w:tcPr>
            <w:tcW w:w="7088"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b/>
                <w:bCs/>
                <w:color w:val="auto"/>
                <w:sz w:val="28"/>
                <w:szCs w:val="28"/>
                <w:lang w:val="uk-UA" w:bidi="ar-SA"/>
              </w:rPr>
              <w:t xml:space="preserve">Всього фінансується </w:t>
            </w:r>
            <w:r w:rsidRPr="00C167B4">
              <w:rPr>
                <w:rFonts w:ascii="Times New Roman" w:eastAsia="Calibri" w:hAnsi="Times New Roman" w:cs="Times New Roman"/>
                <w:color w:val="auto"/>
                <w:sz w:val="28"/>
                <w:szCs w:val="28"/>
                <w:lang w:val="uk-UA" w:bidi="ar-SA"/>
              </w:rPr>
              <w:t>(без урахування поділу класу на групи)</w:t>
            </w:r>
          </w:p>
        </w:tc>
        <w:tc>
          <w:tcPr>
            <w:tcW w:w="1843"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38</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38</w:t>
            </w:r>
          </w:p>
        </w:tc>
      </w:tr>
    </w:tbl>
    <w:p w:rsidR="00C167B4" w:rsidRPr="00C167B4" w:rsidRDefault="00C167B4" w:rsidP="00C167B4">
      <w:pPr>
        <w:widowControl/>
        <w:ind w:left="-709" w:right="-286"/>
        <w:jc w:val="both"/>
        <w:rPr>
          <w:rFonts w:ascii="Times New Roman" w:eastAsia="Calibri" w:hAnsi="Times New Roman" w:cs="Times New Roman"/>
          <w:color w:val="auto"/>
          <w:lang w:val="uk-UA" w:bidi="ar-SA"/>
        </w:rPr>
      </w:pPr>
      <w:r w:rsidRPr="00C167B4">
        <w:rPr>
          <w:rFonts w:ascii="Times New Roman" w:eastAsia="Calibri" w:hAnsi="Times New Roman" w:cs="Times New Roman"/>
          <w:color w:val="auto"/>
          <w:vertAlign w:val="superscript"/>
          <w:lang w:val="uk-UA" w:bidi="ar-SA"/>
        </w:rPr>
        <w:t xml:space="preserve">1 </w:t>
      </w:r>
      <w:r w:rsidRPr="00C167B4">
        <w:rPr>
          <w:rFonts w:ascii="Times New Roman" w:eastAsia="Calibri" w:hAnsi="Times New Roman" w:cs="Times New Roman"/>
          <w:color w:val="auto"/>
          <w:lang w:val="uk-UA" w:bidi="ar-SA"/>
        </w:rPr>
        <w:t>У дужках подано кількість годин для закладів освіти з навчанням мовою корінного народу, національної меншини.</w:t>
      </w:r>
    </w:p>
    <w:p w:rsidR="00C167B4" w:rsidRPr="00C167B4" w:rsidRDefault="00C167B4" w:rsidP="00C167B4">
      <w:pPr>
        <w:widowControl/>
        <w:ind w:left="-709" w:right="-286"/>
        <w:jc w:val="both"/>
        <w:rPr>
          <w:rFonts w:ascii="Times New Roman" w:eastAsia="Calibri" w:hAnsi="Times New Roman" w:cs="Times New Roman"/>
          <w:color w:val="auto"/>
          <w:lang w:val="uk-UA" w:bidi="ar-SA"/>
        </w:rPr>
      </w:pPr>
      <w:r w:rsidRPr="00C167B4">
        <w:rPr>
          <w:rFonts w:ascii="Times New Roman" w:eastAsia="Calibri" w:hAnsi="Times New Roman" w:cs="Times New Roman"/>
          <w:color w:val="auto"/>
          <w:vertAlign w:val="superscript"/>
          <w:lang w:val="uk-UA" w:bidi="ar-SA"/>
        </w:rPr>
        <w:t>2</w:t>
      </w:r>
      <w:r w:rsidRPr="00C167B4">
        <w:rPr>
          <w:rFonts w:ascii="Times New Roman" w:eastAsia="Calibri" w:hAnsi="Times New Roman" w:cs="Times New Roman"/>
          <w:color w:val="auto"/>
          <w:lang w:val="uk-UA" w:bidi="ar-SA"/>
        </w:rPr>
        <w:t xml:space="preserve"> За наявності належних умов заклад освіти може збільшувати кількість годин на вивчення іноземної мови, використовуючи додаткові години.</w:t>
      </w:r>
    </w:p>
    <w:p w:rsidR="00C167B4" w:rsidRPr="00C167B4" w:rsidRDefault="00C167B4" w:rsidP="00C167B4">
      <w:pPr>
        <w:widowControl/>
        <w:ind w:left="-709" w:right="-286"/>
        <w:jc w:val="both"/>
        <w:rPr>
          <w:rFonts w:ascii="Times New Roman" w:eastAsia="Calibri" w:hAnsi="Times New Roman" w:cs="Times New Roman"/>
          <w:color w:val="auto"/>
          <w:lang w:val="uk-UA" w:bidi="ar-SA"/>
        </w:rPr>
      </w:pPr>
      <w:r w:rsidRPr="00C167B4">
        <w:rPr>
          <w:rFonts w:ascii="Times New Roman" w:eastAsia="Calibri" w:hAnsi="Times New Roman" w:cs="Times New Roman"/>
          <w:color w:val="auto"/>
          <w:vertAlign w:val="superscript"/>
          <w:lang w:val="uk-UA" w:bidi="ar-SA"/>
        </w:rPr>
        <w:t>3</w:t>
      </w:r>
      <w:r w:rsidRPr="00C167B4">
        <w:rPr>
          <w:rFonts w:ascii="Times New Roman" w:eastAsia="Calibri" w:hAnsi="Times New Roman" w:cs="Times New Roman"/>
          <w:color w:val="auto"/>
          <w:lang w:val="uk-UA" w:bidi="ar-SA"/>
        </w:rPr>
        <w:t xml:space="preserve"> Мова і література корінного народу, національної меншини входить до базових предметів лише для закладів освіти з навчанням мовою, корінного народу, національної меншини. В інших закладах освіти цей предмет може обиратися за потреби самим учнем за рахунок додаткових годин. </w:t>
      </w:r>
    </w:p>
    <w:p w:rsidR="00C167B4" w:rsidRPr="00C167B4" w:rsidRDefault="00C167B4" w:rsidP="00C167B4">
      <w:pPr>
        <w:widowControl/>
        <w:ind w:left="-709" w:right="-286"/>
        <w:jc w:val="both"/>
        <w:rPr>
          <w:rFonts w:ascii="Times New Roman" w:eastAsia="Calibri" w:hAnsi="Times New Roman" w:cs="Times New Roman"/>
          <w:color w:val="auto"/>
          <w:lang w:val="uk-UA" w:bidi="ar-SA"/>
        </w:rPr>
      </w:pPr>
      <w:r w:rsidRPr="00C167B4">
        <w:rPr>
          <w:rFonts w:ascii="Times New Roman" w:eastAsia="Calibri" w:hAnsi="Times New Roman" w:cs="Times New Roman"/>
          <w:color w:val="auto"/>
          <w:vertAlign w:val="superscript"/>
          <w:lang w:val="uk-UA" w:bidi="ar-SA"/>
        </w:rPr>
        <w:t>4</w:t>
      </w:r>
      <w:r w:rsidRPr="00C167B4">
        <w:rPr>
          <w:rFonts w:ascii="Times New Roman" w:eastAsia="Calibri" w:hAnsi="Times New Roman" w:cs="Times New Roman"/>
          <w:color w:val="auto"/>
          <w:lang w:val="uk-UA" w:bidi="ar-SA"/>
        </w:rPr>
        <w:t xml:space="preserve"> Години фізичної культури не входять до гранично допустимого тижневого навантаження на учня.</w:t>
      </w:r>
    </w:p>
    <w:p w:rsidR="00C167B4" w:rsidRPr="00C167B4" w:rsidRDefault="00C167B4" w:rsidP="00C167B4">
      <w:pPr>
        <w:widowControl/>
        <w:ind w:firstLine="7740"/>
        <w:jc w:val="both"/>
        <w:rPr>
          <w:rFonts w:ascii="Times New Roman" w:eastAsia="Calibri" w:hAnsi="Times New Roman" w:cs="Times New Roman"/>
          <w:color w:val="auto"/>
          <w:sz w:val="28"/>
          <w:szCs w:val="28"/>
          <w:lang w:val="uk-UA" w:bidi="ar-SA"/>
        </w:rPr>
      </w:pPr>
    </w:p>
    <w:p w:rsidR="00C167B4" w:rsidRPr="00C167B4" w:rsidRDefault="002E77D3" w:rsidP="00C167B4">
      <w:pPr>
        <w:widowControl/>
        <w:ind w:firstLine="7740"/>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60288" behindDoc="0" locked="0" layoutInCell="1" allowOverlap="1">
            <wp:simplePos x="0" y="0"/>
            <wp:positionH relativeFrom="column">
              <wp:posOffset>2978150</wp:posOffset>
            </wp:positionH>
            <wp:positionV relativeFrom="paragraph">
              <wp:posOffset>200025</wp:posOffset>
            </wp:positionV>
            <wp:extent cx="1257300" cy="59055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p>
    <w:p w:rsidR="00C167B4" w:rsidRPr="00C167B4" w:rsidRDefault="00C167B4" w:rsidP="00C167B4">
      <w:pPr>
        <w:widowControl/>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Директор департаменту</w:t>
      </w:r>
    </w:p>
    <w:p w:rsidR="00C167B4" w:rsidRPr="00C167B4" w:rsidRDefault="00C167B4" w:rsidP="00C167B4">
      <w:pPr>
        <w:widowControl/>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загальної середньої та дошкільної освіти</w:t>
      </w:r>
      <w:r w:rsidRPr="00C167B4">
        <w:rPr>
          <w:rFonts w:ascii="Times New Roman" w:eastAsia="Calibri" w:hAnsi="Times New Roman" w:cs="Times New Roman"/>
          <w:color w:val="auto"/>
          <w:sz w:val="28"/>
          <w:szCs w:val="28"/>
          <w:lang w:val="uk-UA" w:bidi="ar-SA"/>
        </w:rPr>
        <w:tab/>
      </w:r>
      <w:r w:rsidRPr="00C167B4">
        <w:rPr>
          <w:rFonts w:ascii="Times New Roman" w:eastAsia="Calibri" w:hAnsi="Times New Roman" w:cs="Times New Roman"/>
          <w:color w:val="auto"/>
          <w:sz w:val="28"/>
          <w:szCs w:val="28"/>
          <w:lang w:val="uk-UA" w:bidi="ar-SA"/>
        </w:rPr>
        <w:tab/>
      </w:r>
      <w:r w:rsidRPr="00C167B4">
        <w:rPr>
          <w:rFonts w:ascii="Times New Roman" w:eastAsia="Calibri" w:hAnsi="Times New Roman" w:cs="Times New Roman"/>
          <w:color w:val="auto"/>
          <w:sz w:val="28"/>
          <w:szCs w:val="28"/>
          <w:lang w:val="uk-UA" w:bidi="ar-SA"/>
        </w:rPr>
        <w:tab/>
      </w:r>
      <w:r w:rsidRPr="00C167B4">
        <w:rPr>
          <w:rFonts w:ascii="Times New Roman" w:eastAsia="Calibri" w:hAnsi="Times New Roman" w:cs="Times New Roman"/>
          <w:color w:val="auto"/>
          <w:sz w:val="28"/>
          <w:szCs w:val="28"/>
          <w:lang w:val="uk-UA" w:bidi="ar-SA"/>
        </w:rPr>
        <w:tab/>
      </w:r>
      <w:r w:rsidRPr="00C167B4">
        <w:rPr>
          <w:rFonts w:ascii="Times New Roman" w:eastAsia="Calibri" w:hAnsi="Times New Roman" w:cs="Times New Roman"/>
          <w:color w:val="auto"/>
          <w:sz w:val="28"/>
          <w:szCs w:val="28"/>
          <w:lang w:val="uk-UA" w:bidi="ar-SA"/>
        </w:rPr>
        <w:tab/>
        <w:t>Ю. Г. Кононенко</w:t>
      </w:r>
    </w:p>
    <w:p w:rsidR="00C167B4" w:rsidRPr="00C167B4" w:rsidRDefault="00C167B4" w:rsidP="00C167B4">
      <w:pPr>
        <w:widowControl/>
        <w:shd w:val="clear" w:color="auto" w:fill="FFFFFF"/>
        <w:ind w:left="5529"/>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br w:type="page"/>
        <w:t>Таблиця 3</w:t>
      </w:r>
    </w:p>
    <w:p w:rsidR="00C167B4" w:rsidRPr="00C167B4" w:rsidRDefault="00C167B4" w:rsidP="00C167B4">
      <w:pPr>
        <w:widowControl/>
        <w:shd w:val="clear" w:color="auto" w:fill="FFFFFF"/>
        <w:ind w:left="5529"/>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до Типової освітньої програми </w:t>
      </w:r>
    </w:p>
    <w:p w:rsidR="00C167B4" w:rsidRPr="00C167B4" w:rsidRDefault="00C167B4" w:rsidP="00C167B4">
      <w:pPr>
        <w:widowControl/>
        <w:ind w:firstLine="7740"/>
        <w:jc w:val="both"/>
        <w:rPr>
          <w:rFonts w:ascii="Times New Roman" w:eastAsia="Calibri" w:hAnsi="Times New Roman" w:cs="Times New Roman"/>
          <w:color w:val="auto"/>
          <w:sz w:val="28"/>
          <w:szCs w:val="28"/>
          <w:lang w:val="uk-UA" w:bidi="ar-SA"/>
        </w:rPr>
      </w:pPr>
    </w:p>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Орієнтовна кількість навчальних годин для профільних предметів</w:t>
      </w:r>
    </w:p>
    <w:p w:rsidR="00C167B4" w:rsidRPr="00C167B4" w:rsidRDefault="00C167B4" w:rsidP="00C167B4">
      <w:pPr>
        <w:widowControl/>
        <w:jc w:val="center"/>
        <w:rPr>
          <w:rFonts w:ascii="Times New Roman" w:eastAsia="Calibri" w:hAnsi="Times New Roman" w:cs="Times New Roman"/>
          <w:color w:val="auto"/>
          <w:sz w:val="28"/>
          <w:szCs w:val="28"/>
          <w:lang w:val="uk-UA"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2126"/>
        <w:gridCol w:w="2659"/>
      </w:tblGrid>
      <w:tr w:rsidR="00C167B4" w:rsidRPr="00C167B4" w:rsidTr="00C167B4">
        <w:tc>
          <w:tcPr>
            <w:tcW w:w="4786" w:type="dxa"/>
            <w:vMerge w:val="restart"/>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Профільний предмет</w:t>
            </w:r>
          </w:p>
        </w:tc>
        <w:tc>
          <w:tcPr>
            <w:tcW w:w="4785" w:type="dxa"/>
            <w:gridSpan w:val="2"/>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 xml:space="preserve">Кількість годин на тиждень </w:t>
            </w:r>
          </w:p>
        </w:tc>
      </w:tr>
      <w:tr w:rsidR="00C167B4" w:rsidRPr="00C167B4" w:rsidTr="00C167B4">
        <w:tc>
          <w:tcPr>
            <w:tcW w:w="0" w:type="auto"/>
            <w:vMerge/>
            <w:tcBorders>
              <w:top w:val="single" w:sz="4" w:space="0" w:color="auto"/>
              <w:left w:val="single" w:sz="4" w:space="0" w:color="auto"/>
              <w:bottom w:val="single" w:sz="4" w:space="0" w:color="auto"/>
              <w:right w:val="single" w:sz="4" w:space="0" w:color="auto"/>
            </w:tcBorders>
            <w:vAlign w:val="center"/>
          </w:tcPr>
          <w:p w:rsidR="00C167B4" w:rsidRPr="00C167B4" w:rsidRDefault="00C167B4" w:rsidP="00C167B4">
            <w:pPr>
              <w:widowControl/>
              <w:rPr>
                <w:rFonts w:ascii="Calibri" w:eastAsia="Calibri" w:hAnsi="Calibri" w:cs="Times New Roman"/>
                <w:b/>
                <w:color w:val="auto"/>
                <w:sz w:val="28"/>
                <w:szCs w:val="28"/>
                <w:lang w:val="uk-UA" w:bidi="ar-SA"/>
              </w:rPr>
            </w:pP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10 клас</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11 клас</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Українська мова</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4</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4</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vertAlign w:val="superscript"/>
                <w:lang w:val="uk-UA" w:bidi="ar-SA"/>
              </w:rPr>
            </w:pPr>
            <w:r w:rsidRPr="00C167B4">
              <w:rPr>
                <w:rFonts w:ascii="Times New Roman" w:eastAsia="Calibri" w:hAnsi="Times New Roman" w:cs="Times New Roman"/>
                <w:color w:val="auto"/>
                <w:sz w:val="28"/>
                <w:szCs w:val="28"/>
                <w:lang w:val="uk-UA" w:bidi="ar-SA"/>
              </w:rPr>
              <w:t>Українська література</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4</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4</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Зарубіжна література</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Іноземна мова</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5</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5</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Друга іноземна мова</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Мова і література корінного народу, національної меншини</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5</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5</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vertAlign w:val="superscript"/>
                <w:lang w:val="uk-UA" w:bidi="ar-SA"/>
              </w:rPr>
            </w:pPr>
            <w:r w:rsidRPr="00C167B4">
              <w:rPr>
                <w:rFonts w:ascii="Times New Roman" w:eastAsia="Calibri" w:hAnsi="Times New Roman" w:cs="Times New Roman"/>
                <w:color w:val="auto"/>
                <w:sz w:val="28"/>
                <w:szCs w:val="28"/>
                <w:lang w:val="uk-UA" w:bidi="ar-SA"/>
              </w:rPr>
              <w:t>Історія України</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Всесвітня історія</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Правознавство</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Економіка</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Алгебра</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6</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6</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Геометрія</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Фізика і астрономія</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6</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6</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Біологія і екологія</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5</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5</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Хімія</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4</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6</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Географія</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5</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5</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Інформатика</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5</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5</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Технології</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6</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6</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Мистецтво </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5</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5</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Фізична культура</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6</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6</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Захист Вітчизни </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5</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5</w:t>
            </w:r>
          </w:p>
        </w:tc>
      </w:tr>
    </w:tbl>
    <w:p w:rsidR="00C167B4" w:rsidRPr="00C167B4" w:rsidRDefault="00C167B4" w:rsidP="00C167B4">
      <w:pPr>
        <w:widowControl/>
        <w:jc w:val="center"/>
        <w:rPr>
          <w:rFonts w:ascii="Times New Roman" w:eastAsia="Calibri" w:hAnsi="Times New Roman" w:cs="Times New Roman"/>
          <w:color w:val="auto"/>
          <w:sz w:val="28"/>
          <w:szCs w:val="28"/>
          <w:lang w:val="uk-UA" w:bidi="ar-SA"/>
        </w:rPr>
      </w:pPr>
    </w:p>
    <w:p w:rsidR="00C167B4" w:rsidRPr="00C167B4" w:rsidRDefault="00C167B4" w:rsidP="00C167B4">
      <w:pPr>
        <w:widowControl/>
        <w:rPr>
          <w:rFonts w:ascii="Times New Roman" w:eastAsia="Calibri" w:hAnsi="Times New Roman" w:cs="Times New Roman"/>
          <w:color w:val="auto"/>
          <w:sz w:val="28"/>
          <w:szCs w:val="28"/>
          <w:lang w:val="uk-UA" w:bidi="ar-SA"/>
        </w:rPr>
      </w:pPr>
    </w:p>
    <w:p w:rsidR="00C167B4" w:rsidRPr="00C167B4" w:rsidRDefault="00C167B4" w:rsidP="00C167B4">
      <w:pPr>
        <w:widowControl/>
        <w:rPr>
          <w:rFonts w:ascii="Times New Roman" w:eastAsia="Calibri" w:hAnsi="Times New Roman" w:cs="Times New Roman"/>
          <w:color w:val="auto"/>
          <w:sz w:val="28"/>
          <w:szCs w:val="28"/>
          <w:lang w:val="uk-UA" w:bidi="ar-SA"/>
        </w:rPr>
      </w:pPr>
    </w:p>
    <w:p w:rsidR="00C167B4" w:rsidRPr="00C167B4" w:rsidRDefault="002E77D3" w:rsidP="00C167B4">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61312" behindDoc="0" locked="0" layoutInCell="1" allowOverlap="1">
            <wp:simplePos x="0" y="0"/>
            <wp:positionH relativeFrom="column">
              <wp:posOffset>3465830</wp:posOffset>
            </wp:positionH>
            <wp:positionV relativeFrom="paragraph">
              <wp:posOffset>85090</wp:posOffset>
            </wp:positionV>
            <wp:extent cx="1257300" cy="59055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C167B4" w:rsidRPr="00C167B4">
        <w:rPr>
          <w:rFonts w:ascii="Times New Roman" w:eastAsia="Calibri" w:hAnsi="Times New Roman" w:cs="Times New Roman"/>
          <w:color w:val="auto"/>
          <w:sz w:val="28"/>
          <w:szCs w:val="28"/>
          <w:lang w:val="uk-UA" w:bidi="ar-SA"/>
        </w:rPr>
        <w:t>Директор департаменту</w:t>
      </w:r>
    </w:p>
    <w:p w:rsidR="00C167B4" w:rsidRPr="00C167B4" w:rsidRDefault="00C167B4" w:rsidP="00C167B4">
      <w:pPr>
        <w:widowControl/>
        <w:ind w:right="-144"/>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загальної середньої та дошкільної освіти</w:t>
      </w:r>
      <w:r w:rsidRPr="00C167B4">
        <w:rPr>
          <w:rFonts w:ascii="Times New Roman" w:eastAsia="Calibri" w:hAnsi="Times New Roman" w:cs="Times New Roman"/>
          <w:color w:val="auto"/>
          <w:sz w:val="28"/>
          <w:szCs w:val="28"/>
          <w:lang w:val="uk-UA" w:bidi="ar-SA"/>
        </w:rPr>
        <w:tab/>
      </w:r>
      <w:r w:rsidRPr="00C167B4">
        <w:rPr>
          <w:rFonts w:ascii="Times New Roman" w:eastAsia="Calibri" w:hAnsi="Times New Roman" w:cs="Times New Roman"/>
          <w:color w:val="auto"/>
          <w:sz w:val="28"/>
          <w:szCs w:val="28"/>
          <w:lang w:val="uk-UA" w:bidi="ar-SA"/>
        </w:rPr>
        <w:tab/>
      </w:r>
      <w:r w:rsidRPr="00C167B4">
        <w:rPr>
          <w:rFonts w:ascii="Times New Roman" w:eastAsia="Calibri" w:hAnsi="Times New Roman" w:cs="Times New Roman"/>
          <w:color w:val="auto"/>
          <w:sz w:val="28"/>
          <w:szCs w:val="28"/>
          <w:lang w:val="uk-UA" w:bidi="ar-SA"/>
        </w:rPr>
        <w:tab/>
      </w:r>
      <w:r w:rsidRPr="00C167B4">
        <w:rPr>
          <w:rFonts w:ascii="Times New Roman" w:eastAsia="Calibri" w:hAnsi="Times New Roman" w:cs="Times New Roman"/>
          <w:color w:val="auto"/>
          <w:sz w:val="28"/>
          <w:szCs w:val="28"/>
          <w:lang w:val="uk-UA" w:bidi="ar-SA"/>
        </w:rPr>
        <w:tab/>
      </w:r>
      <w:r w:rsidRPr="00C167B4">
        <w:rPr>
          <w:rFonts w:ascii="Times New Roman" w:eastAsia="Calibri" w:hAnsi="Times New Roman" w:cs="Times New Roman"/>
          <w:color w:val="auto"/>
          <w:sz w:val="28"/>
          <w:szCs w:val="28"/>
          <w:lang w:val="uk-UA" w:bidi="ar-SA"/>
        </w:rPr>
        <w:tab/>
        <w:t>Ю. Г. Кононенко</w:t>
      </w:r>
    </w:p>
    <w:p w:rsidR="00C167B4" w:rsidRPr="00C167B4" w:rsidRDefault="00C167B4" w:rsidP="00C167B4">
      <w:pPr>
        <w:widowControl/>
        <w:shd w:val="clear" w:color="auto" w:fill="FFFFFF"/>
        <w:ind w:left="5103"/>
        <w:rPr>
          <w:rFonts w:ascii="Times New Roman" w:eastAsia="Calibri" w:hAnsi="Times New Roman" w:cs="Times New Roman"/>
          <w:color w:val="auto"/>
          <w:sz w:val="28"/>
          <w:szCs w:val="28"/>
          <w:lang w:val="uk-UA" w:bidi="ar-SA"/>
        </w:rPr>
      </w:pPr>
      <w:r w:rsidRPr="00C167B4">
        <w:rPr>
          <w:rFonts w:ascii="Calibri" w:eastAsia="Calibri" w:hAnsi="Calibri" w:cs="Times New Roman"/>
          <w:color w:val="auto"/>
          <w:sz w:val="22"/>
          <w:szCs w:val="22"/>
          <w:lang w:val="uk-UA" w:bidi="ar-SA"/>
        </w:rPr>
        <w:br w:type="page"/>
      </w:r>
      <w:r w:rsidRPr="00C167B4">
        <w:rPr>
          <w:rFonts w:ascii="Times New Roman" w:eastAsia="Calibri" w:hAnsi="Times New Roman" w:cs="Times New Roman"/>
          <w:color w:val="auto"/>
          <w:sz w:val="28"/>
          <w:szCs w:val="28"/>
          <w:lang w:val="uk-UA" w:bidi="ar-SA"/>
        </w:rPr>
        <w:t>Таблиця 4</w:t>
      </w:r>
    </w:p>
    <w:p w:rsidR="00C167B4" w:rsidRPr="00C167B4" w:rsidRDefault="00C167B4" w:rsidP="00C167B4">
      <w:pPr>
        <w:widowControl/>
        <w:shd w:val="clear" w:color="auto" w:fill="FFFFFF"/>
        <w:ind w:left="510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до Типової освітньої програми </w:t>
      </w:r>
    </w:p>
    <w:p w:rsidR="00C167B4" w:rsidRPr="00C167B4" w:rsidRDefault="00C167B4" w:rsidP="00C167B4">
      <w:pPr>
        <w:widowControl/>
        <w:rPr>
          <w:rFonts w:ascii="Times New Roman" w:eastAsia="Calibri" w:hAnsi="Times New Roman" w:cs="Times New Roman"/>
          <w:color w:val="auto"/>
          <w:sz w:val="28"/>
          <w:szCs w:val="28"/>
          <w:lang w:val="uk-UA" w:bidi="ar-SA"/>
        </w:rPr>
      </w:pPr>
    </w:p>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 xml:space="preserve">Перелік навчальних програм </w:t>
      </w:r>
    </w:p>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 xml:space="preserve">для учнів закладів загальної середньої освіти ІІІ ступеня </w:t>
      </w:r>
    </w:p>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(затверджені наказами МОН від 23.10.2017 № 1407 та від 24.11.2017 № 1539)</w:t>
      </w:r>
    </w:p>
    <w:p w:rsidR="00C167B4" w:rsidRPr="00C167B4" w:rsidRDefault="00C167B4" w:rsidP="00C167B4">
      <w:pPr>
        <w:widowControl/>
        <w:jc w:val="center"/>
        <w:rPr>
          <w:rFonts w:ascii="Times New Roman" w:eastAsia="Calibri" w:hAnsi="Times New Roman" w:cs="Times New Roman"/>
          <w:b/>
          <w:color w:val="auto"/>
          <w:sz w:val="28"/>
          <w:szCs w:val="28"/>
          <w:lang w:val="uk-UA" w:bidi="ar-SA"/>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05"/>
        <w:gridCol w:w="3827"/>
      </w:tblGrid>
      <w:tr w:rsidR="00C167B4" w:rsidRPr="00C167B4" w:rsidTr="00C167B4">
        <w:trPr>
          <w:trHeight w:val="20"/>
        </w:trPr>
        <w:tc>
          <w:tcPr>
            <w:tcW w:w="675" w:type="dxa"/>
          </w:tcPr>
          <w:p w:rsidR="00C167B4" w:rsidRPr="00C167B4" w:rsidRDefault="00C167B4" w:rsidP="00C167B4">
            <w:pPr>
              <w:widowControl/>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 п/п</w:t>
            </w:r>
          </w:p>
        </w:tc>
        <w:tc>
          <w:tcPr>
            <w:tcW w:w="5705" w:type="dxa"/>
          </w:tcPr>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Назва навчальної програми</w:t>
            </w:r>
          </w:p>
        </w:tc>
        <w:tc>
          <w:tcPr>
            <w:tcW w:w="3827" w:type="dxa"/>
            <w:vAlign w:val="center"/>
          </w:tcPr>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Рівень вивчення</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Українська мова</w:t>
            </w:r>
          </w:p>
        </w:tc>
        <w:tc>
          <w:tcPr>
            <w:tcW w:w="3827" w:type="dxa"/>
            <w:vAlign w:val="center"/>
          </w:tcPr>
          <w:p w:rsidR="00C167B4" w:rsidRPr="00C167B4" w:rsidRDefault="00C167B4" w:rsidP="00C167B4">
            <w:pPr>
              <w:widowControl/>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Times New Roman"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Українська мова</w:t>
            </w:r>
          </w:p>
        </w:tc>
        <w:tc>
          <w:tcPr>
            <w:tcW w:w="3827" w:type="dxa"/>
          </w:tcPr>
          <w:p w:rsidR="00C167B4" w:rsidRPr="00C167B4" w:rsidRDefault="00C167B4" w:rsidP="00C167B4">
            <w:pPr>
              <w:widowControl/>
              <w:jc w:val="both"/>
              <w:rPr>
                <w:rFonts w:ascii="Times New Roman" w:eastAsia="Times New Roman"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Українська мова в школах з молдовською мовою навчання</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Українська мова в школах з польською мовою навчання</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Українська мова в школах з російською мовою навчання</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Українська мова в школах з румунською мовою навчання</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Українська мова в школах з угорською мовою навчання</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Астрономія (авторський колектив під керівництвом Яцківа Я. Я.)</w:t>
            </w:r>
          </w:p>
        </w:tc>
        <w:tc>
          <w:tcPr>
            <w:tcW w:w="3827" w:type="dxa"/>
          </w:tcPr>
          <w:p w:rsidR="00C167B4" w:rsidRPr="00C167B4" w:rsidRDefault="00C167B4" w:rsidP="00C167B4">
            <w:pPr>
              <w:widowControl/>
              <w:spacing w:after="200" w:line="276" w:lineRule="auto"/>
              <w:rPr>
                <w:rFonts w:ascii="Calibri" w:eastAsia="Calibri" w:hAnsi="Calibri" w:cs="Times New Roman"/>
                <w:color w:val="auto"/>
                <w:sz w:val="22"/>
                <w:szCs w:val="22"/>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Астрономія (авторський колектив під керівництвом Яцківа Я. Я.)</w:t>
            </w:r>
          </w:p>
        </w:tc>
        <w:tc>
          <w:tcPr>
            <w:tcW w:w="3827" w:type="dxa"/>
          </w:tcPr>
          <w:p w:rsidR="00C167B4" w:rsidRPr="00C167B4" w:rsidRDefault="00C167B4" w:rsidP="00C167B4">
            <w:pPr>
              <w:widowControl/>
              <w:spacing w:after="200" w:line="276" w:lineRule="auto"/>
              <w:rPr>
                <w:rFonts w:ascii="Calibri" w:eastAsia="Calibri" w:hAnsi="Calibri" w:cs="Times New Roman"/>
                <w:color w:val="auto"/>
                <w:sz w:val="22"/>
                <w:szCs w:val="22"/>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Біологія і екологія</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Біологія і екологія</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Всесвітня історія</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Всесвітня історія</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Географія</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Географія</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ind w:left="-108"/>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 Громадянська освіта (інтегрований курс)</w:t>
            </w:r>
          </w:p>
        </w:tc>
        <w:tc>
          <w:tcPr>
            <w:tcW w:w="3827"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ind w:left="-108"/>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 Економіка</w:t>
            </w:r>
          </w:p>
        </w:tc>
        <w:tc>
          <w:tcPr>
            <w:tcW w:w="3827"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Times New Roman"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Зарубіжна література</w:t>
            </w:r>
          </w:p>
        </w:tc>
        <w:tc>
          <w:tcPr>
            <w:tcW w:w="3827" w:type="dxa"/>
          </w:tcPr>
          <w:p w:rsidR="00C167B4" w:rsidRPr="00C167B4" w:rsidRDefault="00C167B4" w:rsidP="00C167B4">
            <w:pPr>
              <w:widowControl/>
              <w:contextualSpacing/>
              <w:jc w:val="both"/>
              <w:rPr>
                <w:rFonts w:ascii="Times New Roman" w:eastAsia="Times New Roman"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Зарубіжна література</w:t>
            </w:r>
          </w:p>
        </w:tc>
        <w:tc>
          <w:tcPr>
            <w:tcW w:w="3827" w:type="dxa"/>
          </w:tcPr>
          <w:p w:rsidR="00C167B4" w:rsidRPr="00C167B4" w:rsidRDefault="00C167B4" w:rsidP="00C167B4">
            <w:pPr>
              <w:widowControl/>
              <w:contextualSpacing/>
              <w:jc w:val="both"/>
              <w:rPr>
                <w:rFonts w:ascii="Times New Roman" w:eastAsia="Times New Roman"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Захист Вітчизни</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Захист Вітчизни</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 xml:space="preserve">Інформатика </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Інформатика</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Історія України</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Історія України</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Історія: Україна і світ  (інтегрований курс)</w:t>
            </w:r>
          </w:p>
        </w:tc>
        <w:tc>
          <w:tcPr>
            <w:tcW w:w="3827"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Математика </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Математика (алгебра і початки аналізу та геометрія)</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Математика (початок вивчення на поглибленому рівні з 8 класу)</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Мистецтво</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Мистецтво</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Правознавство</w:t>
            </w:r>
          </w:p>
        </w:tc>
        <w:tc>
          <w:tcPr>
            <w:tcW w:w="3827" w:type="dxa"/>
          </w:tcPr>
          <w:p w:rsidR="00C167B4" w:rsidRPr="00C167B4" w:rsidRDefault="00C167B4" w:rsidP="00C167B4">
            <w:pPr>
              <w:widowControl/>
              <w:contextualSpacing/>
              <w:jc w:val="both"/>
              <w:rPr>
                <w:rFonts w:ascii="Times New Roman" w:eastAsia="Times New Roman"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ind w:firstLine="34"/>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Природничі науки (чотири навчальні програми):</w:t>
            </w:r>
          </w:p>
          <w:p w:rsidR="00C167B4" w:rsidRPr="00C167B4" w:rsidRDefault="00C167B4" w:rsidP="00C167B4">
            <w:pPr>
              <w:widowControl/>
              <w:ind w:firstLine="709"/>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i/>
                <w:color w:val="auto"/>
                <w:sz w:val="28"/>
                <w:szCs w:val="28"/>
                <w:lang w:val="uk-UA" w:bidi="ar-SA"/>
              </w:rPr>
              <w:t>проект 1</w:t>
            </w:r>
            <w:r w:rsidRPr="00C167B4">
              <w:rPr>
                <w:rFonts w:ascii="Times New Roman" w:eastAsia="Calibri" w:hAnsi="Times New Roman" w:cs="Times New Roman"/>
                <w:color w:val="auto"/>
                <w:sz w:val="28"/>
                <w:szCs w:val="28"/>
                <w:lang w:val="uk-UA" w:bidi="ar-SA"/>
              </w:rPr>
              <w:t xml:space="preserve"> – автори І.Дьоміна, В.Задояний, С.Костик; </w:t>
            </w:r>
          </w:p>
          <w:p w:rsidR="00C167B4" w:rsidRPr="00C167B4" w:rsidRDefault="00C167B4" w:rsidP="00C167B4">
            <w:pPr>
              <w:widowControl/>
              <w:ind w:firstLine="709"/>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i/>
                <w:color w:val="auto"/>
                <w:sz w:val="28"/>
                <w:szCs w:val="28"/>
                <w:lang w:val="uk-UA" w:bidi="ar-SA"/>
              </w:rPr>
              <w:t>проект 2</w:t>
            </w:r>
            <w:r w:rsidRPr="00C167B4">
              <w:rPr>
                <w:rFonts w:ascii="Times New Roman" w:eastAsia="Calibri" w:hAnsi="Times New Roman" w:cs="Times New Roman"/>
                <w:color w:val="auto"/>
                <w:sz w:val="28"/>
                <w:szCs w:val="28"/>
                <w:lang w:val="uk-UA" w:bidi="ar-SA"/>
              </w:rPr>
              <w:t xml:space="preserve"> – авторський колектив під керівництвом Т.Засєкіної;</w:t>
            </w:r>
          </w:p>
          <w:p w:rsidR="00C167B4" w:rsidRPr="00C167B4" w:rsidRDefault="00C167B4" w:rsidP="00C167B4">
            <w:pPr>
              <w:widowControl/>
              <w:ind w:firstLine="709"/>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i/>
                <w:color w:val="auto"/>
                <w:sz w:val="28"/>
                <w:szCs w:val="28"/>
                <w:lang w:val="uk-UA" w:bidi="ar-SA"/>
              </w:rPr>
              <w:t>проект 3</w:t>
            </w:r>
            <w:r w:rsidRPr="00C167B4">
              <w:rPr>
                <w:rFonts w:ascii="Times New Roman" w:eastAsia="Calibri" w:hAnsi="Times New Roman" w:cs="Times New Roman"/>
                <w:color w:val="auto"/>
                <w:sz w:val="28"/>
                <w:szCs w:val="28"/>
                <w:lang w:val="uk-UA" w:bidi="ar-SA"/>
              </w:rPr>
              <w:t xml:space="preserve"> – автори Д.Шабанов, О.Козленко; </w:t>
            </w:r>
          </w:p>
          <w:p w:rsidR="00C167B4" w:rsidRPr="00C167B4" w:rsidRDefault="00C167B4" w:rsidP="00C167B4">
            <w:pPr>
              <w:widowControl/>
              <w:ind w:firstLine="709"/>
              <w:rPr>
                <w:rFonts w:ascii="Times New Roman" w:eastAsia="Times New Roman" w:hAnsi="Times New Roman" w:cs="Times New Roman"/>
                <w:color w:val="auto"/>
                <w:sz w:val="28"/>
                <w:szCs w:val="28"/>
                <w:lang w:val="uk-UA" w:bidi="ar-SA"/>
              </w:rPr>
            </w:pPr>
            <w:r w:rsidRPr="00C167B4">
              <w:rPr>
                <w:rFonts w:ascii="Times New Roman" w:eastAsia="Calibri" w:hAnsi="Times New Roman" w:cs="Times New Roman"/>
                <w:i/>
                <w:color w:val="auto"/>
                <w:sz w:val="28"/>
                <w:szCs w:val="28"/>
                <w:lang w:val="uk-UA" w:bidi="ar-SA"/>
              </w:rPr>
              <w:t>проект 4</w:t>
            </w:r>
            <w:r w:rsidRPr="00C167B4">
              <w:rPr>
                <w:rFonts w:ascii="Times New Roman" w:eastAsia="Calibri" w:hAnsi="Times New Roman" w:cs="Times New Roman"/>
                <w:color w:val="auto"/>
                <w:sz w:val="28"/>
                <w:szCs w:val="28"/>
                <w:lang w:val="uk-UA" w:bidi="ar-SA"/>
              </w:rPr>
              <w:t xml:space="preserve"> – авторський колектив під керівництвом В.Ільченко</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Технології </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Технології</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Times New Roman"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Українська література</w:t>
            </w:r>
          </w:p>
        </w:tc>
        <w:tc>
          <w:tcPr>
            <w:tcW w:w="3827" w:type="dxa"/>
          </w:tcPr>
          <w:p w:rsidR="00C167B4" w:rsidRPr="00C167B4" w:rsidRDefault="00C167B4" w:rsidP="00C167B4">
            <w:pPr>
              <w:widowControl/>
              <w:jc w:val="both"/>
              <w:rPr>
                <w:rFonts w:ascii="Times New Roman" w:eastAsia="Times New Roman"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Times New Roman"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Українська література</w:t>
            </w:r>
          </w:p>
        </w:tc>
        <w:tc>
          <w:tcPr>
            <w:tcW w:w="3827" w:type="dxa"/>
          </w:tcPr>
          <w:p w:rsidR="00C167B4" w:rsidRPr="00C167B4" w:rsidRDefault="00C167B4" w:rsidP="00C167B4">
            <w:pPr>
              <w:widowControl/>
              <w:contextualSpacing/>
              <w:jc w:val="both"/>
              <w:rPr>
                <w:rFonts w:ascii="Times New Roman" w:eastAsia="Times New Roman"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Фізика і астрономія (авторський колектив під керівництвом Локтєва В. М.)</w:t>
            </w:r>
          </w:p>
        </w:tc>
        <w:tc>
          <w:tcPr>
            <w:tcW w:w="3827" w:type="dxa"/>
          </w:tcPr>
          <w:p w:rsidR="00C167B4" w:rsidRPr="00C167B4" w:rsidRDefault="00C167B4" w:rsidP="00C167B4">
            <w:pPr>
              <w:widowControl/>
              <w:spacing w:after="200" w:line="276" w:lineRule="auto"/>
              <w:rPr>
                <w:rFonts w:ascii="Calibri" w:eastAsia="Calibri" w:hAnsi="Calibri" w:cs="Times New Roman"/>
                <w:color w:val="auto"/>
                <w:sz w:val="22"/>
                <w:szCs w:val="22"/>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Фізика і астрономія (авторський колектив під керівництвом Локтєва В. М.)</w:t>
            </w:r>
          </w:p>
        </w:tc>
        <w:tc>
          <w:tcPr>
            <w:tcW w:w="3827" w:type="dxa"/>
          </w:tcPr>
          <w:p w:rsidR="00C167B4" w:rsidRPr="00C167B4" w:rsidRDefault="00C167B4" w:rsidP="00C167B4">
            <w:pPr>
              <w:widowControl/>
              <w:spacing w:after="200" w:line="276" w:lineRule="auto"/>
              <w:rPr>
                <w:rFonts w:ascii="Calibri" w:eastAsia="Calibri" w:hAnsi="Calibri" w:cs="Times New Roman"/>
                <w:color w:val="auto"/>
                <w:sz w:val="22"/>
                <w:szCs w:val="22"/>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Фізика і астрономія (авторський колектив під керівництвом Ляшенка О. І.)</w:t>
            </w:r>
          </w:p>
        </w:tc>
        <w:tc>
          <w:tcPr>
            <w:tcW w:w="3827" w:type="dxa"/>
          </w:tcPr>
          <w:p w:rsidR="00C167B4" w:rsidRPr="00C167B4" w:rsidRDefault="00C167B4" w:rsidP="00C167B4">
            <w:pPr>
              <w:widowControl/>
              <w:spacing w:after="200" w:line="276" w:lineRule="auto"/>
              <w:rPr>
                <w:rFonts w:ascii="Calibri" w:eastAsia="Calibri" w:hAnsi="Calibri" w:cs="Times New Roman"/>
                <w:color w:val="auto"/>
                <w:sz w:val="22"/>
                <w:szCs w:val="22"/>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Фізика і астрономія (авторський колектив під керівництвом Ляшенка О. І.)</w:t>
            </w:r>
          </w:p>
        </w:tc>
        <w:tc>
          <w:tcPr>
            <w:tcW w:w="3827" w:type="dxa"/>
          </w:tcPr>
          <w:p w:rsidR="00C167B4" w:rsidRPr="00C167B4" w:rsidRDefault="00C167B4" w:rsidP="00C167B4">
            <w:pPr>
              <w:widowControl/>
              <w:spacing w:after="200" w:line="276" w:lineRule="auto"/>
              <w:rPr>
                <w:rFonts w:ascii="Calibri" w:eastAsia="Calibri" w:hAnsi="Calibri" w:cs="Times New Roman"/>
                <w:color w:val="auto"/>
                <w:sz w:val="22"/>
                <w:szCs w:val="22"/>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Фізична культура</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Фізична культура</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Хімія</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Хімія</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Болгарська мова для загальноосвітніх навчальних закладів з навчанням українською мовою</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Гагаузька мова для загальноосвітніх навчальних закладів з навчанням українською мовою</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Кримськотатарська література для загальноосвітніх навчальних закладів з навчанням кримськотатарською мовою</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Кримськотатарська мова для загальноосвітніх навчальних закладів з навчанням кримськотатарською мовою </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Мова іврит для загальноосвітніх навчальних закладів з навчанням українською мовою</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Молдовська література мова для загальноосвітніх навчальних закладів з навчанням молдовською мовою</w:t>
            </w:r>
          </w:p>
          <w:p w:rsidR="00C167B4" w:rsidRPr="00C167B4" w:rsidRDefault="00C167B4" w:rsidP="00C167B4">
            <w:pPr>
              <w:widowControl/>
              <w:rPr>
                <w:rFonts w:ascii="Times New Roman" w:eastAsia="Calibri" w:hAnsi="Times New Roman" w:cs="Times New Roman"/>
                <w:color w:val="auto"/>
                <w:sz w:val="28"/>
                <w:szCs w:val="28"/>
                <w:lang w:val="uk-UA" w:bidi="ar-SA"/>
              </w:rPr>
            </w:pPr>
          </w:p>
        </w:tc>
        <w:tc>
          <w:tcPr>
            <w:tcW w:w="3827" w:type="dxa"/>
          </w:tcPr>
          <w:p w:rsidR="00C167B4" w:rsidRPr="00C167B4" w:rsidRDefault="00C167B4" w:rsidP="00C167B4">
            <w:pPr>
              <w:widowControl/>
              <w:contextualSpacing/>
              <w:jc w:val="both"/>
              <w:rPr>
                <w:rFonts w:ascii="Times New Roman" w:eastAsia="Times New Roman"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Молдовська мова для загальноосвітніх навчальних закладів з навчанням молдовською мовою</w:t>
            </w:r>
          </w:p>
        </w:tc>
        <w:tc>
          <w:tcPr>
            <w:tcW w:w="3827"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Молдовська мова для загальноосвітніх навчальних закладів з навчанням українською мовою</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Молдовська мова та література (інтегрований курс) для загальноосвітніх навчальних закладів з навчанням молдовською мовою</w:t>
            </w:r>
          </w:p>
        </w:tc>
        <w:tc>
          <w:tcPr>
            <w:tcW w:w="3827"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Новогрецька мова для загальноосвітніх навчальних закладів з навчанням українською мовою</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Польська література для загальноосвітніх навчальних закладів з навчанням польською мовою</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Польська мова для загальноосвітніх навчальних закладів з навчанням польською мовою</w:t>
            </w:r>
          </w:p>
        </w:tc>
        <w:tc>
          <w:tcPr>
            <w:tcW w:w="3827" w:type="dxa"/>
          </w:tcPr>
          <w:p w:rsidR="00C167B4" w:rsidRPr="00C167B4" w:rsidRDefault="00C167B4" w:rsidP="00C167B4">
            <w:pPr>
              <w:widowControl/>
              <w:contextualSpacing/>
              <w:jc w:val="both"/>
              <w:rPr>
                <w:rFonts w:ascii="Times New Roman" w:eastAsia="Times New Roman"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Польська мова для загальноосвітніх навчальних закладів з навчанням українською мовою</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Польська мова та література (інтегрований курс) для загальноосвітніх навчальних закладів з навчанням польською мовою</w:t>
            </w:r>
          </w:p>
        </w:tc>
        <w:tc>
          <w:tcPr>
            <w:tcW w:w="3827"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Рівень стандарту </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Польська мова як друга іноземна у спеціалізованих школах із поглибленим вивченням іноземних мов та у закладах загальної середньої освіти</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Ромська мова для загальноосвітніх навчальних закладів з навчанням українською мовою</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Російська література для загальноосвітніх навчальних закладів з навчанням російською мовою</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Російська мова (початок вивчення з 1 класу) для загальноосвітніх навчальних закладів з навчанням українською мовою</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Російська мова (початок вивчення з 5 класу) для загальноосвітніх навчальних закладів з навчанням українською мовою</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Російська мова для загальноосвітніх навчальних закладів з навчанням російською мовою</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Російська мова та література (інтегрований курс) для загальноосвітніх навчальних закладів з навчанням російською мовою </w:t>
            </w:r>
          </w:p>
          <w:p w:rsidR="00C167B4" w:rsidRPr="00C167B4" w:rsidRDefault="00C167B4" w:rsidP="00C167B4">
            <w:pPr>
              <w:widowControl/>
              <w:rPr>
                <w:rFonts w:ascii="Times New Roman" w:eastAsia="Calibri" w:hAnsi="Times New Roman" w:cs="Times New Roman"/>
                <w:color w:val="auto"/>
                <w:sz w:val="28"/>
                <w:szCs w:val="28"/>
                <w:lang w:val="uk-UA" w:bidi="ar-SA"/>
              </w:rPr>
            </w:pP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ind w:left="34"/>
              <w:contextualSpacing/>
              <w:rPr>
                <w:rFonts w:ascii="Times New Roman" w:eastAsia="Calibri" w:hAnsi="Times New Roman" w:cs="Times New Roman"/>
                <w:color w:val="auto"/>
                <w:sz w:val="28"/>
                <w:szCs w:val="28"/>
                <w:lang w:val="uk-UA" w:eastAsia="ru-RU" w:bidi="ar-SA"/>
              </w:rPr>
            </w:pPr>
            <w:r w:rsidRPr="00C167B4">
              <w:rPr>
                <w:rFonts w:ascii="Times New Roman" w:eastAsia="Calibri" w:hAnsi="Times New Roman" w:cs="Times New Roman"/>
                <w:color w:val="auto"/>
                <w:sz w:val="28"/>
                <w:szCs w:val="28"/>
                <w:lang w:val="uk-UA" w:eastAsia="ru-RU" w:bidi="ar-SA"/>
              </w:rPr>
              <w:t>Румунська література для загальноосвітніх навчальних закладів з навчанням румунською мовою</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ind w:left="34"/>
              <w:contextualSpacing/>
              <w:rPr>
                <w:rFonts w:ascii="Times New Roman" w:eastAsia="Calibri" w:hAnsi="Times New Roman" w:cs="Times New Roman"/>
                <w:color w:val="auto"/>
                <w:sz w:val="28"/>
                <w:szCs w:val="28"/>
                <w:lang w:val="uk-UA" w:eastAsia="ru-RU" w:bidi="ar-SA"/>
              </w:rPr>
            </w:pPr>
            <w:r w:rsidRPr="00C167B4">
              <w:rPr>
                <w:rFonts w:ascii="Times New Roman" w:eastAsia="Calibri" w:hAnsi="Times New Roman" w:cs="Times New Roman"/>
                <w:color w:val="auto"/>
                <w:sz w:val="28"/>
                <w:szCs w:val="28"/>
                <w:lang w:val="uk-UA" w:eastAsia="ru-RU" w:bidi="ar-SA"/>
              </w:rPr>
              <w:t>Румунська мова для загальноосвітніх навчальних закладів з навчанням румунською мовою</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Румунська мова для загальноосвітніх навчальних закладів з навчанням українською мовою</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Румунська мова та література (інтегрований курс) для загальноосвітніх навчальних закладів з навчанням румунською мовою</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Словацька мова для загальноосвітніх навчальних закладів з навчанням українською мовою</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Угорська література для загальноосвітніх навчальних закладів з навчанням угорською мовою</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Угорська мова для загальноосвітніх навчальних закладів з навчанням угорською мовою </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Угорська мова та література (інтегрований курс) для загальноосвітніх навчальних закладів з навчанням угорською мовою</w:t>
            </w:r>
          </w:p>
        </w:tc>
        <w:tc>
          <w:tcPr>
            <w:tcW w:w="3827" w:type="dxa"/>
          </w:tcPr>
          <w:p w:rsidR="00C167B4" w:rsidRPr="00C167B4" w:rsidRDefault="00C167B4" w:rsidP="00C167B4">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Іноземні мови</w:t>
            </w:r>
          </w:p>
        </w:tc>
        <w:tc>
          <w:tcPr>
            <w:tcW w:w="3827" w:type="dxa"/>
            <w:vAlign w:val="center"/>
          </w:tcPr>
          <w:p w:rsidR="00C167B4" w:rsidRPr="00C167B4" w:rsidRDefault="00C167B4" w:rsidP="00C167B4">
            <w:pPr>
              <w:widowControl/>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C167B4" w:rsidRPr="00C167B4" w:rsidTr="00C167B4">
        <w:trPr>
          <w:trHeight w:val="20"/>
        </w:trPr>
        <w:tc>
          <w:tcPr>
            <w:tcW w:w="675" w:type="dxa"/>
          </w:tcPr>
          <w:p w:rsidR="00C167B4" w:rsidRPr="00C167B4" w:rsidRDefault="00C167B4" w:rsidP="00C167B4">
            <w:pPr>
              <w:widowControl/>
              <w:numPr>
                <w:ilvl w:val="0"/>
                <w:numId w:val="6"/>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Іноземні мови</w:t>
            </w:r>
          </w:p>
        </w:tc>
        <w:tc>
          <w:tcPr>
            <w:tcW w:w="3827" w:type="dxa"/>
          </w:tcPr>
          <w:p w:rsidR="00C167B4" w:rsidRPr="00C167B4" w:rsidRDefault="00C167B4" w:rsidP="00C167B4">
            <w:pPr>
              <w:widowControl/>
              <w:contextualSpacing/>
              <w:jc w:val="both"/>
              <w:rPr>
                <w:rFonts w:ascii="Times New Roman" w:eastAsia="Times New Roman"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bl>
    <w:p w:rsidR="00C167B4" w:rsidRPr="00C167B4" w:rsidRDefault="00C167B4" w:rsidP="00C167B4">
      <w:pPr>
        <w:widowControl/>
        <w:rPr>
          <w:rFonts w:ascii="Times New Roman" w:eastAsia="Calibri" w:hAnsi="Times New Roman" w:cs="Times New Roman"/>
          <w:color w:val="auto"/>
          <w:sz w:val="28"/>
          <w:szCs w:val="28"/>
          <w:lang w:val="uk-UA" w:bidi="ar-SA"/>
        </w:rPr>
      </w:pPr>
    </w:p>
    <w:p w:rsidR="00C167B4" w:rsidRPr="00C167B4" w:rsidRDefault="00C167B4" w:rsidP="00C167B4">
      <w:pPr>
        <w:widowControl/>
        <w:rPr>
          <w:rFonts w:ascii="Times New Roman" w:eastAsia="Calibri" w:hAnsi="Times New Roman" w:cs="Times New Roman"/>
          <w:color w:val="auto"/>
          <w:sz w:val="28"/>
          <w:szCs w:val="28"/>
          <w:lang w:val="uk-UA" w:bidi="ar-SA"/>
        </w:rPr>
      </w:pPr>
    </w:p>
    <w:p w:rsidR="00C167B4" w:rsidRPr="00C167B4" w:rsidRDefault="002E77D3" w:rsidP="00C167B4">
      <w:pPr>
        <w:widowControl/>
        <w:ind w:left="-426"/>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62336" behindDoc="0" locked="0" layoutInCell="1" allowOverlap="1">
            <wp:simplePos x="0" y="0"/>
            <wp:positionH relativeFrom="column">
              <wp:posOffset>3229610</wp:posOffset>
            </wp:positionH>
            <wp:positionV relativeFrom="paragraph">
              <wp:posOffset>61595</wp:posOffset>
            </wp:positionV>
            <wp:extent cx="1257300" cy="59055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C167B4" w:rsidRPr="00C167B4">
        <w:rPr>
          <w:rFonts w:ascii="Times New Roman" w:eastAsia="Calibri" w:hAnsi="Times New Roman" w:cs="Times New Roman"/>
          <w:color w:val="auto"/>
          <w:sz w:val="28"/>
          <w:szCs w:val="28"/>
          <w:lang w:val="uk-UA" w:bidi="ar-SA"/>
        </w:rPr>
        <w:t>Директор департаменту</w:t>
      </w:r>
    </w:p>
    <w:p w:rsidR="00C167B4" w:rsidRPr="00C167B4" w:rsidRDefault="00C167B4" w:rsidP="00C167B4">
      <w:pPr>
        <w:widowControl/>
        <w:ind w:left="-426" w:right="-144"/>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загальної середньої та дошкільної освіти</w:t>
      </w:r>
      <w:r w:rsidRPr="00C167B4">
        <w:rPr>
          <w:rFonts w:ascii="Times New Roman" w:eastAsia="Calibri" w:hAnsi="Times New Roman" w:cs="Times New Roman"/>
          <w:color w:val="auto"/>
          <w:sz w:val="28"/>
          <w:szCs w:val="28"/>
          <w:lang w:val="uk-UA" w:bidi="ar-SA"/>
        </w:rPr>
        <w:tab/>
      </w:r>
      <w:r w:rsidRPr="00C167B4">
        <w:rPr>
          <w:rFonts w:ascii="Times New Roman" w:eastAsia="Calibri" w:hAnsi="Times New Roman" w:cs="Times New Roman"/>
          <w:color w:val="auto"/>
          <w:sz w:val="28"/>
          <w:szCs w:val="28"/>
          <w:lang w:val="uk-UA" w:bidi="ar-SA"/>
        </w:rPr>
        <w:tab/>
      </w:r>
      <w:r w:rsidRPr="00C167B4">
        <w:rPr>
          <w:rFonts w:ascii="Times New Roman" w:eastAsia="Calibri" w:hAnsi="Times New Roman" w:cs="Times New Roman"/>
          <w:color w:val="auto"/>
          <w:sz w:val="28"/>
          <w:szCs w:val="28"/>
          <w:lang w:val="uk-UA" w:bidi="ar-SA"/>
        </w:rPr>
        <w:tab/>
      </w:r>
      <w:r w:rsidRPr="00C167B4">
        <w:rPr>
          <w:rFonts w:ascii="Times New Roman" w:eastAsia="Calibri" w:hAnsi="Times New Roman" w:cs="Times New Roman"/>
          <w:color w:val="auto"/>
          <w:sz w:val="28"/>
          <w:szCs w:val="28"/>
          <w:lang w:val="uk-UA" w:bidi="ar-SA"/>
        </w:rPr>
        <w:tab/>
      </w:r>
      <w:r w:rsidRPr="00C167B4">
        <w:rPr>
          <w:rFonts w:ascii="Times New Roman" w:eastAsia="Calibri" w:hAnsi="Times New Roman" w:cs="Times New Roman"/>
          <w:color w:val="auto"/>
          <w:sz w:val="28"/>
          <w:szCs w:val="28"/>
          <w:lang w:val="uk-UA" w:bidi="ar-SA"/>
        </w:rPr>
        <w:tab/>
        <w:t>Ю. Г. Кононенко</w:t>
      </w:r>
    </w:p>
    <w:p w:rsidR="00FD3AD2" w:rsidRPr="00C167B4" w:rsidRDefault="00FD3AD2">
      <w:pPr>
        <w:rPr>
          <w:sz w:val="2"/>
          <w:szCs w:val="2"/>
          <w:lang w:val="uk-UA"/>
        </w:rPr>
      </w:pPr>
    </w:p>
    <w:sectPr w:rsidR="00FD3AD2" w:rsidRPr="00C167B4" w:rsidSect="00C167B4">
      <w:headerReference w:type="default" r:id="rId9"/>
      <w:pgSz w:w="11906" w:h="16838"/>
      <w:pgMar w:top="567" w:right="709" w:bottom="567" w:left="1418"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76D" w:rsidRDefault="0035276D">
      <w:r>
        <w:separator/>
      </w:r>
    </w:p>
  </w:endnote>
  <w:endnote w:type="continuationSeparator" w:id="0">
    <w:p w:rsidR="0035276D" w:rsidRDefault="00352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76D" w:rsidRDefault="0035276D"/>
  </w:footnote>
  <w:footnote w:type="continuationSeparator" w:id="0">
    <w:p w:rsidR="0035276D" w:rsidRDefault="0035276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7B4" w:rsidRDefault="00C167B4">
    <w:pPr>
      <w:pStyle w:val="ad"/>
      <w:jc w:val="center"/>
    </w:pPr>
    <w:r>
      <w:fldChar w:fldCharType="begin"/>
    </w:r>
    <w:r>
      <w:instrText>PAGE   \* MERGEFORMAT</w:instrText>
    </w:r>
    <w:r>
      <w:fldChar w:fldCharType="separate"/>
    </w:r>
    <w:r w:rsidR="00930805">
      <w:rPr>
        <w:noProof/>
      </w:rPr>
      <w:t>3</w:t>
    </w:r>
    <w:r>
      <w:fldChar w:fldCharType="end"/>
    </w:r>
  </w:p>
  <w:p w:rsidR="00C167B4" w:rsidRDefault="00C167B4">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FE16C2B"/>
    <w:multiLevelType w:val="multilevel"/>
    <w:tmpl w:val="064E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E7EC4"/>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5" w15:restartNumberingAfterBreak="0">
    <w:nsid w:val="1A7E0F6F"/>
    <w:multiLevelType w:val="hybridMultilevel"/>
    <w:tmpl w:val="F3D494E2"/>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6" w15:restartNumberingAfterBreak="0">
    <w:nsid w:val="1B5663AE"/>
    <w:multiLevelType w:val="multilevel"/>
    <w:tmpl w:val="BC04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CC0F94"/>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8" w15:restartNumberingAfterBreak="0">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9" w15:restartNumberingAfterBreak="0">
    <w:nsid w:val="2D1256DA"/>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0" w15:restartNumberingAfterBreak="0">
    <w:nsid w:val="2D537AA3"/>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1" w15:restartNumberingAfterBreak="0">
    <w:nsid w:val="2D9575CB"/>
    <w:multiLevelType w:val="multilevel"/>
    <w:tmpl w:val="6686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B44A8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3" w15:restartNumberingAfterBreak="0">
    <w:nsid w:val="38927A74"/>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4" w15:restartNumberingAfterBreak="0">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15:restartNumberingAfterBreak="0">
    <w:nsid w:val="40DE4C17"/>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6" w15:restartNumberingAfterBreak="0">
    <w:nsid w:val="4BF23B91"/>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7" w15:restartNumberingAfterBreak="0">
    <w:nsid w:val="4C8F4E20"/>
    <w:multiLevelType w:val="hybridMultilevel"/>
    <w:tmpl w:val="A79EFF42"/>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8" w15:restartNumberingAfterBreak="0">
    <w:nsid w:val="4D7953E7"/>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9" w15:restartNumberingAfterBreak="0">
    <w:nsid w:val="4FAA6EC4"/>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0" w15:restartNumberingAfterBreak="0">
    <w:nsid w:val="5FB74BC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1" w15:restartNumberingAfterBreak="0">
    <w:nsid w:val="615F425A"/>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2" w15:restartNumberingAfterBreak="0">
    <w:nsid w:val="631E505B"/>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3" w15:restartNumberingAfterBreak="0">
    <w:nsid w:val="653F65EC"/>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4" w15:restartNumberingAfterBreak="0">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71D5380"/>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6" w15:restartNumberingAfterBreak="0">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DCF552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8" w15:restartNumberingAfterBreak="0">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9" w15:restartNumberingAfterBreak="0">
    <w:nsid w:val="7FCC7CFA"/>
    <w:multiLevelType w:val="hybridMultilevel"/>
    <w:tmpl w:val="8842AC7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num w:numId="1">
    <w:abstractNumId w:val="26"/>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14"/>
  </w:num>
  <w:num w:numId="5">
    <w:abstractNumId w:val="0"/>
  </w:num>
  <w:num w:numId="6">
    <w:abstractNumId w:val="8"/>
  </w:num>
  <w:num w:numId="7">
    <w:abstractNumId w:val="28"/>
  </w:num>
  <w:num w:numId="8">
    <w:abstractNumId w:val="11"/>
  </w:num>
  <w:num w:numId="9">
    <w:abstractNumId w:val="6"/>
  </w:num>
  <w:num w:numId="10">
    <w:abstractNumId w:val="3"/>
  </w:num>
  <w:num w:numId="11">
    <w:abstractNumId w:val="24"/>
  </w:num>
  <w:num w:numId="12">
    <w:abstractNumId w:val="21"/>
  </w:num>
  <w:num w:numId="13">
    <w:abstractNumId w:val="22"/>
  </w:num>
  <w:num w:numId="14">
    <w:abstractNumId w:val="9"/>
  </w:num>
  <w:num w:numId="15">
    <w:abstractNumId w:val="25"/>
  </w:num>
  <w:num w:numId="16">
    <w:abstractNumId w:val="13"/>
  </w:num>
  <w:num w:numId="17">
    <w:abstractNumId w:val="4"/>
  </w:num>
  <w:num w:numId="18">
    <w:abstractNumId w:val="16"/>
  </w:num>
  <w:num w:numId="19">
    <w:abstractNumId w:val="10"/>
  </w:num>
  <w:num w:numId="20">
    <w:abstractNumId w:val="7"/>
  </w:num>
  <w:num w:numId="21">
    <w:abstractNumId w:val="23"/>
  </w:num>
  <w:num w:numId="22">
    <w:abstractNumId w:val="19"/>
  </w:num>
  <w:num w:numId="23">
    <w:abstractNumId w:val="12"/>
  </w:num>
  <w:num w:numId="24">
    <w:abstractNumId w:val="20"/>
  </w:num>
  <w:num w:numId="25">
    <w:abstractNumId w:val="15"/>
  </w:num>
  <w:num w:numId="26">
    <w:abstractNumId w:val="18"/>
  </w:num>
  <w:num w:numId="27">
    <w:abstractNumId w:val="27"/>
  </w:num>
  <w:num w:numId="28">
    <w:abstractNumId w:val="17"/>
  </w:num>
  <w:num w:numId="29">
    <w:abstractNumId w:val="5"/>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AD2"/>
    <w:rsid w:val="002E77D3"/>
    <w:rsid w:val="0035276D"/>
    <w:rsid w:val="006B3FD8"/>
    <w:rsid w:val="00930805"/>
    <w:rsid w:val="00C167B4"/>
    <w:rsid w:val="00FD3A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6807B2-0244-4BA0-897B-14BDA9513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qFormat/>
    <w:rsid w:val="00C167B4"/>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C167B4"/>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C167B4"/>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C167B4"/>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C167B4"/>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C167B4"/>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C167B4"/>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C167B4"/>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C167B4"/>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10">
    <w:name w:val="Заголовок 1 Знак"/>
    <w:basedOn w:val="a0"/>
    <w:link w:val="1"/>
    <w:rsid w:val="00C167B4"/>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C167B4"/>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C167B4"/>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C167B4"/>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C167B4"/>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C167B4"/>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C167B4"/>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C167B4"/>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C167B4"/>
    <w:rPr>
      <w:rFonts w:ascii="Times New Roman CYR" w:eastAsia="Times New Roman" w:hAnsi="Times New Roman CYR" w:cs="Times New Roman CYR"/>
      <w:b/>
      <w:szCs w:val="20"/>
      <w:lang w:val="uk-UA" w:eastAsia="uk-UA" w:bidi="ar-SA"/>
    </w:rPr>
  </w:style>
  <w:style w:type="numbering" w:customStyle="1" w:styleId="11">
    <w:name w:val="Нет списка1"/>
    <w:next w:val="a2"/>
    <w:uiPriority w:val="99"/>
    <w:semiHidden/>
    <w:unhideWhenUsed/>
    <w:rsid w:val="00C167B4"/>
  </w:style>
  <w:style w:type="character" w:customStyle="1" w:styleId="a4">
    <w:name w:val="Основной текст Знак"/>
    <w:link w:val="a5"/>
    <w:semiHidden/>
    <w:rsid w:val="00C167B4"/>
    <w:rPr>
      <w:rFonts w:ascii="Times New Roman" w:eastAsia="Times New Roman" w:hAnsi="Times New Roman" w:cs="Times New Roman"/>
      <w:sz w:val="20"/>
      <w:lang w:eastAsia="uk-UA"/>
    </w:rPr>
  </w:style>
  <w:style w:type="paragraph" w:styleId="a5">
    <w:name w:val="Body Text"/>
    <w:basedOn w:val="a"/>
    <w:link w:val="a4"/>
    <w:semiHidden/>
    <w:unhideWhenUsed/>
    <w:rsid w:val="00C167B4"/>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C167B4"/>
    <w:rPr>
      <w:color w:val="000000"/>
    </w:rPr>
  </w:style>
  <w:style w:type="character" w:customStyle="1" w:styleId="13">
    <w:name w:val="Основний текст Знак1"/>
    <w:basedOn w:val="a0"/>
    <w:uiPriority w:val="99"/>
    <w:semiHidden/>
    <w:rsid w:val="00C167B4"/>
  </w:style>
  <w:style w:type="table" w:styleId="a6">
    <w:name w:val="Table Grid"/>
    <w:basedOn w:val="a1"/>
    <w:uiPriority w:val="59"/>
    <w:rsid w:val="00C167B4"/>
    <w:pPr>
      <w:widowControl/>
    </w:pPr>
    <w:rPr>
      <w:rFonts w:ascii="Calibri" w:eastAsia="Calibri" w:hAnsi="Calibri" w:cs="Times New Roman"/>
      <w:sz w:val="20"/>
      <w:szCs w:val="20"/>
      <w:lang w:val="uk-UA" w:eastAsia="uk-U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167B4"/>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semiHidden/>
    <w:rsid w:val="00C167B4"/>
    <w:rPr>
      <w:rFonts w:ascii="Times New Roman" w:eastAsia="Times New Roman" w:hAnsi="Times New Roman" w:cs="Times New Roman"/>
      <w:szCs w:val="20"/>
      <w:lang w:eastAsia="ru-RU"/>
    </w:rPr>
  </w:style>
  <w:style w:type="paragraph" w:styleId="a9">
    <w:name w:val="Body Text Indent"/>
    <w:basedOn w:val="a"/>
    <w:link w:val="a8"/>
    <w:semiHidden/>
    <w:unhideWhenUsed/>
    <w:rsid w:val="00C167B4"/>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C167B4"/>
    <w:rPr>
      <w:color w:val="000000"/>
    </w:rPr>
  </w:style>
  <w:style w:type="character" w:customStyle="1" w:styleId="15">
    <w:name w:val="Основний текст з відступом Знак1"/>
    <w:basedOn w:val="a0"/>
    <w:uiPriority w:val="99"/>
    <w:semiHidden/>
    <w:rsid w:val="00C167B4"/>
  </w:style>
  <w:style w:type="character" w:customStyle="1" w:styleId="aa">
    <w:name w:val="Текст выноски Знак"/>
    <w:link w:val="ab"/>
    <w:uiPriority w:val="99"/>
    <w:semiHidden/>
    <w:rsid w:val="00C167B4"/>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C167B4"/>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C167B4"/>
    <w:rPr>
      <w:rFonts w:ascii="Segoe UI" w:hAnsi="Segoe UI" w:cs="Segoe UI"/>
      <w:color w:val="000000"/>
      <w:sz w:val="18"/>
      <w:szCs w:val="18"/>
    </w:rPr>
  </w:style>
  <w:style w:type="character" w:customStyle="1" w:styleId="17">
    <w:name w:val="Текст у виносці Знак1"/>
    <w:uiPriority w:val="99"/>
    <w:semiHidden/>
    <w:rsid w:val="00C167B4"/>
    <w:rPr>
      <w:rFonts w:ascii="Tahoma" w:hAnsi="Tahoma" w:cs="Tahoma"/>
      <w:sz w:val="16"/>
      <w:szCs w:val="16"/>
    </w:rPr>
  </w:style>
  <w:style w:type="paragraph" w:customStyle="1" w:styleId="ac">
    <w:name w:val="Знак Знак Знак"/>
    <w:basedOn w:val="a"/>
    <w:rsid w:val="00C167B4"/>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C167B4"/>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C167B4"/>
    <w:rPr>
      <w:rFonts w:ascii="Calibri" w:eastAsia="Calibri" w:hAnsi="Calibri" w:cs="Times New Roman"/>
      <w:sz w:val="22"/>
      <w:szCs w:val="22"/>
      <w:lang w:val="uk-UA" w:bidi="ar-SA"/>
    </w:rPr>
  </w:style>
  <w:style w:type="paragraph" w:styleId="af">
    <w:name w:val="footer"/>
    <w:basedOn w:val="a"/>
    <w:link w:val="af0"/>
    <w:uiPriority w:val="99"/>
    <w:unhideWhenUsed/>
    <w:rsid w:val="00C167B4"/>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C167B4"/>
    <w:rPr>
      <w:rFonts w:ascii="Calibri" w:eastAsia="Calibri" w:hAnsi="Calibri" w:cs="Times New Roman"/>
      <w:sz w:val="22"/>
      <w:szCs w:val="22"/>
      <w:lang w:val="uk-UA" w:bidi="ar-SA"/>
    </w:rPr>
  </w:style>
  <w:style w:type="paragraph" w:styleId="af1">
    <w:name w:val="Normal (Web)"/>
    <w:basedOn w:val="a"/>
    <w:uiPriority w:val="99"/>
    <w:semiHidden/>
    <w:unhideWhenUsed/>
    <w:rsid w:val="00C167B4"/>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C167B4"/>
    <w:rPr>
      <w:rFonts w:ascii="Times New Roman CYR" w:hAnsi="Times New Roman CYR" w:cs="Times New Roman CYR"/>
      <w:sz w:val="20"/>
      <w:szCs w:val="20"/>
      <w:lang w:val="x-none" w:eastAsia="uk-UA"/>
    </w:rPr>
  </w:style>
  <w:style w:type="paragraph" w:customStyle="1" w:styleId="18">
    <w:name w:val="Абзац списка1"/>
    <w:basedOn w:val="a"/>
    <w:rsid w:val="00C167B4"/>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C167B4"/>
    <w:rPr>
      <w:sz w:val="26"/>
      <w:szCs w:val="26"/>
      <w:shd w:val="clear" w:color="auto" w:fill="FFFFFF"/>
      <w:lang w:bidi="ar-SA"/>
    </w:rPr>
  </w:style>
  <w:style w:type="paragraph" w:customStyle="1" w:styleId="19">
    <w:name w:val="Основний текст1"/>
    <w:basedOn w:val="a"/>
    <w:link w:val="af2"/>
    <w:rsid w:val="00C167B4"/>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nhideWhenUsed/>
    <w:rsid w:val="00C167B4"/>
    <w:pPr>
      <w:widowControl/>
    </w:pPr>
    <w:rPr>
      <w:rFonts w:ascii="Calibri" w:eastAsia="Calibri" w:hAnsi="Calibri" w:cs="Times New Roman"/>
      <w:color w:val="auto"/>
      <w:lang w:bidi="ar-SA"/>
    </w:rPr>
  </w:style>
  <w:style w:type="character" w:customStyle="1" w:styleId="af4">
    <w:name w:val="Текст сноски Знак"/>
    <w:basedOn w:val="a0"/>
    <w:link w:val="af3"/>
    <w:rsid w:val="00C167B4"/>
    <w:rPr>
      <w:rFonts w:ascii="Calibri" w:eastAsia="Calibri" w:hAnsi="Calibri" w:cs="Times New Roman"/>
      <w:lang w:bidi="ar-SA"/>
    </w:rPr>
  </w:style>
  <w:style w:type="character" w:styleId="af5">
    <w:name w:val="footnote reference"/>
    <w:rsid w:val="00C167B4"/>
    <w:rPr>
      <w:rFonts w:cs="Times New Roman"/>
      <w:vertAlign w:val="superscript"/>
    </w:rPr>
  </w:style>
  <w:style w:type="paragraph" w:customStyle="1" w:styleId="1a">
    <w:name w:val="Абзац списку1"/>
    <w:basedOn w:val="a"/>
    <w:rsid w:val="00C167B4"/>
    <w:pPr>
      <w:widowControl/>
      <w:ind w:left="720"/>
      <w:contextualSpacing/>
    </w:pPr>
    <w:rPr>
      <w:rFonts w:ascii="Times New Roman" w:eastAsia="Calibri" w:hAnsi="Times New Roman" w:cs="Times New Roman"/>
      <w:color w:val="auto"/>
      <w:sz w:val="20"/>
      <w:szCs w:val="20"/>
      <w:lang w:val="uk-UA" w:eastAsia="ru-RU" w:bidi="ar-SA"/>
    </w:rPr>
  </w:style>
  <w:style w:type="paragraph" w:styleId="af6">
    <w:name w:val="No Spacing"/>
    <w:uiPriority w:val="1"/>
    <w:qFormat/>
    <w:rsid w:val="00C167B4"/>
    <w:pPr>
      <w:widowControl/>
    </w:pPr>
    <w:rPr>
      <w:rFonts w:ascii="Calibri" w:eastAsia="Calibri" w:hAnsi="Calibri" w:cs="Times New Roman"/>
      <w:sz w:val="22"/>
      <w:szCs w:val="22"/>
      <w:lang w:val="ru-RU" w:bidi="ar-SA"/>
    </w:rPr>
  </w:style>
  <w:style w:type="paragraph" w:customStyle="1" w:styleId="1b">
    <w:name w:val="Без интервала1"/>
    <w:rsid w:val="00C167B4"/>
    <w:pPr>
      <w:widowControl/>
    </w:pPr>
    <w:rPr>
      <w:rFonts w:ascii="Calibri" w:eastAsia="Times New Roman" w:hAnsi="Calibri" w:cs="Times New Roman"/>
      <w:sz w:val="22"/>
      <w:szCs w:val="22"/>
      <w:lang w:val="ru-RU" w:bidi="ar-SA"/>
    </w:rPr>
  </w:style>
  <w:style w:type="paragraph" w:customStyle="1" w:styleId="1c">
    <w:name w:val="Без інтервалів1"/>
    <w:rsid w:val="00C167B4"/>
    <w:pPr>
      <w:widowControl/>
    </w:pPr>
    <w:rPr>
      <w:rFonts w:ascii="Calibri" w:eastAsia="Calibri" w:hAnsi="Calibri" w:cs="Calibri"/>
      <w:sz w:val="22"/>
      <w:szCs w:val="22"/>
      <w:lang w:val="ru-RU" w:bidi="ar-SA"/>
    </w:rPr>
  </w:style>
  <w:style w:type="character" w:customStyle="1" w:styleId="st">
    <w:name w:val="st"/>
    <w:rsid w:val="00C167B4"/>
  </w:style>
  <w:style w:type="character" w:styleId="af7">
    <w:name w:val="Strong"/>
    <w:uiPriority w:val="22"/>
    <w:qFormat/>
    <w:rsid w:val="00C167B4"/>
    <w:rPr>
      <w:b/>
      <w:bCs/>
    </w:rPr>
  </w:style>
  <w:style w:type="character" w:styleId="af8">
    <w:name w:val="Emphasis"/>
    <w:uiPriority w:val="20"/>
    <w:qFormat/>
    <w:rsid w:val="00C167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5983</Words>
  <Characters>34107</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Lukashova T.V.</dc:creator>
  <cp:lastModifiedBy>Ilona</cp:lastModifiedBy>
  <cp:revision>2</cp:revision>
  <dcterms:created xsi:type="dcterms:W3CDTF">2021-06-21T23:30:00Z</dcterms:created>
  <dcterms:modified xsi:type="dcterms:W3CDTF">2021-06-21T23:30:00Z</dcterms:modified>
</cp:coreProperties>
</file>