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FA" w:rsidRDefault="007B49FA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07C4" w:rsidRPr="007B49FA" w:rsidRDefault="006307C4" w:rsidP="007B49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3E4A" w:rsidRDefault="007B49FA" w:rsidP="006B3E4A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i/>
          <w:kern w:val="36"/>
          <w:sz w:val="54"/>
          <w:szCs w:val="54"/>
          <w:lang w:eastAsia="uk-UA"/>
        </w:rPr>
      </w:pPr>
      <w:r w:rsidRPr="006B3E4A">
        <w:rPr>
          <w:rFonts w:ascii="inherit" w:eastAsia="Times New Roman" w:hAnsi="inherit" w:cs="Times New Roman"/>
          <w:b/>
          <w:i/>
          <w:kern w:val="36"/>
          <w:sz w:val="54"/>
          <w:szCs w:val="54"/>
          <w:lang w:eastAsia="uk-UA"/>
        </w:rPr>
        <w:t xml:space="preserve">РЕЗУЛЬТАТИ САМООЦІНЮВАННЯ ЗА НАПРЯМОМ </w:t>
      </w:r>
    </w:p>
    <w:p w:rsidR="007B49FA" w:rsidRPr="006B3E4A" w:rsidRDefault="007B49FA" w:rsidP="006B3E4A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i/>
          <w:kern w:val="36"/>
          <w:sz w:val="54"/>
          <w:szCs w:val="54"/>
          <w:lang w:eastAsia="uk-UA"/>
        </w:rPr>
      </w:pPr>
      <w:r w:rsidRPr="006B3E4A">
        <w:rPr>
          <w:rFonts w:ascii="inherit" w:eastAsia="Times New Roman" w:hAnsi="inherit" w:cs="Times New Roman"/>
          <w:b/>
          <w:i/>
          <w:kern w:val="36"/>
          <w:sz w:val="54"/>
          <w:szCs w:val="54"/>
          <w:lang w:eastAsia="uk-UA"/>
        </w:rPr>
        <w:t>"СИСТЕМА ОЦІНЮВАННЯ ЗДОБУВАЧІВ ОСВІТИ"</w:t>
      </w:r>
    </w:p>
    <w:p w:rsid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</w:pPr>
    </w:p>
    <w:p w:rsidR="006307C4" w:rsidRPr="007B49FA" w:rsidRDefault="006307C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РЕЗУЛЬТАТИ САМООЦІНЮВАННЯ ЗА НАПРЯМОМ</w:t>
      </w:r>
    </w:p>
    <w:p w:rsidR="007B49FA" w:rsidRPr="007B49FA" w:rsidRDefault="007B49FA" w:rsidP="007B49FA">
      <w:pPr>
        <w:shd w:val="clear" w:color="auto" w:fill="FFFFFF"/>
        <w:spacing w:line="240" w:lineRule="auto"/>
        <w:ind w:left="-510" w:right="-28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Напрям 2. Система оцінювання здобувачів освіти</w:t>
      </w:r>
    </w:p>
    <w:p w:rsidR="007B49FA" w:rsidRPr="007B49FA" w:rsidRDefault="007B49FA" w:rsidP="007B49FA">
      <w:pPr>
        <w:shd w:val="clear" w:color="auto" w:fill="FFFFFF"/>
        <w:spacing w:line="240" w:lineRule="auto"/>
        <w:ind w:left="-510" w:right="-28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Наявність відкритої, прозорої і зрозумілої для здобувачів освіти системи оцінювання їх навчальних досягнень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► Критерій 2.1.1. 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Отримання інформації про критерії, правила та процедури оцінювання навчальних досягнень учнів</w:t>
      </w:r>
    </w:p>
    <w:p w:rsidR="007B49FA" w:rsidRPr="006B3E4A" w:rsidRDefault="006B3E4A" w:rsidP="007B4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 У КЗ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 </w:t>
      </w:r>
      <w:r w:rsidR="007B49F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здобувачі освіти отримують від педагогічних працівників інформацію про критерії, правила та процедури оцінювання навчальних досягнень.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Ми використовуємо єдині підходи до оцінювання навчальних досягнень учнів:</w:t>
      </w:r>
    </w:p>
    <w:p w:rsidR="007B49FA" w:rsidRPr="007B49FA" w:rsidRDefault="007B49FA" w:rsidP="007B4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Вимоги до оцінювання результатів навчання здобувачів освіти визначаються з урахуванням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компетентнісного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підходу до навчання, в основу якого покладено ключові компетентності;</w:t>
      </w:r>
    </w:p>
    <w:p w:rsidR="007B49FA" w:rsidRPr="007B49FA" w:rsidRDefault="007B49FA" w:rsidP="007B4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Оцінювання у ґрунтується на позитивному підході, що, передусім, передбачає врахування рівня досягнень учня.</w:t>
      </w:r>
    </w:p>
    <w:p w:rsidR="007B49FA" w:rsidRPr="007B49FA" w:rsidRDefault="007B49FA" w:rsidP="007B4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Система оцінювання навчальних досягнень здобувачів освіти включає критерії, правила і процедури, за якими здійснюється оцінювання. Розроблення, оприлюднення та інформування про критерії оцінювання робить процес оцінювання прозорим і зрозумілим для всіх учасників освітнього процесу. 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 Система оцінювання навчальних досягнень учнів: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має у своїй основі чіткі і зрозумілі вимоги до навчальних результатів;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дозволяє гарантовано досягти і перевищити результати;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заохочує учнів апробувати різні моделі досягнення результату без ризику отримати за це негативну оцінку;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дає можливість розвивати в учнів впевненість у своїх здібностях і можливостях;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 використовує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взаємооцінювання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як важливий елемент навчальної діяльності.</w:t>
      </w:r>
    </w:p>
    <w:p w:rsidR="007B49FA" w:rsidRPr="007B49FA" w:rsidRDefault="006B3E4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 Система оцінювання у</w:t>
      </w:r>
      <w:r w:rsidRPr="006B3E4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КЗ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</w:t>
      </w:r>
      <w:r w:rsidR="007B49F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забезпечує інформування учнів про критерії оцінювання та розуміння, як і за що їх оцінюють.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Процес інформування і оприлюднення критеріїв для здобувачів освіти розпочинається із Критеріїв оцінювання навчальних досягнень учнів, затверджених Міністерством освіти і науки України. При цьому учителі школи керуються основними нормативними документами: - Про затвердження Критеріїв оцінювання навчальних досягнень учнів (вихованців) у системі загальної середньої освіти: наказ Міністерства освіти і науки України від 13.04.2011 року № 329;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Про затвердження орієнтовних вимог оцінювання навчальних досягнень учнів із базових дисциплін у системі загальної середньої освіти: наказ Міністерства освіти і науки України від 21.08.2013 року №1222.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Дані критерії оцінювання, запропоновані МОН, є загальними для всіх учителів школи і використовуються як основа, за допомогою якої вибудовується система оцінювання у закладі. При виконанні обов’язкових видів роботи вчителі користуються розробленими критеріями оцінювання навчальних досягнень учнів, які ґрунтуються на критеріях,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затверджених МОН, а також враховують особливості вивчення теми, освітню програму,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компетентнісний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підхід до викладання предмету (курсу), організаційну форму проведення навчального заняття, індивідуальні та вікові психофізіологічні особливості дитини. Інформація про Критерії оцінювання доноситься учителями до учнів та батьків у різних формах: в усній формі, шляхом розміщення на інформаційних стендах у класах, електронною поштою.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Адміністрація закладу здійснює контроль за системою оцінювання вчителів через спостереження за проведенням навчальних занять, вивчення оприлюднених критеріїв оцінювання, розглядаючи дане питання на засіданнях педагогічної ради, методичних об’єднань. Ознайомлення батьків і учнів з правилами і процедурами оцінювання завжди відбувається на початку навчального року і впродовж навчального року.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Для кожного предмету вчителями –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предметниками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школи підготовлено необхідні пам’ятки щодо Критеріїв оцінювання учнів у закладі освіти. Формуючи систему оцінювання у закладі освіти, педагогічний колектив керується тим, що оцінка має стимулювати учнів до навчання, а не використовуватись для покарання.</w:t>
      </w: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 було оцінено виконання даного критерію</w:t>
      </w:r>
    </w:p>
    <w:p w:rsidR="007B49FA" w:rsidRPr="007B49FA" w:rsidRDefault="007B49FA" w:rsidP="007B49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Для оцінки виконання даного критерію було вивчено такі питання:</w:t>
      </w:r>
    </w:p>
    <w:p w:rsidR="007B49FA" w:rsidRPr="007B49FA" w:rsidRDefault="007B49FA" w:rsidP="007B4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Чи оприлюднена у закладі освіти інформація про Критерії оцінювання навчальних досягнень учнів?</w:t>
      </w:r>
    </w:p>
    <w:p w:rsidR="007B49FA" w:rsidRPr="007B49FA" w:rsidRDefault="007B49FA" w:rsidP="007B4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Чи систематично інформуються учні про Критерії оцінювання навчальних досягнень при виконанні обов’язкових видів роботи, різних організаційних формах навчальних занять?</w:t>
      </w:r>
    </w:p>
    <w:p w:rsidR="007B49FA" w:rsidRPr="007B49FA" w:rsidRDefault="007B49FA" w:rsidP="007B4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Чи вважають учні оцінювання навчальних досягнень у закладі освіти справедливим?</w:t>
      </w:r>
    </w:p>
    <w:p w:rsidR="007B49FA" w:rsidRPr="007B49FA" w:rsidRDefault="007B49FA" w:rsidP="007B4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Чи поінформовані учні і батьки про правила і процедури оцінювання з предмету або курсу (спецкурсу, курсу за вибором)? </w:t>
      </w: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Методи збору інформації, які було використано</w:t>
      </w:r>
    </w:p>
    <w:p w:rsidR="007B49FA" w:rsidRPr="007B49FA" w:rsidRDefault="007B49FA" w:rsidP="007B49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Спостереження (за проведенням навчальних занять).</w:t>
      </w:r>
    </w:p>
    <w:p w:rsidR="007B49FA" w:rsidRPr="007B49FA" w:rsidRDefault="007B49FA" w:rsidP="007B49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Опитування (анкетування учнів).</w:t>
      </w:r>
    </w:p>
    <w:p w:rsidR="007B49FA" w:rsidRPr="007B49FA" w:rsidRDefault="007B49FA" w:rsidP="007B49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Вивчення документації (оприлюднені критерії оцінювання)</w:t>
      </w: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Результати опитування вчителів</w:t>
      </w: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(у опитув</w:t>
      </w:r>
      <w:r w:rsidR="006B3E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анні брали участь 20</w:t>
      </w: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вчителів)</w:t>
      </w: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Які критерії оцінювання Ви використовуєте для предмету (предметів), які викладаєте?</w:t>
      </w:r>
    </w:p>
    <w:tbl>
      <w:tblPr>
        <w:tblW w:w="0" w:type="auto"/>
        <w:tblInd w:w="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розробляю самостійно для кожного обов’язкового виду роботи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B3E4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B3E4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використовую критерії, розроблені іншими педагогами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B3E4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використовую критерії, запропоновані МОН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B3E4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вважаю, що критерії не потрібні для оцінювання результатів навчання учнів.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</w:tr>
    </w:tbl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Як здобувачі освіти дізнаються про критерії, за якими Ви оцінюєте їх навчальні досягнення?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інформую здобувачів освіти про критерії оцінювання на початку навчального року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розміщую критерії оцінювання на веб-сайті або інтерактивній платформі закладу освіти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--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пояснюю здобувачам освіти індивідуально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10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 інформую здобувачів освіти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інформую здобувачів освіти про критерії оцінювання перед вивченням кожної теми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15</w:t>
            </w:r>
          </w:p>
        </w:tc>
      </w:tr>
    </w:tbl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Результати оп</w:t>
      </w:r>
      <w:r w:rsidR="001279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итування учнів (брало участь 110</w:t>
      </w: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учнів)</w:t>
      </w:r>
    </w:p>
    <w:p w:rsidR="007B49FA" w:rsidRPr="007B49FA" w:rsidRDefault="007B49FA" w:rsidP="007B49FA">
      <w:pPr>
        <w:shd w:val="clear" w:color="auto" w:fill="FFFFFF"/>
        <w:spacing w:before="120" w:after="1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Ви отримуєте інформацію про критерії оцінювання результатів Вашого навчання  (підстави виставлення оцінок)?</w:t>
      </w:r>
    </w:p>
    <w:tbl>
      <w:tblPr>
        <w:tblW w:w="9780" w:type="dxa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4838"/>
        <w:gridCol w:w="1693"/>
        <w:gridCol w:w="2347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 учителів на початку навчального року або семестру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FE3738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67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під час виконання різних видів робіт на </w:t>
            </w:r>
            <w:proofErr w:type="spellStart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уроках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FE3738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FE3738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24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через електронну пошту, </w:t>
            </w:r>
            <w:proofErr w:type="spellStart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месенджери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тільки у разі звернення до вчителя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FE3738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 отримую, навіть у разі звернення до вчителя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--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користуюсь інформацією з інтернету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 жоден із зазначених способів не отримую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FE3738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127994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--</w:t>
            </w:r>
          </w:p>
        </w:tc>
      </w:tr>
    </w:tbl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► Критерій 2.1.2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. Реалізація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компетентнісного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 підходу до навчання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 </w:t>
      </w:r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КЗ «</w:t>
      </w:r>
      <w:proofErr w:type="spellStart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 </w:t>
      </w:r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система оцінювання сприяє реалізації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компетентнісного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підходу до навчання.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 Освітній процес у школі спрямовується на формування і розвиток ключових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компетентностей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посилення ролі особистісного чинника в засвоєнні навчального матеріалу.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Вчителі </w:t>
      </w:r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КЗ «</w:t>
      </w:r>
      <w:proofErr w:type="spellStart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</w:t>
      </w:r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використовують такі підходи до формування критеріїв оцінювання: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оцінюють не лише результат роботи, але й процес навчання, індивідуальну працю та успіх кожного учня;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позитивно оцінюють досягнення учнів, незалежно від того, значні вони чи скромні, якщо вони є результатом справжніх зусиль та старань дитини. В цьому є мотивуюча роль оцінювання;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оцінюють рівень аргументації та уміння учнів висловлювати свою думку.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 У системі оцінювання навчальних досягнень учнів у закладі,  крім традиційних, вчителі використовували інші творчі види оцінювання, особливо, під час здійснення дистанційного навчання. Усі оцінки з навчальних предметів поточні, за семестри, за рік, результати державної підсумкової атестації здійснюється у балах відповідно до критеріїв, затверджених МОН.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 було оцінено виконання даного критерію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 Для оцінки виконання даного критерію було вивчено такі питання: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• Чи спрямована система оцінювання навчальних досягнень учнів на перевірку рівня оволодіння учнями ключовими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компетентностями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Чи оприлюднюються вчителями критерії оцінювання навчальних досягнень учнів у</w:t>
      </w:r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КЗ «</w:t>
      </w:r>
      <w:proofErr w:type="spellStart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 </w:t>
      </w:r>
      <w:r w:rsidR="00016D76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Методи збору інформації, які було використано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Спостереження (за проведенням навчального заняття).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Вивчення документації (критерії оцінювання навчальних досягнень здобувачів освіти).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► Критерій 2.1.3. 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Справедливість та об’єктивність оцінювання навчальних досягнень учнів 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Здобувачі освіти </w:t>
      </w:r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КЗ «</w:t>
      </w:r>
      <w:proofErr w:type="spellStart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 w:rsidR="00016D7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</w:t>
      </w:r>
      <w:r w:rsidR="00016D76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цілому вважають оцінювання результатів навчання справедливим і об’єктивним. Система оцінювання навчальних досягнень учнів сприймається учнями закладу як зрозуміла, чітка і справедлива.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 Для того, щоб у закладі система оцінювання сприймалась учнями як об’єктивна і справедлива,  зроблено наступне: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На основі критеріїв, розроблених МОН, вчителі розробляють критерії оцінювання для виконання обов’язкових видів роботи і ознайомлюють з ними учнів.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2. Відбувається обов’язкове оприлюднення критеріїв оцінювання.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Впроваджується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взаємооцінювання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учнів.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Використовується учнівське портфоліо як спосіб оцінювання навчальних досягнень ( у початковій школі).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Впроваджується формувальне оцінювання.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 Педагоги закладу постійно враховують думку учнів та їх батьків щодо системи оцінювання. Це реалізуємо шляхом опитування учнів, а також спілкуванням з батьками під час відвідування ними школи, проведення батьківських зборів.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 було оцінено виконання даного критерію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оцінки виконання даного критерію було вивчено такі питання: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Чи оприлюднені критерії оцінювання навчальних досягнень учнів у закладі?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Чи використовується у закладі освіти формувальне оцінювання?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Чи вважають учні оцінювання їх навчальних досягнень у закладі освіти справедливим?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Методи збору інформації, які було використано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Опитування (анкетування учнів і батьків).</w:t>
      </w: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Результати оп</w:t>
      </w:r>
      <w:r w:rsidR="00B808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итування учнів (брало участь 110</w:t>
      </w: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учнів)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Наскільки вчителі  справедливо оцінюють Ваші результати навчання?</w:t>
      </w:r>
    </w:p>
    <w:p w:rsidR="007B49FA" w:rsidRPr="007B49FA" w:rsidRDefault="007B49FA" w:rsidP="007B49FA">
      <w:pPr>
        <w:shd w:val="clear" w:color="auto" w:fill="FFFFFF"/>
        <w:spacing w:before="120" w:after="1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оцінюють справедливо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B808B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B808B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31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 більшості випадків оцінюють справедливо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B808B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B808B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63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 більшості випадків оцінюють несправедливо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B808B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B808B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оцінюють несправедливо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B808B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</w:t>
            </w:r>
          </w:p>
        </w:tc>
      </w:tr>
    </w:tbl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 У </w:t>
      </w:r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КЗ «</w:t>
      </w:r>
      <w:proofErr w:type="spellStart"/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 </w:t>
      </w:r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здійснюється аналіз результатів навчання здобувачів освіти. Основним індикатором вимірювання результатів освітньої діяльності учнів школи є їхні навчальні досягнення.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Відбувається постійний моніторинг системи оцінювання навчальних досягнень учнів з боку адміністрації закладу освіти.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Двічі на рік проводиться підсумковий моніторинг оцінювання результатів навчальних досягнень учнів . Основною метою такого моніторингу є виявлення об’єктивного та раціонального підходу до оцінювання навчальних досягнень учнів з боку вчителя, простеження системності в оцінюванні учнів, динаміки їх навчальних досягнень.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Основні завдання, які вирішуємо за допомогою моніторингу навчальних досягнень учнів: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1. Вивчення якості освітнього процесу.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  Удосконалення оцінювання навчальних досягнень учнів з окремих предметів.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Простеження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компетентнісного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підходу у системі оцінювання навчальних досягнень учнів.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моніторингу системи оцінювання навчальних досягнень учнів використовуємо:</w:t>
      </w:r>
    </w:p>
    <w:p w:rsidR="007B49FA" w:rsidRPr="007B49FA" w:rsidRDefault="007B49FA" w:rsidP="007B4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результати ДПА у початковій, базовій та старшій школі;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підсумкове оцінювання учнів у класному журналі.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У</w:t>
      </w:r>
      <w:r w:rsidR="00B808BA" w:rsidRP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КЗ «</w:t>
      </w:r>
      <w:proofErr w:type="spellStart"/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 w:rsidR="00B808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 </w:t>
      </w:r>
      <w:r w:rsidR="00B808B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використовуємо такі способи отримання інформації за результатами моніторингових досліджень, що стосуються системи оцінювання навчальних досягнень учнів: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аналіз середнього балу класів за підсумками семестрового і річного оцінювання;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порівняльний аналіз середнього балу навчальних досягнень учнів з окремих предметів.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 За результатами проведення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моніторингів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навчальних досягнень учнів у закладі готується звіт, у якому підводяться підсумки проведення моніторингових досліджень. Результати аналізу моніторингових досліджень розглядаються на  засіданні педагогічної ради.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 було оцінено виконання даного критерію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Для оцінки виконання даного критерію було вивчено такі питання: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Яка освітня мета проведення моніторингових досліджень?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Чи підготовленні аналітичні матеріали за результатами дослідження?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• Чи прийняті рішення про вдосконалення освітньої діяльності за результатами прийнятих рішень на основі проведених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моніторингів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• Чи внесли зміни вчителі в практику оцінювання навчальних досягнень учнів, якщо були виявлені проблеми за результатами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моніторингів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Методи збору інформації, які було використано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Вивчення документації (аналітичні звіти, статистичний аналіз, протоколи засідань педагогічної ради).</w:t>
      </w:r>
    </w:p>
    <w:p w:rsidR="007B49FA" w:rsidRPr="00B808B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Критерій 2.2.2. 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Впровадження у </w:t>
      </w:r>
      <w:r w:rsidR="00B808BA" w:rsidRPr="00B808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КЗ «</w:t>
      </w:r>
      <w:proofErr w:type="spellStart"/>
      <w:r w:rsidR="00B808BA" w:rsidRPr="00B808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Присліпська</w:t>
      </w:r>
      <w:proofErr w:type="spellEnd"/>
      <w:r w:rsidR="00B808BA" w:rsidRPr="00B808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 гімназія </w:t>
      </w:r>
      <w:proofErr w:type="spellStart"/>
      <w:r w:rsidR="00B808BA" w:rsidRPr="00B808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Турківської</w:t>
      </w:r>
      <w:proofErr w:type="spellEnd"/>
      <w:r w:rsidR="00B808BA" w:rsidRPr="00B808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 міської ради»  </w:t>
      </w:r>
      <w:r w:rsidRPr="00B808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системи формувального оцінювання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 У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закладівпроваджується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система формувального оцінювання. Учителі, які працюють в початковій школі,  шукають підходи в оцінюванні, які б враховували індивідуальний поступ учня. Тому в освітній процес школи впроваджується формувальне оцінювання. Воно оцінює процес навчання учнів, а не результат.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Особливостями впроваджуваного у закладі формувального оцінювання є те, що воно: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націлене на визначення індивідуальних досягнень кожного учня;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не передбачає порівняння навчальних досягненнях різних учнів;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широко використовує описове оцінювання;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застосовує зрозумілі критерії оцінювання, за якими оцінюють учня, він стає свідомим учасником процесу оцінювання і навчання;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забезпечує зворотний зв’язок – отримання інформації про те, чого учні навчилися, а також про те, як учитель реалізував поставлені навчальні цілі.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НУШ  ( 1 – 4</w:t>
      </w:r>
      <w:r w:rsidR="00AC58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5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класи) учителями 1-4 класів</w:t>
      </w:r>
      <w:r w:rsidR="00AC58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у І семестрі 5 класу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впроваджено саме формувальне оцінювання. Під час спостереження за проведенням навчальних занять було виділено такі аспекти роботи вчителів , найбільш активно в початковій школі: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визначається, що потребує виправлення або покращення у роботі учня;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вказують на напрями виправлення помилок та подальшої роботи учня;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заохочують учнів до роботи в парах та кооперативної (групової) роботи.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 час впровадження формувального оцінювання учителі виробляють чіткі критерії оцінювання навчальних досягнень учнів. Зміст цих критеріїв пояснюють учням і батькам зрозумілою і доступною мовою. Критерії оцінювання доводять до відома учнів під час уроків. Також вчителі застосовують спільну з учнями розробку критеріїв оцінювання.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 було оцінено виконання даного критерію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оцінки виконання даного критерію було вивчено такі питання: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Яка частина вчителів використовує формувальне оцінювання в своїй роботі?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Які особливості використання формувального оцінювання в початковій школі?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Як можна прослідкувати прогрес у навчальних досягненнях учня?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Які форми роботи використовуються вчителями для впровадження формувального оцінювання в освітньому процесі?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Методи збору інформації, які було використано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Спостереження (за проведенням навчального заняття).</w:t>
      </w: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Результати оп</w:t>
      </w:r>
      <w:r w:rsidR="00AC58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итування учнів (брало участь 110</w:t>
      </w: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учнів)</w:t>
      </w:r>
    </w:p>
    <w:p w:rsidR="007B49FA" w:rsidRPr="007B49FA" w:rsidRDefault="007B49FA" w:rsidP="007B49FA">
      <w:pPr>
        <w:shd w:val="clear" w:color="auto" w:fill="FFFFFF"/>
        <w:spacing w:before="120" w:after="1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Наскільки доступно вчителі пояснюють та аргументують виставлення оцінок?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вчителі ще до початку оцінювання завжди пояснюють, за що я можу отримати ту чи іншу оцінку, а після оцінювання завжди її обґрунтовують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AC58D3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AC58D3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51</w:t>
            </w:r>
          </w:p>
        </w:tc>
      </w:tr>
      <w:tr w:rsidR="007B49FA" w:rsidRPr="007B49FA" w:rsidTr="00AC58D3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вчителі, в переважній більшості, пояснюють вимоги до оцінювання, аргументують оцінку лише на моє прохання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AC58D3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FA" w:rsidRPr="007B49FA" w:rsidRDefault="00AC58D3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31</w:t>
            </w:r>
          </w:p>
        </w:tc>
      </w:tr>
      <w:tr w:rsidR="007B49FA" w:rsidRPr="007B49FA" w:rsidTr="00AC58D3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вчителі дуже </w:t>
            </w:r>
            <w:proofErr w:type="spellStart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рідко</w:t>
            </w:r>
            <w:proofErr w:type="spellEnd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попередньо пояснюють вимоги до оцінювання, не завжди аргументують оцінку, навіть на моє прохання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AC58D3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FA" w:rsidRPr="007B49FA" w:rsidRDefault="00AC58D3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17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вчителі ніколи не пояснюють вимоги до оцінювання, відмовляються обґрунтувати виставлену оцінку, навіть на моє прохання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AC58D3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AC58D3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</w:t>
            </w:r>
          </w:p>
        </w:tc>
      </w:tr>
    </w:tbl>
    <w:p w:rsidR="007B49FA" w:rsidRPr="007B49FA" w:rsidRDefault="007B49FA" w:rsidP="007B49FA">
      <w:pPr>
        <w:shd w:val="clear" w:color="auto" w:fill="FFFFFF"/>
        <w:spacing w:before="120" w:after="1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В  яких  формах  Ви, як  правило, отримуєте  зворотній  зв’язок  від  вчителів  щодо  Вашого  навчання:</w:t>
      </w:r>
    </w:p>
    <w:tbl>
      <w:tblPr>
        <w:tblW w:w="93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843"/>
        <w:gridCol w:w="1418"/>
        <w:gridCol w:w="1701"/>
        <w:gridCol w:w="1984"/>
        <w:gridCol w:w="1797"/>
      </w:tblGrid>
      <w:tr w:rsidR="007B49FA" w:rsidRPr="00AC58D3" w:rsidTr="0027077A">
        <w:trPr>
          <w:trHeight w:val="44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 усіх вчителів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 більшості вчителів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8D3" w:rsidRPr="00AC58D3" w:rsidRDefault="007B49FA" w:rsidP="007B4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 окремих </w:t>
            </w:r>
          </w:p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вчителів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 поодиноких випадках</w:t>
            </w:r>
          </w:p>
        </w:tc>
      </w:tr>
      <w:tr w:rsidR="007B49FA" w:rsidRPr="00AC58D3" w:rsidTr="0027077A">
        <w:trPr>
          <w:trHeight w:val="44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8D3" w:rsidRDefault="007B49FA" w:rsidP="007B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Пояснення та аргументація виставлених  </w:t>
            </w:r>
          </w:p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оцінок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29 (26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56 (51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19 (17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 (6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</w:tr>
      <w:tr w:rsidR="007B49FA" w:rsidRPr="00AC58D3" w:rsidTr="0027077A">
        <w:trPr>
          <w:trHeight w:val="42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Аналіз  допущених  помилок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23 (21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57 (52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AC58D3">
            <w:pPr>
              <w:spacing w:after="0" w:line="240" w:lineRule="auto"/>
              <w:ind w:right="864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22 (20%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 (7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</w:tr>
      <w:tr w:rsidR="007B49FA" w:rsidRPr="00AC58D3" w:rsidTr="0027077A">
        <w:trPr>
          <w:trHeight w:val="66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7B49FA" w:rsidP="007B49F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A" w:rsidRDefault="007B49FA" w:rsidP="007B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Визначення  </w:t>
            </w:r>
          </w:p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шляхів 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покра-щ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ення</w:t>
            </w:r>
            <w:proofErr w:type="spellEnd"/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татів  навчання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25 ( 23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59 (54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270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19 (17</w:t>
            </w: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27077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 (</w:t>
            </w:r>
            <w:r w:rsidR="00940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</w:tr>
      <w:tr w:rsidR="007B49FA" w:rsidRPr="00AC58D3" w:rsidTr="0027077A">
        <w:trPr>
          <w:trHeight w:val="42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A" w:rsidRDefault="007B49FA" w:rsidP="007B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Заохочення  до подальшого </w:t>
            </w:r>
          </w:p>
          <w:p w:rsidR="007B49FA" w:rsidRPr="0027077A" w:rsidRDefault="007B49FA" w:rsidP="007B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навчання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43 (39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49 (44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 (11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AC58D3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 (6</w:t>
            </w:r>
            <w:r w:rsidR="007B49FA" w:rsidRPr="00AC5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%)</w:t>
            </w:r>
          </w:p>
        </w:tc>
      </w:tr>
    </w:tbl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shd w:val="clear" w:color="auto" w:fill="FFFFFF"/>
        <w:spacing w:before="120" w:after="1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У школі оцінюють Ваші результати навчання з метою: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відстеження Вашого індивідуального прогресу у навчанні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визначення рівня Ваших знань, умінь і навичок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41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для відтворення  матеріалу підручника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мені невідомо з якою метою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оцінка використовується як інструмент покарання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</w:tr>
    </w:tbl>
    <w:p w:rsidR="007B49FA" w:rsidRPr="007B49FA" w:rsidRDefault="007B49FA" w:rsidP="007B49F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</w:r>
      <w:proofErr w:type="spellStart"/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самооцінювання</w:t>
      </w:r>
      <w:proofErr w:type="spellEnd"/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40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► Критерій 2.3.1. 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Формування у здобувачів освіти відповідального ставлення до результатів навчання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 Формування відповідального ставлення до навчання відіграє важливу роль у підготовці учнів до самостійного життя, тому що навчання – головна праця школяра. Однією з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ключових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компетентностей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яку формують вчителі школи у учнів, є уміння вчитися впродовж життя.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 Розвиток відповідального ставлення у учнів </w:t>
      </w:r>
      <w:r w:rsidR="00940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КЗ «</w:t>
      </w:r>
      <w:proofErr w:type="spellStart"/>
      <w:r w:rsidR="00940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 w:rsidR="00940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 w:rsidR="00940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 w:rsidR="00940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 </w:t>
      </w:r>
      <w:r w:rsidR="009406E7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 навчання здійснюється: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активізацією участі учнів в організації своєї навчальної діяльності;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наявністю чітких критеріїв оцінювання навчальних досягнень учнів;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- зосередженням освітнього процесу на оволодіння учнями ключовими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компетентностями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не на відтворенні інформації;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можливістю вибору учнями власної освітньої траєкторії;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заохоченням і позитивним оцінюванням роботи учня;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-проведенням у закладі освіти профорієнтаційної роботи: викладання спецкурсів і факультативів.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 було оцінено виконання даного критерію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Для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оцінення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виконання даного критерію було вивчено такі питання: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• Чи використовують вчителі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компетентнісний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підхід у викладацькій роботі?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Чи проводиться в закладі освіти системна профорієнтаційна робота?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Чи розглядається дане питання під час проведення виховних заходів, батьківських зборів?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Чи використовують вчителі у своїй роботі чіткі і зрозумілі критерії оцінювання навчальних досягнень учнів?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Чи відображене дане питання в системі науково-методичної роботи закладу освіти?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Методи збору інформації, які було використано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 w:hanging="36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7B49F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  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Вивчення документації (річний план роботи).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 w:hanging="36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7B49F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  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• Спостереження (за навчальними та виховними заняттями).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 w:hanging="36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7B49F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  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Опитування (анкетування учнів).</w:t>
      </w:r>
    </w:p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Результати оп</w:t>
      </w:r>
      <w:r w:rsidR="00940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итування учнів (брало участь 110</w:t>
      </w: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учнів)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shd w:val="clear" w:color="auto" w:fill="FFFFFF"/>
        <w:spacing w:before="120" w:after="10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Ваша думка вислуховується і враховується вчителями під час проведення уроків?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так, враховується з більшості навчальних предметів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враховується з окремих навчальних предметів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31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більшість вчителів нав’язують свою думку як єдино правильну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думка учнів практично не враховується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</w:tr>
    </w:tbl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Від кого (чого) залежать Ваші результати навчання?</w:t>
      </w:r>
    </w:p>
    <w:p w:rsidR="007B49FA" w:rsidRPr="007B49FA" w:rsidRDefault="007B49FA" w:rsidP="007B49FA">
      <w:pPr>
        <w:shd w:val="clear" w:color="auto" w:fill="FFFFFF"/>
        <w:spacing w:before="120" w:after="1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 (можна обрати декілька варіантів відповідей)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виключно від моєї праці та наполегливості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9406E7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94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 моєї праці та батьків, які мотивують мене до навчання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58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 рівня викладання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53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 більш поблажливого ставлення вчителів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18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від моїх однокласників, які допомагатимуть мені на </w:t>
            </w:r>
            <w:proofErr w:type="spellStart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уроках</w:t>
            </w:r>
            <w:proofErr w:type="spellEnd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з домашніми завданнями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11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 погодних умов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 обладнання та інтер’єру школи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 об’єктивного/необ’єктивного оцінювання моїх навчальних досягнень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29</w:t>
            </w:r>
          </w:p>
        </w:tc>
      </w:tr>
    </w:tbl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shd w:val="clear" w:color="auto" w:fill="FFFFFF"/>
        <w:spacing w:before="120" w:after="1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Укажіть твердження, з яким Ви найбільше погоджуєтесь: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 </w:t>
            </w:r>
            <w:proofErr w:type="spellStart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ставлюсь до навчання, усвідомлюю його важливість для подальшого життя, моя школа цю відповідальність розвиває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59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 </w:t>
            </w:r>
            <w:proofErr w:type="spellStart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ставлюсь до навчання, усвідомлюю його важливість для подальшого життя, але школа цю відповідальність не розвиває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24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освітній процес у моїй школі не сприяє відповідальному ставленню до навчання, </w:t>
            </w:r>
            <w:proofErr w:type="spellStart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ставлюся до вивчення деяких предметів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вважаю, що школа не готує випускника до життя, тому у мене відповідальність за  результати навчання відсутня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</w:tr>
    </w:tbl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► Критерій 2.3.2.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 Впровадження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 та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взаємооцінювання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 здобувачів освіти</w:t>
      </w:r>
    </w:p>
    <w:p w:rsidR="007B49FA" w:rsidRPr="007B49FA" w:rsidRDefault="00526434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КЗ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Присліпська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гімназія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Турківської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ради» </w:t>
      </w: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7B49F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забезпечує </w:t>
      </w:r>
      <w:proofErr w:type="spellStart"/>
      <w:r w:rsidR="007B49F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="007B49F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</w:t>
      </w:r>
      <w:proofErr w:type="spellStart"/>
      <w:r w:rsidR="007B49F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взаємооцінювання</w:t>
      </w:r>
      <w:proofErr w:type="spellEnd"/>
      <w:r w:rsidR="007B49F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здобувачів освіти під час здійснення освітнього процесу. Вчителі школи працюють над формуванням особистості у процесі самостійно організованої діяльності (праці, самонавчання, самовиховання, </w:t>
      </w:r>
      <w:proofErr w:type="spellStart"/>
      <w:r w:rsidR="007B49F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="007B49FA"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 , здійснюють кваліфіковане педагогічне керівництво даним процесом.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Учителі закладу  використовують формувальне оцінювання, під час якого застосовуються прийоми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взаємооцінювання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Під час застосування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взаємооцінювання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дітей вчать об’єктивно оцінювати себе, маючи цілі, яких вони повинні досягти в процесі навчання, та зрозумілі критерії оцінювання, оцінювати власну компетентність, реагувати у відповідь, сприймати оцінку інших та обговорювати її, самостійно регулювати власну навчальну діяльність.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Вчителі закладу для розвитку навичок 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/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взаємооцінювання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навчальної діяльності дитини: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- регулярно нагадують учням про цілі і критерії оцінювання;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 планують при проведенні навчальних занять час для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/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взаємооцінювання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оприлюднюють мету навчального заняття, критерії оцінювання навчальних досягнень.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Дане питання розглядалось на методичних нарадах вчителів, вивчалось у структурі роботи методичних об’єднань.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 було оцінено виконання даного критерію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оцінки виконання даного критерію було вивчено такі питання: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Чи розглядалось дане питання в структурі методичної роботи, у процесі співпраці вчителів?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• Яка частка вчителів закладу освіти застосовує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взаємооцінювання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учнів?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• Чи наявні у закладі освіти чіткі критерії навчальних досягнень?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• Чи надають вчителі допомогу учням у процесі </w:t>
      </w:r>
      <w:proofErr w:type="spellStart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навчальної діяльності учнів?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Методи збору інформації, які було використано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Спостереження (за проведенням навчального заняття).</w:t>
      </w:r>
    </w:p>
    <w:p w:rsidR="007B49FA" w:rsidRPr="007B49FA" w:rsidRDefault="007B49FA" w:rsidP="007B49FA">
      <w:pPr>
        <w:shd w:val="clear" w:color="auto" w:fill="FFFFFF"/>
        <w:spacing w:before="120" w:after="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Опитування (анкетування педагогічних працівників, учнів)</w:t>
      </w: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Результати опитування вчителів</w:t>
      </w:r>
    </w:p>
    <w:p w:rsidR="007B49FA" w:rsidRPr="007B49FA" w:rsidRDefault="00526434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(у опитуванні брали участь 20</w:t>
      </w:r>
      <w:r w:rsidR="007B49FA"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вчителів)</w:t>
      </w:r>
    </w:p>
    <w:p w:rsidR="007B49FA" w:rsidRPr="007B49FA" w:rsidRDefault="007B49FA" w:rsidP="007B49FA">
      <w:pPr>
        <w:shd w:val="clear" w:color="auto" w:fill="FFFFFF"/>
        <w:spacing w:before="120" w:after="1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Для оцінювання здобувачів освіти Ви використовуєте: (можна обрати кілька варіантів відповідей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поточне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формувальне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учнями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взаємне оцінювання учнів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95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підсумкове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90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20</w:t>
            </w:r>
          </w:p>
        </w:tc>
      </w:tr>
    </w:tbl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Результати оп</w:t>
      </w:r>
      <w:r w:rsidR="005264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итування учнів (брало участь 110</w:t>
      </w: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учнів)</w:t>
      </w:r>
    </w:p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 xml:space="preserve">Чи здійснюєте Ви </w:t>
      </w:r>
      <w:proofErr w:type="spellStart"/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самооцінювання</w:t>
      </w:r>
      <w:proofErr w:type="spellEnd"/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 xml:space="preserve"> результатів своєї роботи  під час занять</w:t>
      </w: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?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07"/>
        <w:gridCol w:w="1542"/>
        <w:gridCol w:w="2138"/>
      </w:tblGrid>
      <w:tr w:rsidR="007B49FA" w:rsidRPr="007B49FA" w:rsidTr="007B49FA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</w:t>
            </w: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Перелік тверджень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чоловік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%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так, постійно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52643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  <w:r w:rsidR="007B49FA"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307C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30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здебільшого, так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307C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307C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43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дуже </w:t>
            </w:r>
            <w:proofErr w:type="spellStart"/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рідко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307C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307C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21</w:t>
            </w:r>
          </w:p>
        </w:tc>
      </w:tr>
      <w:tr w:rsidR="007B49FA" w:rsidRPr="007B49FA" w:rsidTr="007B49FA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ніколи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307C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6307C4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</w:tr>
    </w:tbl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Напрям оцінювання</w:t>
      </w:r>
    </w:p>
    <w:p w:rsidR="007B49FA" w:rsidRPr="007B49FA" w:rsidRDefault="007B49FA" w:rsidP="006307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7B49FA" w:rsidRPr="007B49FA" w:rsidRDefault="007B49FA" w:rsidP="007B49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Вимога/правило організації освітніх  і управлінських процесів закладу освіти та внутрішньої системи забезпечення якості освіти</w:t>
      </w:r>
    </w:p>
    <w:p w:rsidR="007B49FA" w:rsidRPr="007B49FA" w:rsidRDefault="007B49FA" w:rsidP="006307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3069"/>
        <w:gridCol w:w="3026"/>
      </w:tblGrid>
      <w:tr w:rsidR="007B49FA" w:rsidRPr="007B49FA" w:rsidTr="007B49FA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Критерії оцінювання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Індикатори оцінювання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Методи збору інформації</w:t>
            </w:r>
          </w:p>
        </w:tc>
      </w:tr>
      <w:tr w:rsidR="007B49FA" w:rsidRPr="007B49FA" w:rsidTr="007B49F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2.1.1.1. У закладі оприлюднюються критерії, правила та процедури оцінювання навчальних досягнень - 80%</w:t>
            </w:r>
          </w:p>
          <w:p w:rsidR="007B49FA" w:rsidRPr="007B49FA" w:rsidRDefault="007B49FA" w:rsidP="007B49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7B49FA" w:rsidRPr="007B49FA" w:rsidTr="007B49F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7B49FA" w:rsidRPr="007B49FA" w:rsidTr="007B49F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</w:tbl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Вимога/правило організації освітніх і управлінських процесів закладу освіти та внутрішньої системи забезпечення якості освіти</w:t>
      </w:r>
    </w:p>
    <w:p w:rsidR="007B49FA" w:rsidRPr="007B49FA" w:rsidRDefault="007B49FA" w:rsidP="006307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070"/>
        <w:gridCol w:w="3027"/>
      </w:tblGrid>
      <w:tr w:rsidR="007B49FA" w:rsidRPr="007B49FA" w:rsidTr="007B49FA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Критерії оцінювання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Індикатори оцінювання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Методи збору інформації</w:t>
            </w:r>
          </w:p>
        </w:tc>
      </w:tr>
      <w:tr w:rsidR="007B49FA" w:rsidRPr="007B49FA" w:rsidTr="007B49F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2.2.1. У закладі освіти здійснюється аналіз результатів навчання здобувачів освіти</w:t>
            </w:r>
          </w:p>
          <w:p w:rsidR="007B49FA" w:rsidRPr="007B49FA" w:rsidRDefault="007B49FA" w:rsidP="007B49FA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7B49F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Двічі на рік, протягом навчального року</w:t>
            </w:r>
          </w:p>
          <w:p w:rsidR="007B49FA" w:rsidRPr="007B49FA" w:rsidRDefault="007B49FA" w:rsidP="007B49FA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7B49F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Двічі на рік на засіданнях педагогічної ради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7B49FA" w:rsidRPr="007B49FA" w:rsidTr="007B49F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відзначають досягнення, підтримують бажання навчатися, запобігають побоюванням помилитися- 46%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</w:tbl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7E7D8D" w:rsidRDefault="007E7D8D" w:rsidP="007B49FA">
      <w:pPr>
        <w:shd w:val="clear" w:color="auto" w:fill="FFFFFF"/>
        <w:spacing w:after="150" w:line="240" w:lineRule="auto"/>
        <w:ind w:left="-4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7E7D8D" w:rsidRDefault="007E7D8D" w:rsidP="007B49FA">
      <w:pPr>
        <w:shd w:val="clear" w:color="auto" w:fill="FFFFFF"/>
        <w:spacing w:after="150" w:line="240" w:lineRule="auto"/>
        <w:ind w:left="-4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7E7D8D" w:rsidRDefault="007E7D8D" w:rsidP="007B49FA">
      <w:pPr>
        <w:shd w:val="clear" w:color="auto" w:fill="FFFFFF"/>
        <w:spacing w:after="150" w:line="240" w:lineRule="auto"/>
        <w:ind w:left="-4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bookmarkStart w:id="0" w:name="_GoBack"/>
      <w:bookmarkEnd w:id="0"/>
      <w:r w:rsidRPr="007B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Вимога/правило організації освітніх і управлінських процесів закладу освіти та внутрішньої системи забезпечення якості освіти</w:t>
      </w:r>
    </w:p>
    <w:p w:rsidR="007B49FA" w:rsidRPr="007B49FA" w:rsidRDefault="007B49FA" w:rsidP="006307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28"/>
      </w:tblGrid>
      <w:tr w:rsidR="007B49FA" w:rsidRPr="007B49FA" w:rsidTr="007B49FA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Критерії оцінювання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Індикатори оцінювання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Методи збору інформації</w:t>
            </w:r>
          </w:p>
        </w:tc>
      </w:tr>
      <w:tr w:rsidR="007B49FA" w:rsidRPr="007B49FA" w:rsidTr="007B49F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B49FA" w:rsidRPr="007B49FA" w:rsidRDefault="007B49FA" w:rsidP="007B49F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7B49FA" w:rsidRPr="007B49FA" w:rsidTr="007B49F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FA" w:rsidRPr="007B49FA" w:rsidRDefault="007B49FA" w:rsidP="007B49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B49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</w:tbl>
    <w:p w:rsidR="007B49FA" w:rsidRPr="007B49FA" w:rsidRDefault="007B49FA" w:rsidP="007B49FA">
      <w:pPr>
        <w:shd w:val="clear" w:color="auto" w:fill="FFFFFF"/>
        <w:spacing w:after="150" w:line="240" w:lineRule="auto"/>
        <w:ind w:left="-45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B49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 підставі цього, можна визначити другий рівень оцінювання (достатній) якості освітньої діяльності закладу.</w:t>
      </w:r>
    </w:p>
    <w:p w:rsidR="009C7620" w:rsidRDefault="009C7620"/>
    <w:sectPr w:rsidR="009C76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43"/>
    <w:multiLevelType w:val="multilevel"/>
    <w:tmpl w:val="D128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F0790"/>
    <w:multiLevelType w:val="multilevel"/>
    <w:tmpl w:val="8BC0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C6F00"/>
    <w:multiLevelType w:val="multilevel"/>
    <w:tmpl w:val="3848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C2351"/>
    <w:multiLevelType w:val="multilevel"/>
    <w:tmpl w:val="4A3A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21181"/>
    <w:multiLevelType w:val="multilevel"/>
    <w:tmpl w:val="5236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E55B4"/>
    <w:multiLevelType w:val="multilevel"/>
    <w:tmpl w:val="5B1A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2415E6"/>
    <w:multiLevelType w:val="multilevel"/>
    <w:tmpl w:val="A6EA1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C44126"/>
    <w:multiLevelType w:val="multilevel"/>
    <w:tmpl w:val="109E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D37B90"/>
    <w:multiLevelType w:val="multilevel"/>
    <w:tmpl w:val="48E6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2975AF"/>
    <w:multiLevelType w:val="multilevel"/>
    <w:tmpl w:val="F9A2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1D5215"/>
    <w:multiLevelType w:val="multilevel"/>
    <w:tmpl w:val="7696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06620E"/>
    <w:multiLevelType w:val="multilevel"/>
    <w:tmpl w:val="EC2E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1276C"/>
    <w:multiLevelType w:val="multilevel"/>
    <w:tmpl w:val="4E16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F954AB"/>
    <w:multiLevelType w:val="multilevel"/>
    <w:tmpl w:val="D028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521663"/>
    <w:multiLevelType w:val="multilevel"/>
    <w:tmpl w:val="1902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5552AA"/>
    <w:multiLevelType w:val="multilevel"/>
    <w:tmpl w:val="FEE4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4A46A7"/>
    <w:multiLevelType w:val="multilevel"/>
    <w:tmpl w:val="8EAC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B51B88"/>
    <w:multiLevelType w:val="multilevel"/>
    <w:tmpl w:val="A7F4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D01CAC"/>
    <w:multiLevelType w:val="multilevel"/>
    <w:tmpl w:val="73AC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EC105A"/>
    <w:multiLevelType w:val="multilevel"/>
    <w:tmpl w:val="0D32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ED1B29"/>
    <w:multiLevelType w:val="multilevel"/>
    <w:tmpl w:val="447A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9F24B9"/>
    <w:multiLevelType w:val="multilevel"/>
    <w:tmpl w:val="28B4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6712BC"/>
    <w:multiLevelType w:val="multilevel"/>
    <w:tmpl w:val="E1B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6A189D"/>
    <w:multiLevelType w:val="multilevel"/>
    <w:tmpl w:val="048C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6C6614"/>
    <w:multiLevelType w:val="multilevel"/>
    <w:tmpl w:val="98A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612F8B"/>
    <w:multiLevelType w:val="multilevel"/>
    <w:tmpl w:val="470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123C2"/>
    <w:multiLevelType w:val="multilevel"/>
    <w:tmpl w:val="FEDC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A64C2B"/>
    <w:multiLevelType w:val="multilevel"/>
    <w:tmpl w:val="9E68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F64ED8"/>
    <w:multiLevelType w:val="multilevel"/>
    <w:tmpl w:val="CE60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BC4A36"/>
    <w:multiLevelType w:val="multilevel"/>
    <w:tmpl w:val="954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E02F98"/>
    <w:multiLevelType w:val="multilevel"/>
    <w:tmpl w:val="3086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A67A00"/>
    <w:multiLevelType w:val="multilevel"/>
    <w:tmpl w:val="4DDA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A82C8A"/>
    <w:multiLevelType w:val="multilevel"/>
    <w:tmpl w:val="CBAA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F05DEF"/>
    <w:multiLevelType w:val="multilevel"/>
    <w:tmpl w:val="C7FC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2D217D"/>
    <w:multiLevelType w:val="multilevel"/>
    <w:tmpl w:val="D58C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4268AB"/>
    <w:multiLevelType w:val="multilevel"/>
    <w:tmpl w:val="61C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4D719D"/>
    <w:multiLevelType w:val="multilevel"/>
    <w:tmpl w:val="AC4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CF13E3"/>
    <w:multiLevelType w:val="multilevel"/>
    <w:tmpl w:val="1FEE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3D612B"/>
    <w:multiLevelType w:val="multilevel"/>
    <w:tmpl w:val="F708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480ED4"/>
    <w:multiLevelType w:val="multilevel"/>
    <w:tmpl w:val="0ECC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AB3435"/>
    <w:multiLevelType w:val="multilevel"/>
    <w:tmpl w:val="07A8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B66F91"/>
    <w:multiLevelType w:val="multilevel"/>
    <w:tmpl w:val="A5D4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1A377E"/>
    <w:multiLevelType w:val="multilevel"/>
    <w:tmpl w:val="4D00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701393C"/>
    <w:multiLevelType w:val="multilevel"/>
    <w:tmpl w:val="D6D2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471FAD"/>
    <w:multiLevelType w:val="multilevel"/>
    <w:tmpl w:val="C824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0F7E02"/>
    <w:multiLevelType w:val="multilevel"/>
    <w:tmpl w:val="C834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7418E1"/>
    <w:multiLevelType w:val="multilevel"/>
    <w:tmpl w:val="4890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A0302E"/>
    <w:multiLevelType w:val="multilevel"/>
    <w:tmpl w:val="FF2A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B3102E"/>
    <w:multiLevelType w:val="multilevel"/>
    <w:tmpl w:val="BC42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049448A"/>
    <w:multiLevelType w:val="multilevel"/>
    <w:tmpl w:val="5276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1D63518"/>
    <w:multiLevelType w:val="multilevel"/>
    <w:tmpl w:val="4BF0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390A01"/>
    <w:multiLevelType w:val="multilevel"/>
    <w:tmpl w:val="D272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383B4D"/>
    <w:multiLevelType w:val="multilevel"/>
    <w:tmpl w:val="8152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A751534"/>
    <w:multiLevelType w:val="multilevel"/>
    <w:tmpl w:val="5E78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B616900"/>
    <w:multiLevelType w:val="multilevel"/>
    <w:tmpl w:val="C99C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B8B1C06"/>
    <w:multiLevelType w:val="multilevel"/>
    <w:tmpl w:val="8578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9D6A27"/>
    <w:multiLevelType w:val="multilevel"/>
    <w:tmpl w:val="548C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B72299"/>
    <w:multiLevelType w:val="multilevel"/>
    <w:tmpl w:val="1760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5A5405B"/>
    <w:multiLevelType w:val="multilevel"/>
    <w:tmpl w:val="345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7294C3D"/>
    <w:multiLevelType w:val="multilevel"/>
    <w:tmpl w:val="063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D712CC"/>
    <w:multiLevelType w:val="multilevel"/>
    <w:tmpl w:val="99FE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BD35F49"/>
    <w:multiLevelType w:val="multilevel"/>
    <w:tmpl w:val="8292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C692A"/>
    <w:multiLevelType w:val="multilevel"/>
    <w:tmpl w:val="94FA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DE36C37"/>
    <w:multiLevelType w:val="multilevel"/>
    <w:tmpl w:val="A0CE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240E44"/>
    <w:multiLevelType w:val="multilevel"/>
    <w:tmpl w:val="EE96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B538E4"/>
    <w:multiLevelType w:val="multilevel"/>
    <w:tmpl w:val="5DEC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6D56FF"/>
    <w:multiLevelType w:val="multilevel"/>
    <w:tmpl w:val="953C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4A065EB"/>
    <w:multiLevelType w:val="multilevel"/>
    <w:tmpl w:val="6AD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66268C2"/>
    <w:multiLevelType w:val="multilevel"/>
    <w:tmpl w:val="3FF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7100411"/>
    <w:multiLevelType w:val="multilevel"/>
    <w:tmpl w:val="56B6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79E2BF3"/>
    <w:multiLevelType w:val="multilevel"/>
    <w:tmpl w:val="6E5C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82C10AA"/>
    <w:multiLevelType w:val="multilevel"/>
    <w:tmpl w:val="18B8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8FD4B0F"/>
    <w:multiLevelType w:val="multilevel"/>
    <w:tmpl w:val="6F56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B9D0045"/>
    <w:multiLevelType w:val="multilevel"/>
    <w:tmpl w:val="0F64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D2D0548"/>
    <w:multiLevelType w:val="multilevel"/>
    <w:tmpl w:val="A70E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0"/>
  </w:num>
  <w:num w:numId="3">
    <w:abstractNumId w:val="58"/>
  </w:num>
  <w:num w:numId="4">
    <w:abstractNumId w:val="30"/>
  </w:num>
  <w:num w:numId="5">
    <w:abstractNumId w:val="60"/>
  </w:num>
  <w:num w:numId="6">
    <w:abstractNumId w:val="72"/>
  </w:num>
  <w:num w:numId="7">
    <w:abstractNumId w:val="52"/>
  </w:num>
  <w:num w:numId="8">
    <w:abstractNumId w:val="28"/>
  </w:num>
  <w:num w:numId="9">
    <w:abstractNumId w:val="29"/>
  </w:num>
  <w:num w:numId="10">
    <w:abstractNumId w:val="42"/>
  </w:num>
  <w:num w:numId="11">
    <w:abstractNumId w:val="54"/>
  </w:num>
  <w:num w:numId="12">
    <w:abstractNumId w:val="11"/>
  </w:num>
  <w:num w:numId="13">
    <w:abstractNumId w:val="34"/>
  </w:num>
  <w:num w:numId="14">
    <w:abstractNumId w:val="12"/>
  </w:num>
  <w:num w:numId="15">
    <w:abstractNumId w:val="33"/>
  </w:num>
  <w:num w:numId="16">
    <w:abstractNumId w:val="44"/>
  </w:num>
  <w:num w:numId="17">
    <w:abstractNumId w:val="15"/>
  </w:num>
  <w:num w:numId="18">
    <w:abstractNumId w:val="73"/>
  </w:num>
  <w:num w:numId="19">
    <w:abstractNumId w:val="0"/>
  </w:num>
  <w:num w:numId="20">
    <w:abstractNumId w:val="70"/>
  </w:num>
  <w:num w:numId="21">
    <w:abstractNumId w:val="2"/>
  </w:num>
  <w:num w:numId="22">
    <w:abstractNumId w:val="65"/>
  </w:num>
  <w:num w:numId="23">
    <w:abstractNumId w:val="7"/>
  </w:num>
  <w:num w:numId="24">
    <w:abstractNumId w:val="25"/>
  </w:num>
  <w:num w:numId="25">
    <w:abstractNumId w:val="56"/>
  </w:num>
  <w:num w:numId="26">
    <w:abstractNumId w:val="46"/>
  </w:num>
  <w:num w:numId="27">
    <w:abstractNumId w:val="59"/>
  </w:num>
  <w:num w:numId="28">
    <w:abstractNumId w:val="38"/>
  </w:num>
  <w:num w:numId="29">
    <w:abstractNumId w:val="22"/>
  </w:num>
  <w:num w:numId="30">
    <w:abstractNumId w:val="62"/>
  </w:num>
  <w:num w:numId="31">
    <w:abstractNumId w:val="41"/>
  </w:num>
  <w:num w:numId="32">
    <w:abstractNumId w:val="3"/>
  </w:num>
  <w:num w:numId="33">
    <w:abstractNumId w:val="9"/>
  </w:num>
  <w:num w:numId="34">
    <w:abstractNumId w:val="20"/>
  </w:num>
  <w:num w:numId="35">
    <w:abstractNumId w:val="55"/>
  </w:num>
  <w:num w:numId="36">
    <w:abstractNumId w:val="37"/>
  </w:num>
  <w:num w:numId="37">
    <w:abstractNumId w:val="10"/>
  </w:num>
  <w:num w:numId="38">
    <w:abstractNumId w:val="50"/>
  </w:num>
  <w:num w:numId="39">
    <w:abstractNumId w:val="66"/>
  </w:num>
  <w:num w:numId="40">
    <w:abstractNumId w:val="49"/>
  </w:num>
  <w:num w:numId="41">
    <w:abstractNumId w:val="17"/>
  </w:num>
  <w:num w:numId="42">
    <w:abstractNumId w:val="19"/>
  </w:num>
  <w:num w:numId="43">
    <w:abstractNumId w:val="74"/>
  </w:num>
  <w:num w:numId="44">
    <w:abstractNumId w:val="13"/>
  </w:num>
  <w:num w:numId="45">
    <w:abstractNumId w:val="71"/>
  </w:num>
  <w:num w:numId="46">
    <w:abstractNumId w:val="26"/>
  </w:num>
  <w:num w:numId="47">
    <w:abstractNumId w:val="68"/>
  </w:num>
  <w:num w:numId="48">
    <w:abstractNumId w:val="8"/>
  </w:num>
  <w:num w:numId="49">
    <w:abstractNumId w:val="24"/>
  </w:num>
  <w:num w:numId="50">
    <w:abstractNumId w:val="57"/>
  </w:num>
  <w:num w:numId="51">
    <w:abstractNumId w:val="45"/>
  </w:num>
  <w:num w:numId="52">
    <w:abstractNumId w:val="6"/>
  </w:num>
  <w:num w:numId="53">
    <w:abstractNumId w:val="48"/>
  </w:num>
  <w:num w:numId="54">
    <w:abstractNumId w:val="51"/>
  </w:num>
  <w:num w:numId="55">
    <w:abstractNumId w:val="47"/>
  </w:num>
  <w:num w:numId="56">
    <w:abstractNumId w:val="32"/>
  </w:num>
  <w:num w:numId="57">
    <w:abstractNumId w:val="14"/>
  </w:num>
  <w:num w:numId="58">
    <w:abstractNumId w:val="63"/>
  </w:num>
  <w:num w:numId="59">
    <w:abstractNumId w:val="27"/>
  </w:num>
  <w:num w:numId="60">
    <w:abstractNumId w:val="4"/>
  </w:num>
  <w:num w:numId="61">
    <w:abstractNumId w:val="53"/>
  </w:num>
  <w:num w:numId="62">
    <w:abstractNumId w:val="1"/>
  </w:num>
  <w:num w:numId="63">
    <w:abstractNumId w:val="35"/>
  </w:num>
  <w:num w:numId="64">
    <w:abstractNumId w:val="31"/>
  </w:num>
  <w:num w:numId="65">
    <w:abstractNumId w:val="23"/>
  </w:num>
  <w:num w:numId="66">
    <w:abstractNumId w:val="18"/>
  </w:num>
  <w:num w:numId="67">
    <w:abstractNumId w:val="39"/>
  </w:num>
  <w:num w:numId="68">
    <w:abstractNumId w:val="21"/>
  </w:num>
  <w:num w:numId="69">
    <w:abstractNumId w:val="67"/>
  </w:num>
  <w:num w:numId="70">
    <w:abstractNumId w:val="36"/>
  </w:num>
  <w:num w:numId="71">
    <w:abstractNumId w:val="64"/>
  </w:num>
  <w:num w:numId="72">
    <w:abstractNumId w:val="43"/>
  </w:num>
  <w:num w:numId="73">
    <w:abstractNumId w:val="69"/>
  </w:num>
  <w:num w:numId="74">
    <w:abstractNumId w:val="61"/>
  </w:num>
  <w:num w:numId="75">
    <w:abstractNumId w:val="1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FA"/>
    <w:rsid w:val="00016D76"/>
    <w:rsid w:val="00127994"/>
    <w:rsid w:val="0027077A"/>
    <w:rsid w:val="00526434"/>
    <w:rsid w:val="006307C4"/>
    <w:rsid w:val="006B3E4A"/>
    <w:rsid w:val="007B49FA"/>
    <w:rsid w:val="007E7D8D"/>
    <w:rsid w:val="009406E7"/>
    <w:rsid w:val="009C7620"/>
    <w:rsid w:val="00AC58D3"/>
    <w:rsid w:val="00B808BA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05E7"/>
  <w15:chartTrackingRefBased/>
  <w15:docId w15:val="{572DD58B-37D9-4FB8-91BB-3F3C7640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0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9013">
              <w:marLeft w:val="-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13</Pages>
  <Words>14883</Words>
  <Characters>8484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2023-07-19T18:28:00Z</dcterms:created>
  <dcterms:modified xsi:type="dcterms:W3CDTF">2023-07-21T14:05:00Z</dcterms:modified>
</cp:coreProperties>
</file>