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60" w:rsidRDefault="00E57860">
      <w:pPr>
        <w:pStyle w:val="a3"/>
        <w:rPr>
          <w:sz w:val="14"/>
        </w:rPr>
      </w:pPr>
    </w:p>
    <w:p w:rsidR="00E57860" w:rsidRDefault="00F256FD">
      <w:pPr>
        <w:spacing w:before="114" w:after="11"/>
        <w:jc w:val="center"/>
        <w:rPr>
          <w:b/>
          <w:sz w:val="13"/>
        </w:rPr>
      </w:pPr>
      <w:r>
        <w:rPr>
          <w:b/>
          <w:w w:val="105"/>
          <w:sz w:val="13"/>
        </w:rPr>
        <w:t>Відомості про приміщення та матеріальну базу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5"/>
        <w:gridCol w:w="3915"/>
        <w:gridCol w:w="255"/>
        <w:gridCol w:w="330"/>
        <w:gridCol w:w="570"/>
        <w:gridCol w:w="3720"/>
        <w:gridCol w:w="255"/>
        <w:gridCol w:w="360"/>
      </w:tblGrid>
      <w:tr w:rsidR="00E57860">
        <w:trPr>
          <w:trHeight w:val="46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38"/>
              <w:ind w:left="1548" w:right="15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Назва показника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8" w:line="271" w:lineRule="auto"/>
              <w:ind w:left="23" w:firstLine="50"/>
              <w:rPr>
                <w:sz w:val="12"/>
              </w:rPr>
            </w:pPr>
            <w:r>
              <w:rPr>
                <w:sz w:val="12"/>
              </w:rPr>
              <w:t xml:space="preserve">№ </w:t>
            </w:r>
            <w:proofErr w:type="spellStart"/>
            <w:r>
              <w:rPr>
                <w:sz w:val="12"/>
              </w:rPr>
              <w:t>ряд-</w:t>
            </w:r>
            <w:proofErr w:type="spellEnd"/>
          </w:p>
          <w:p w:rsidR="00E57860" w:rsidRDefault="00F256FD">
            <w:pPr>
              <w:pStyle w:val="TableParagraph"/>
              <w:spacing w:line="124" w:lineRule="exact"/>
              <w:ind w:left="75"/>
              <w:rPr>
                <w:sz w:val="12"/>
              </w:rPr>
            </w:pPr>
            <w:proofErr w:type="spellStart"/>
            <w:r>
              <w:rPr>
                <w:sz w:val="12"/>
              </w:rPr>
              <w:t>ка</w:t>
            </w:r>
            <w:proofErr w:type="spellEnd"/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86" w:line="271" w:lineRule="auto"/>
              <w:ind w:left="112" w:right="-18" w:hanging="92"/>
              <w:rPr>
                <w:sz w:val="12"/>
              </w:rPr>
            </w:pPr>
            <w:proofErr w:type="spellStart"/>
            <w:r>
              <w:rPr>
                <w:sz w:val="12"/>
              </w:rPr>
              <w:t>Усьо-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го</w:t>
            </w:r>
            <w:proofErr w:type="spellEnd"/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38"/>
              <w:ind w:left="115" w:right="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Назва показника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8" w:line="271" w:lineRule="auto"/>
              <w:ind w:left="18" w:right="3" w:firstLine="50"/>
              <w:rPr>
                <w:sz w:val="12"/>
              </w:rPr>
            </w:pPr>
            <w:r>
              <w:rPr>
                <w:sz w:val="12"/>
              </w:rPr>
              <w:t xml:space="preserve">№ </w:t>
            </w:r>
            <w:proofErr w:type="spellStart"/>
            <w:r>
              <w:rPr>
                <w:sz w:val="12"/>
              </w:rPr>
              <w:t>ряд-</w:t>
            </w:r>
            <w:proofErr w:type="spellEnd"/>
          </w:p>
          <w:p w:rsidR="00E57860" w:rsidRDefault="00F256FD">
            <w:pPr>
              <w:pStyle w:val="TableParagraph"/>
              <w:spacing w:line="124" w:lineRule="exact"/>
              <w:ind w:left="70"/>
              <w:rPr>
                <w:sz w:val="12"/>
              </w:rPr>
            </w:pPr>
            <w:proofErr w:type="spellStart"/>
            <w:r>
              <w:rPr>
                <w:sz w:val="12"/>
              </w:rPr>
              <w:t>ка</w:t>
            </w:r>
            <w:proofErr w:type="spellEnd"/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86" w:line="271" w:lineRule="auto"/>
              <w:ind w:left="126" w:right="-2" w:hanging="92"/>
              <w:rPr>
                <w:sz w:val="12"/>
              </w:rPr>
            </w:pPr>
            <w:proofErr w:type="spellStart"/>
            <w:r>
              <w:rPr>
                <w:sz w:val="12"/>
              </w:rPr>
              <w:t>Усьо-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го</w:t>
            </w:r>
            <w:proofErr w:type="spellEnd"/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4" w:line="176" w:lineRule="exact"/>
              <w:ind w:left="2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А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4" w:line="176" w:lineRule="exact"/>
              <w:ind w:left="84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4" w:line="176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4" w:line="176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А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4" w:line="176" w:lineRule="exact"/>
              <w:ind w:left="78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4" w:line="176" w:lineRule="exact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8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Загальна площа всіх приміщень (</w:t>
            </w:r>
            <w:proofErr w:type="spellStart"/>
            <w:r>
              <w:rPr>
                <w:w w:val="105"/>
                <w:sz w:val="16"/>
              </w:rPr>
              <w:t>кв.м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8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8"/>
              <w:ind w:left="20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786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8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Каналізація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8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8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8" w:line="182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з них здано в оренду (</w:t>
            </w:r>
            <w:proofErr w:type="spellStart"/>
            <w:r>
              <w:rPr>
                <w:w w:val="105"/>
                <w:sz w:val="16"/>
              </w:rPr>
              <w:t>кв.м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8" w:line="182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8" w:line="182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 w:val="restart"/>
          </w:tcPr>
          <w:p w:rsidR="00E57860" w:rsidRDefault="00F256FD">
            <w:pPr>
              <w:pStyle w:val="TableParagraph"/>
              <w:spacing w:before="15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Кількість філій опорних закладів, які мають</w:t>
            </w:r>
          </w:p>
          <w:p w:rsidR="00E57860" w:rsidRDefault="00F256FD">
            <w:pPr>
              <w:pStyle w:val="TableParagraph"/>
              <w:spacing w:before="31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каналізацію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22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360" w:type="dxa"/>
            <w:vMerge w:val="restart"/>
          </w:tcPr>
          <w:p w:rsidR="00E57860" w:rsidRDefault="00F256FD">
            <w:pPr>
              <w:pStyle w:val="TableParagraph"/>
              <w:spacing w:before="122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2" w:line="178" w:lineRule="exact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Крім того, площа орендованих приміщень (</w:t>
            </w:r>
            <w:proofErr w:type="spellStart"/>
            <w:r>
              <w:rPr>
                <w:w w:val="105"/>
                <w:sz w:val="16"/>
              </w:rPr>
              <w:t>кв.м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2" w:line="178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2" w:line="178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</w:tr>
      <w:tr w:rsidR="00E57860">
        <w:trPr>
          <w:trHeight w:val="427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5" w:line="214" w:lineRule="exact"/>
              <w:ind w:left="232" w:right="759" w:hanging="150"/>
              <w:rPr>
                <w:sz w:val="16"/>
              </w:rPr>
            </w:pPr>
            <w:r>
              <w:rPr>
                <w:w w:val="105"/>
                <w:sz w:val="16"/>
              </w:rPr>
              <w:t>З рядків 01 та 03 – кількість класних кімнат (включаючи навчальні кабінети і лабораторії)</w:t>
            </w:r>
          </w:p>
        </w:tc>
        <w:tc>
          <w:tcPr>
            <w:tcW w:w="255" w:type="dxa"/>
          </w:tcPr>
          <w:p w:rsidR="00E57860" w:rsidRDefault="00E578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57860" w:rsidRDefault="00F256FD">
            <w:pPr>
              <w:pStyle w:val="TableParagraph"/>
              <w:spacing w:line="156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330" w:type="dxa"/>
          </w:tcPr>
          <w:p w:rsidR="00E57860" w:rsidRDefault="00E578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57860" w:rsidRDefault="00F256FD">
            <w:pPr>
              <w:pStyle w:val="TableParagraph"/>
              <w:spacing w:line="156" w:lineRule="exact"/>
              <w:ind w:left="20" w:righ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10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Їдальня або буфет з гарячим харчуванням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10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1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E57860">
        <w:trPr>
          <w:trHeight w:val="407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16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Їх площа (</w:t>
            </w:r>
            <w:proofErr w:type="spellStart"/>
            <w:r>
              <w:rPr>
                <w:w w:val="105"/>
                <w:sz w:val="16"/>
              </w:rPr>
              <w:t>кв.м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16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16"/>
              <w:ind w:left="20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696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Кількість філій опорних закладів, які мають</w:t>
            </w:r>
          </w:p>
          <w:p w:rsidR="00E57860" w:rsidRDefault="00F256FD">
            <w:pPr>
              <w:pStyle w:val="TableParagraph"/>
              <w:spacing w:before="30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їдальню або буфет з гарячим харчуванням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92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92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  <w:vMerge w:val="restart"/>
          </w:tcPr>
          <w:p w:rsidR="00E57860" w:rsidRDefault="00F256FD">
            <w:pPr>
              <w:pStyle w:val="TableParagraph"/>
              <w:spacing w:before="14"/>
              <w:ind w:left="921"/>
              <w:rPr>
                <w:sz w:val="16"/>
              </w:rPr>
            </w:pPr>
            <w:r>
              <w:rPr>
                <w:w w:val="105"/>
                <w:sz w:val="16"/>
              </w:rPr>
              <w:t>Кількість навчальних кабінетів, од.</w:t>
            </w:r>
          </w:p>
          <w:p w:rsidR="00E57860" w:rsidRDefault="00F256FD">
            <w:pPr>
              <w:pStyle w:val="TableParagraph"/>
              <w:spacing w:before="31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Математики</w:t>
            </w:r>
          </w:p>
        </w:tc>
        <w:tc>
          <w:tcPr>
            <w:tcW w:w="255" w:type="dxa"/>
            <w:vMerge w:val="restart"/>
          </w:tcPr>
          <w:p w:rsidR="00E57860" w:rsidRDefault="00E5786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57860" w:rsidRDefault="00F256FD">
            <w:pPr>
              <w:pStyle w:val="TableParagraph"/>
              <w:spacing w:line="178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330" w:type="dxa"/>
            <w:vMerge w:val="restart"/>
          </w:tcPr>
          <w:p w:rsidR="00E57860" w:rsidRDefault="00E5786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57860" w:rsidRDefault="00F256FD">
            <w:pPr>
              <w:pStyle w:val="TableParagraph"/>
              <w:spacing w:line="178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7" w:line="183" w:lineRule="exact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Число посадкових місць у їдальні або буфеті, од.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7" w:line="18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7" w:line="183" w:lineRule="exact"/>
              <w:ind w:left="35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1" w:line="178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у тому числі у філіях опорних закладів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1" w:line="178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1" w:line="178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6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Фізики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6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07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6"/>
              <w:ind w:left="310"/>
              <w:rPr>
                <w:sz w:val="16"/>
              </w:rPr>
            </w:pPr>
            <w:r>
              <w:rPr>
                <w:w w:val="105"/>
                <w:sz w:val="16"/>
              </w:rPr>
              <w:t>З рядка 37 - у пристосованих приміщеннях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6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5"/>
              <w:ind w:left="281"/>
              <w:rPr>
                <w:sz w:val="16"/>
              </w:rPr>
            </w:pPr>
            <w:r>
              <w:rPr>
                <w:w w:val="105"/>
                <w:sz w:val="16"/>
              </w:rPr>
              <w:t>у них обладнано робочих місць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5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у тому числі у філіях опорних закладів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5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0" w:line="180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Хімії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0" w:line="180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0" w:line="180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0" w:line="180" w:lineRule="exact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Пандуси та поручні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0" w:line="180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0" w:line="180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4" w:line="176" w:lineRule="exact"/>
              <w:ind w:left="281"/>
              <w:rPr>
                <w:sz w:val="16"/>
              </w:rPr>
            </w:pPr>
            <w:r>
              <w:rPr>
                <w:w w:val="105"/>
                <w:sz w:val="16"/>
              </w:rPr>
              <w:t>у них обладнано робочих місць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4" w:line="176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4" w:line="176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4" w:line="176" w:lineRule="exact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Ліфти (підйомники)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4" w:line="176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4" w:line="176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8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Біології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8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8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 w:val="restart"/>
          </w:tcPr>
          <w:p w:rsidR="00E57860" w:rsidRDefault="00F256FD">
            <w:pPr>
              <w:pStyle w:val="TableParagraph"/>
              <w:spacing w:before="4" w:line="214" w:lineRule="exact"/>
              <w:ind w:left="310" w:right="571"/>
              <w:rPr>
                <w:sz w:val="16"/>
              </w:rPr>
            </w:pPr>
            <w:r>
              <w:rPr>
                <w:w w:val="105"/>
                <w:sz w:val="16"/>
              </w:rPr>
              <w:t>Спеціально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обладнані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туалетні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кімнати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осіб з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інвалідністю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33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360" w:type="dxa"/>
            <w:vMerge w:val="restart"/>
          </w:tcPr>
          <w:p w:rsidR="00E57860" w:rsidRDefault="00F256FD">
            <w:pPr>
              <w:pStyle w:val="TableParagraph"/>
              <w:spacing w:before="133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8" w:line="182" w:lineRule="exact"/>
              <w:ind w:left="281"/>
              <w:rPr>
                <w:sz w:val="16"/>
              </w:rPr>
            </w:pPr>
            <w:r>
              <w:rPr>
                <w:w w:val="105"/>
                <w:sz w:val="16"/>
              </w:rPr>
              <w:t>у них обладнано робочих місць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8" w:line="182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8" w:line="182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2" w:line="178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Географії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2" w:line="178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2" w:line="178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2" w:line="178" w:lineRule="exact"/>
              <w:ind w:left="310"/>
              <w:rPr>
                <w:sz w:val="16"/>
              </w:rPr>
            </w:pPr>
            <w:r>
              <w:rPr>
                <w:w w:val="105"/>
                <w:sz w:val="16"/>
              </w:rPr>
              <w:t>Кількість таких кімнат, од.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2" w:line="178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2" w:line="178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6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Української мови і літератури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6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6"/>
              <w:ind w:left="310"/>
              <w:rPr>
                <w:sz w:val="16"/>
              </w:rPr>
            </w:pPr>
            <w:r>
              <w:rPr>
                <w:w w:val="105"/>
                <w:sz w:val="16"/>
              </w:rPr>
              <w:t>Кількість поверхів в основній будівлі закладу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6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6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Інших мов і літератур національних меншин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6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 w:val="restart"/>
          </w:tcPr>
          <w:p w:rsidR="00E57860" w:rsidRDefault="00F256FD">
            <w:pPr>
              <w:pStyle w:val="TableParagraph"/>
              <w:spacing w:before="13"/>
              <w:ind w:left="310"/>
              <w:rPr>
                <w:sz w:val="16"/>
              </w:rPr>
            </w:pPr>
            <w:r>
              <w:rPr>
                <w:w w:val="105"/>
                <w:sz w:val="16"/>
              </w:rPr>
              <w:t>До якого поверху є безперешкодний доступ</w:t>
            </w:r>
          </w:p>
          <w:p w:rsidR="00E57860" w:rsidRDefault="00F256FD">
            <w:pPr>
              <w:pStyle w:val="TableParagraph"/>
              <w:spacing w:before="31"/>
              <w:ind w:left="310"/>
              <w:rPr>
                <w:sz w:val="16"/>
              </w:rPr>
            </w:pPr>
            <w:r>
              <w:rPr>
                <w:w w:val="105"/>
                <w:sz w:val="16"/>
              </w:rPr>
              <w:t>дітей з інвалідністю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21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360" w:type="dxa"/>
            <w:vMerge w:val="restart"/>
          </w:tcPr>
          <w:p w:rsidR="00E57860" w:rsidRDefault="00F256FD">
            <w:pPr>
              <w:pStyle w:val="TableParagraph"/>
              <w:spacing w:before="121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0" w:line="179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Іноземної мови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0" w:line="179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0" w:line="179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5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Усіх кабінетів з лінгафонним обладнанням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5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 w:val="restart"/>
          </w:tcPr>
          <w:p w:rsidR="00E57860" w:rsidRDefault="00F256FD">
            <w:pPr>
              <w:pStyle w:val="TableParagraph"/>
              <w:spacing w:line="214" w:lineRule="exact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Кількість окремих будівель (включаючи майстерні та </w:t>
            </w:r>
            <w:proofErr w:type="spellStart"/>
            <w:r>
              <w:rPr>
                <w:w w:val="105"/>
                <w:sz w:val="16"/>
              </w:rPr>
              <w:t>інтернатне</w:t>
            </w:r>
            <w:proofErr w:type="spellEnd"/>
            <w:r>
              <w:rPr>
                <w:w w:val="105"/>
                <w:sz w:val="16"/>
              </w:rPr>
              <w:t xml:space="preserve"> відділення, де навчаються учні)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29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360" w:type="dxa"/>
            <w:vMerge w:val="restart"/>
          </w:tcPr>
          <w:p w:rsidR="00E57860" w:rsidRDefault="00F256FD">
            <w:pPr>
              <w:pStyle w:val="TableParagraph"/>
              <w:spacing w:before="129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4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Основ інформатики й обчислювальної техніки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</w:tr>
      <w:tr w:rsidR="00E57860">
        <w:trPr>
          <w:trHeight w:val="210"/>
        </w:trPr>
        <w:tc>
          <w:tcPr>
            <w:tcW w:w="405" w:type="dxa"/>
            <w:vMerge w:val="restart"/>
          </w:tcPr>
          <w:p w:rsidR="00E57860" w:rsidRDefault="00F256FD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  <w:p w:rsidR="00E57860" w:rsidRDefault="00F256FD">
            <w:pPr>
              <w:pStyle w:val="TableParagraph"/>
              <w:spacing w:before="30"/>
              <w:ind w:left="25" w:right="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них:</w:t>
            </w:r>
          </w:p>
        </w:tc>
        <w:tc>
          <w:tcPr>
            <w:tcW w:w="3915" w:type="dxa"/>
          </w:tcPr>
          <w:p w:rsidR="00E57860" w:rsidRDefault="00F256FD">
            <w:pPr>
              <w:pStyle w:val="TableParagraph"/>
              <w:spacing w:before="8" w:line="181" w:lineRule="exact"/>
              <w:ind w:left="153"/>
              <w:rPr>
                <w:sz w:val="16"/>
              </w:rPr>
            </w:pPr>
            <w:r>
              <w:rPr>
                <w:w w:val="105"/>
                <w:sz w:val="16"/>
              </w:rPr>
              <w:t>встановлено комп’ютерних класів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8" w:line="181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8" w:line="18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 w:val="restart"/>
          </w:tcPr>
          <w:p w:rsidR="00E57860" w:rsidRDefault="00F256FD">
            <w:pPr>
              <w:pStyle w:val="TableParagraph"/>
              <w:spacing w:before="16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з них:</w:t>
            </w:r>
          </w:p>
          <w:p w:rsidR="00E57860" w:rsidRDefault="00F256FD">
            <w:pPr>
              <w:pStyle w:val="TableParagraph"/>
              <w:spacing w:before="30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потребують капітального ремонту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23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360" w:type="dxa"/>
            <w:vMerge w:val="restart"/>
          </w:tcPr>
          <w:p w:rsidR="00E57860" w:rsidRDefault="00F256FD">
            <w:pPr>
              <w:pStyle w:val="TableParagraph"/>
              <w:spacing w:before="123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0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</w:tcPr>
          <w:p w:rsidR="00E57860" w:rsidRDefault="00F256FD">
            <w:pPr>
              <w:pStyle w:val="TableParagraph"/>
              <w:spacing w:before="13" w:line="177" w:lineRule="exact"/>
              <w:ind w:left="153"/>
              <w:rPr>
                <w:sz w:val="16"/>
              </w:rPr>
            </w:pPr>
            <w:r>
              <w:rPr>
                <w:w w:val="105"/>
                <w:sz w:val="16"/>
              </w:rPr>
              <w:t>обладнано робочих місць з комп’ютером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3" w:line="177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3" w:line="177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7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Кількість майстерень, од.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7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7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перебувають в аварійному стані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7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7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42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7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Чи є в закладі: (необхідне позначити 1 - так, 0 - ні)</w:t>
            </w:r>
          </w:p>
          <w:p w:rsidR="00E57860" w:rsidRDefault="00F256FD">
            <w:pPr>
              <w:pStyle w:val="TableParagraph"/>
              <w:spacing w:before="30" w:line="179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Фізкультурна зала</w:t>
            </w:r>
          </w:p>
        </w:tc>
        <w:tc>
          <w:tcPr>
            <w:tcW w:w="255" w:type="dxa"/>
          </w:tcPr>
          <w:p w:rsidR="00E57860" w:rsidRDefault="00E5786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57860" w:rsidRDefault="00F256FD">
            <w:pPr>
              <w:pStyle w:val="TableParagraph"/>
              <w:spacing w:before="1" w:line="179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30" w:type="dxa"/>
          </w:tcPr>
          <w:p w:rsidR="00E57860" w:rsidRDefault="00E5786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57860" w:rsidRDefault="00F256FD">
            <w:pPr>
              <w:pStyle w:val="TableParagraph"/>
              <w:spacing w:before="1" w:line="179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7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Кількість учнів, які проживають на відстані більше</w:t>
            </w:r>
          </w:p>
          <w:p w:rsidR="00E57860" w:rsidRDefault="00F256FD">
            <w:pPr>
              <w:pStyle w:val="TableParagraph"/>
              <w:spacing w:before="30" w:line="179" w:lineRule="exact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3 км від закладу і потребують підвезення, осіб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14"/>
              <w:ind w:left="35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6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Басейн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6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  <w:vMerge w:val="restart"/>
          </w:tcPr>
          <w:p w:rsidR="00E57860" w:rsidRDefault="00F256FD">
            <w:pPr>
              <w:pStyle w:val="TableParagraph"/>
              <w:spacing w:before="23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у тому числі:</w:t>
            </w:r>
          </w:p>
          <w:p w:rsidR="00E57860" w:rsidRDefault="00F256FD">
            <w:pPr>
              <w:pStyle w:val="TableParagraph"/>
              <w:spacing w:before="30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учнів, для яких організовано підвезення, осіб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30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360" w:type="dxa"/>
            <w:vMerge w:val="restart"/>
          </w:tcPr>
          <w:p w:rsidR="00E57860" w:rsidRDefault="00F256FD">
            <w:pPr>
              <w:pStyle w:val="TableParagraph"/>
              <w:spacing w:before="130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5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Навчально-дослідна ділянка (арів)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5"/>
              <w:ind w:left="20" w:righ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29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9" w:line="180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Підсобне господарство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9" w:line="180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9" w:line="180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570" w:type="dxa"/>
            <w:vMerge w:val="restart"/>
          </w:tcPr>
          <w:p w:rsidR="00E57860" w:rsidRDefault="00F256FD">
            <w:pPr>
              <w:pStyle w:val="TableParagraph"/>
              <w:spacing w:before="17"/>
              <w:ind w:left="160"/>
              <w:rPr>
                <w:sz w:val="16"/>
              </w:rPr>
            </w:pPr>
            <w:r>
              <w:rPr>
                <w:w w:val="103"/>
                <w:sz w:val="16"/>
              </w:rPr>
              <w:t>з</w:t>
            </w:r>
          </w:p>
          <w:p w:rsidR="00E57860" w:rsidRDefault="00F256FD">
            <w:pPr>
              <w:pStyle w:val="TableParagraph"/>
              <w:spacing w:before="30" w:line="183" w:lineRule="exact"/>
              <w:ind w:left="160"/>
              <w:rPr>
                <w:sz w:val="16"/>
              </w:rPr>
            </w:pPr>
            <w:r>
              <w:rPr>
                <w:w w:val="105"/>
                <w:sz w:val="16"/>
              </w:rPr>
              <w:t>них</w:t>
            </w:r>
          </w:p>
        </w:tc>
        <w:tc>
          <w:tcPr>
            <w:tcW w:w="3720" w:type="dxa"/>
          </w:tcPr>
          <w:p w:rsidR="00E57860" w:rsidRDefault="00F256FD">
            <w:pPr>
              <w:pStyle w:val="TableParagraph"/>
              <w:spacing w:before="9" w:line="180" w:lineRule="exact"/>
              <w:ind w:left="161"/>
              <w:rPr>
                <w:sz w:val="16"/>
              </w:rPr>
            </w:pPr>
            <w:r>
              <w:rPr>
                <w:w w:val="105"/>
                <w:sz w:val="16"/>
              </w:rPr>
              <w:t>шкільним автобусом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9" w:line="180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9" w:line="180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  <w:vMerge w:val="restart"/>
          </w:tcPr>
          <w:p w:rsidR="00E57860" w:rsidRDefault="00F256FD">
            <w:pPr>
              <w:pStyle w:val="TableParagraph"/>
              <w:spacing w:before="21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Опалення (1 – центральне або власна котельня,</w:t>
            </w:r>
          </w:p>
          <w:p w:rsidR="00E57860" w:rsidRDefault="00F256FD">
            <w:pPr>
              <w:pStyle w:val="TableParagraph"/>
              <w:spacing w:before="31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2 – пічне)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28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30" w:type="dxa"/>
            <w:vMerge w:val="restart"/>
          </w:tcPr>
          <w:p w:rsidR="00E57860" w:rsidRDefault="00F256FD">
            <w:pPr>
              <w:pStyle w:val="TableParagraph"/>
              <w:spacing w:before="128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</w:tcPr>
          <w:p w:rsidR="00E57860" w:rsidRDefault="00F256FD">
            <w:pPr>
              <w:pStyle w:val="TableParagraph"/>
              <w:spacing w:before="14" w:line="176" w:lineRule="exact"/>
              <w:ind w:left="284"/>
              <w:rPr>
                <w:sz w:val="16"/>
              </w:rPr>
            </w:pPr>
            <w:r>
              <w:rPr>
                <w:w w:val="105"/>
                <w:sz w:val="16"/>
              </w:rPr>
              <w:t>учнів з особливими освітніми потребами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4" w:line="176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4" w:line="176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8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учнів, які проживають в школі-інтернаті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8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8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427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7"/>
              <w:ind w:right="9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Кількість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філій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опорних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закладів,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які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мають:</w:t>
            </w:r>
          </w:p>
          <w:p w:rsidR="00E57860" w:rsidRDefault="00F256FD">
            <w:pPr>
              <w:pStyle w:val="TableParagraph"/>
              <w:spacing w:before="31" w:line="175" w:lineRule="exact"/>
              <w:ind w:right="10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центральне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опалення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або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власну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котельню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2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25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01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 xml:space="preserve">учнів, які проживають в </w:t>
            </w:r>
            <w:proofErr w:type="spellStart"/>
            <w:r>
              <w:rPr>
                <w:w w:val="105"/>
                <w:sz w:val="16"/>
              </w:rPr>
              <w:t>інтернатному</w:t>
            </w:r>
            <w:proofErr w:type="spellEnd"/>
            <w:r>
              <w:rPr>
                <w:w w:val="105"/>
                <w:sz w:val="16"/>
              </w:rPr>
              <w:t xml:space="preserve"> відділенні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01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01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 w:rsidR="00E57860">
        <w:trPr>
          <w:trHeight w:val="397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12"/>
              <w:ind w:left="281"/>
              <w:rPr>
                <w:sz w:val="16"/>
              </w:rPr>
            </w:pPr>
            <w:r>
              <w:rPr>
                <w:w w:val="105"/>
                <w:sz w:val="16"/>
              </w:rPr>
              <w:t>пічне опалення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12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12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line="166" w:lineRule="exact"/>
              <w:ind w:left="115" w:right="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Бібліотечний фонд</w:t>
            </w:r>
          </w:p>
          <w:p w:rsidR="00E57860" w:rsidRDefault="00F256FD">
            <w:pPr>
              <w:pStyle w:val="TableParagraph"/>
              <w:spacing w:before="30" w:line="181" w:lineRule="exact"/>
              <w:ind w:left="115" w:right="12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Кількість книг, брошур, журналів, прим.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89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89"/>
              <w:ind w:left="16" w:right="-15"/>
              <w:jc w:val="center"/>
              <w:rPr>
                <w:sz w:val="16"/>
              </w:rPr>
            </w:pPr>
            <w:r>
              <w:rPr>
                <w:sz w:val="16"/>
              </w:rPr>
              <w:t>1385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3" w:line="177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Водогін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3" w:line="177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3" w:line="177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3" w:line="177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у тому числі підручників, усього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3" w:line="177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3" w:line="177" w:lineRule="exact"/>
              <w:ind w:left="16" w:right="-15"/>
              <w:jc w:val="center"/>
              <w:rPr>
                <w:sz w:val="16"/>
              </w:rPr>
            </w:pPr>
            <w:r>
              <w:rPr>
                <w:sz w:val="16"/>
              </w:rPr>
              <w:t>1198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17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Кількість філій опорних закладів, які мають водогін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7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17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7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з них для:</w:t>
            </w:r>
          </w:p>
        </w:tc>
        <w:tc>
          <w:tcPr>
            <w:tcW w:w="255" w:type="dxa"/>
          </w:tcPr>
          <w:p w:rsidR="00E57860" w:rsidRDefault="00E57860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:rsidR="00E57860" w:rsidRDefault="00E57860">
            <w:pPr>
              <w:pStyle w:val="TableParagraph"/>
              <w:rPr>
                <w:sz w:val="16"/>
              </w:rPr>
            </w:pPr>
          </w:p>
        </w:tc>
      </w:tr>
      <w:tr w:rsidR="00E57860">
        <w:trPr>
          <w:trHeight w:val="210"/>
        </w:trPr>
        <w:tc>
          <w:tcPr>
            <w:tcW w:w="4320" w:type="dxa"/>
            <w:gridSpan w:val="2"/>
          </w:tcPr>
          <w:p w:rsidR="00E57860" w:rsidRDefault="00F256FD">
            <w:pPr>
              <w:pStyle w:val="TableParagraph"/>
              <w:spacing w:before="7" w:line="183" w:lineRule="exact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З рядка 29 – з гарячою водою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7" w:line="18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30" w:type="dxa"/>
          </w:tcPr>
          <w:p w:rsidR="00E57860" w:rsidRDefault="00F256FD">
            <w:pPr>
              <w:pStyle w:val="TableParagraph"/>
              <w:spacing w:before="7" w:line="183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7" w:line="183" w:lineRule="exact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1-4 класів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7" w:line="18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7" w:line="183" w:lineRule="exact"/>
              <w:ind w:left="35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574</w:t>
            </w:r>
          </w:p>
        </w:tc>
      </w:tr>
      <w:tr w:rsidR="00E57860">
        <w:trPr>
          <w:trHeight w:val="210"/>
        </w:trPr>
        <w:tc>
          <w:tcPr>
            <w:tcW w:w="4320" w:type="dxa"/>
            <w:gridSpan w:val="2"/>
            <w:vMerge w:val="restart"/>
          </w:tcPr>
          <w:p w:rsidR="00E57860" w:rsidRDefault="00F256FD">
            <w:pPr>
              <w:pStyle w:val="TableParagraph"/>
              <w:spacing w:before="19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Кількість філій опорних закладів, які мають водогін з</w:t>
            </w:r>
          </w:p>
          <w:p w:rsidR="00E57860" w:rsidRDefault="00F256FD">
            <w:pPr>
              <w:pStyle w:val="TableParagraph"/>
              <w:spacing w:before="30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гарячою водою</w:t>
            </w:r>
          </w:p>
        </w:tc>
        <w:tc>
          <w:tcPr>
            <w:tcW w:w="255" w:type="dxa"/>
            <w:vMerge w:val="restart"/>
          </w:tcPr>
          <w:p w:rsidR="00E57860" w:rsidRDefault="00F256FD">
            <w:pPr>
              <w:pStyle w:val="TableParagraph"/>
              <w:spacing w:before="126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330" w:type="dxa"/>
            <w:vMerge w:val="restart"/>
          </w:tcPr>
          <w:p w:rsidR="00E57860" w:rsidRDefault="00F256FD">
            <w:pPr>
              <w:pStyle w:val="TableParagraph"/>
              <w:spacing w:before="12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1" w:line="179" w:lineRule="exact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5-9 класів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1" w:line="179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1" w:line="179" w:lineRule="exact"/>
              <w:ind w:left="35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624</w:t>
            </w:r>
          </w:p>
        </w:tc>
      </w:tr>
      <w:tr w:rsidR="00E57860">
        <w:trPr>
          <w:trHeight w:val="225"/>
        </w:trPr>
        <w:tc>
          <w:tcPr>
            <w:tcW w:w="4320" w:type="dxa"/>
            <w:gridSpan w:val="2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E57860" w:rsidRDefault="00E57860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gridSpan w:val="2"/>
          </w:tcPr>
          <w:p w:rsidR="00E57860" w:rsidRDefault="00F256FD">
            <w:pPr>
              <w:pStyle w:val="TableParagraph"/>
              <w:spacing w:before="16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10-11(12) класів</w:t>
            </w:r>
          </w:p>
        </w:tc>
        <w:tc>
          <w:tcPr>
            <w:tcW w:w="255" w:type="dxa"/>
          </w:tcPr>
          <w:p w:rsidR="00E57860" w:rsidRDefault="00F256FD">
            <w:pPr>
              <w:pStyle w:val="TableParagraph"/>
              <w:spacing w:before="16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360" w:type="dxa"/>
          </w:tcPr>
          <w:p w:rsidR="00E57860" w:rsidRDefault="00F256FD">
            <w:pPr>
              <w:pStyle w:val="TableParagraph"/>
              <w:spacing w:before="16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</w:tbl>
    <w:p w:rsidR="00F256FD" w:rsidRDefault="00F256FD" w:rsidP="002C3529">
      <w:pPr>
        <w:spacing w:before="89"/>
      </w:pPr>
    </w:p>
    <w:sectPr w:rsidR="00F256FD" w:rsidSect="002C3529">
      <w:headerReference w:type="default" r:id="rId6"/>
      <w:footerReference w:type="default" r:id="rId7"/>
      <w:pgSz w:w="11900" w:h="16830"/>
      <w:pgMar w:top="980" w:right="880" w:bottom="260" w:left="980" w:header="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FD" w:rsidRDefault="00F256FD" w:rsidP="00E57860">
      <w:r>
        <w:separator/>
      </w:r>
    </w:p>
  </w:endnote>
  <w:endnote w:type="continuationSeparator" w:id="0">
    <w:p w:rsidR="00F256FD" w:rsidRDefault="00F256FD" w:rsidP="00E5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60" w:rsidRDefault="00E57860">
    <w:pPr>
      <w:pStyle w:val="a3"/>
      <w:spacing w:line="14" w:lineRule="auto"/>
      <w:rPr>
        <w:sz w:val="20"/>
      </w:rPr>
    </w:pPr>
    <w:r w:rsidRPr="00E57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27.4pt;width:58.65pt;height:15.3pt;z-index:-261590016;mso-position-horizontal-relative:page;mso-position-vertical-relative:page" filled="f" stroked="f">
          <v:textbox style="mso-next-textbox:#_x0000_s2050" inset="0,0,0,0">
            <w:txbxContent>
              <w:p w:rsidR="00E57860" w:rsidRDefault="00E57860">
                <w:pPr>
                  <w:spacing w:before="9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E57860">
      <w:pict>
        <v:shape id="_x0000_s2049" type="#_x0000_t202" style="position:absolute;margin-left:485.75pt;margin-top:827.4pt;width:56pt;height:15.3pt;z-index:-261588992;mso-position-horizontal-relative:page;mso-position-vertical-relative:page" filled="f" stroked="f">
          <v:textbox style="mso-next-textbox:#_x0000_s2049" inset="0,0,0,0">
            <w:txbxContent>
              <w:p w:rsidR="00E57860" w:rsidRDefault="00E57860">
                <w:pPr>
                  <w:spacing w:before="9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FD" w:rsidRDefault="00F256FD" w:rsidP="00E57860">
      <w:r>
        <w:separator/>
      </w:r>
    </w:p>
  </w:footnote>
  <w:footnote w:type="continuationSeparator" w:id="0">
    <w:p w:rsidR="00F256FD" w:rsidRDefault="00F256FD" w:rsidP="00E5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60" w:rsidRDefault="00E57860">
    <w:pPr>
      <w:pStyle w:val="a3"/>
      <w:spacing w:line="14" w:lineRule="auto"/>
      <w:rPr>
        <w:sz w:val="20"/>
      </w:rPr>
    </w:pPr>
    <w:r w:rsidRPr="00E57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-1pt;width:224.3pt;height:15.3pt;z-index:-261592064;mso-position-horizontal-relative:page;mso-position-vertical-relative:page" filled="f" stroked="f">
          <v:textbox style="mso-next-textbox:#_x0000_s2052" inset="0,0,0,0">
            <w:txbxContent>
              <w:p w:rsidR="00E57860" w:rsidRDefault="00E57860" w:rsidP="002C3529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E57860">
      <w:pict>
        <v:shape id="_x0000_s2051" type="#_x0000_t202" style="position:absolute;margin-left:485.4pt;margin-top:-1pt;width:56.35pt;height:15.3pt;z-index:-261591040;mso-position-horizontal-relative:page;mso-position-vertical-relative:page" filled="f" stroked="f">
          <v:textbox style="mso-next-textbox:#_x0000_s2051" inset="0,0,0,0">
            <w:txbxContent>
              <w:p w:rsidR="00E57860" w:rsidRDefault="00E57860">
                <w:pPr>
                  <w:spacing w:before="9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7860"/>
    <w:rsid w:val="002C3529"/>
    <w:rsid w:val="00E57860"/>
    <w:rsid w:val="00F2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86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860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E57860"/>
    <w:pPr>
      <w:ind w:left="174"/>
      <w:outlineLvl w:val="1"/>
    </w:pPr>
    <w:rPr>
      <w:sz w:val="16"/>
      <w:szCs w:val="16"/>
    </w:rPr>
  </w:style>
  <w:style w:type="paragraph" w:customStyle="1" w:styleId="Heading2">
    <w:name w:val="Heading 2"/>
    <w:basedOn w:val="a"/>
    <w:uiPriority w:val="1"/>
    <w:qFormat/>
    <w:rsid w:val="00E57860"/>
    <w:pPr>
      <w:ind w:right="1310"/>
      <w:jc w:val="center"/>
      <w:outlineLvl w:val="2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E57860"/>
  </w:style>
  <w:style w:type="paragraph" w:customStyle="1" w:styleId="TableParagraph">
    <w:name w:val="Table Paragraph"/>
    <w:basedOn w:val="a"/>
    <w:uiPriority w:val="1"/>
    <w:qFormat/>
    <w:rsid w:val="00E57860"/>
  </w:style>
  <w:style w:type="paragraph" w:styleId="a5">
    <w:name w:val="header"/>
    <w:basedOn w:val="a"/>
    <w:link w:val="a6"/>
    <w:uiPriority w:val="99"/>
    <w:semiHidden/>
    <w:unhideWhenUsed/>
    <w:rsid w:val="002C352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529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semiHidden/>
    <w:unhideWhenUsed/>
    <w:rsid w:val="002C352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529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about:blank</dc:title>
  <dc:creator>User</dc:creator>
  <cp:lastModifiedBy>Sasha</cp:lastModifiedBy>
  <cp:revision>2</cp:revision>
  <dcterms:created xsi:type="dcterms:W3CDTF">2020-07-21T15:29:00Z</dcterms:created>
  <dcterms:modified xsi:type="dcterms:W3CDTF">2020-07-21T15:29:00Z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2020-07-21T00:00:00Z</vt:filetime>
  </property>
</Properties>
</file>