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CAB" w:rsidRPr="00095455" w:rsidRDefault="00E57CAB" w:rsidP="003E0662">
      <w:pPr>
        <w:pStyle w:val="a5"/>
        <w:rPr>
          <w:rFonts w:ascii="Times New Roman" w:hAnsi="Times New Roman"/>
          <w:lang w:val="uk-UA"/>
        </w:rPr>
      </w:pPr>
      <w:r w:rsidRPr="003947EA">
        <w:rPr>
          <w:rFonts w:ascii="Times New Roman" w:hAnsi="Times New Roman"/>
        </w:rPr>
        <w:t xml:space="preserve">СХВАЛЕНО                                                         </w:t>
      </w:r>
      <w:r w:rsidR="004A5738" w:rsidRPr="003947EA">
        <w:rPr>
          <w:rFonts w:ascii="Times New Roman" w:hAnsi="Times New Roman"/>
        </w:rPr>
        <w:t xml:space="preserve">                          </w:t>
      </w:r>
      <w:r w:rsidRPr="003947EA">
        <w:rPr>
          <w:rFonts w:ascii="Times New Roman" w:hAnsi="Times New Roman"/>
        </w:rPr>
        <w:t>ЗАТВЕРДЖ</w:t>
      </w:r>
      <w:r w:rsidR="00095455">
        <w:rPr>
          <w:rFonts w:ascii="Times New Roman" w:hAnsi="Times New Roman"/>
          <w:lang w:val="uk-UA"/>
        </w:rPr>
        <w:t>УЮ</w:t>
      </w:r>
    </w:p>
    <w:p w:rsidR="00886AC3" w:rsidRPr="003947EA" w:rsidRDefault="00886AC3" w:rsidP="003E0662">
      <w:pPr>
        <w:pStyle w:val="a5"/>
        <w:rPr>
          <w:rFonts w:ascii="Times New Roman" w:hAnsi="Times New Roman"/>
        </w:rPr>
      </w:pPr>
      <w:r w:rsidRPr="003947EA">
        <w:rPr>
          <w:rFonts w:ascii="Times New Roman" w:hAnsi="Times New Roman"/>
        </w:rPr>
        <w:t xml:space="preserve">Педагогічною радою                                                     </w:t>
      </w:r>
      <w:r w:rsidR="003E0662" w:rsidRPr="003947EA">
        <w:rPr>
          <w:rFonts w:ascii="Times New Roman" w:hAnsi="Times New Roman"/>
          <w:lang w:val="uk-UA"/>
        </w:rPr>
        <w:t xml:space="preserve">         </w:t>
      </w:r>
      <w:r w:rsidRPr="003947EA">
        <w:rPr>
          <w:rFonts w:ascii="Times New Roman" w:hAnsi="Times New Roman"/>
        </w:rPr>
        <w:t xml:space="preserve"> Наказ </w:t>
      </w:r>
      <w:proofErr w:type="gramStart"/>
      <w:r w:rsidRPr="003947EA">
        <w:rPr>
          <w:rFonts w:ascii="Times New Roman" w:hAnsi="Times New Roman"/>
        </w:rPr>
        <w:t>від  _</w:t>
      </w:r>
      <w:proofErr w:type="gramEnd"/>
      <w:r w:rsidRPr="003947EA">
        <w:rPr>
          <w:rFonts w:ascii="Times New Roman" w:hAnsi="Times New Roman"/>
        </w:rPr>
        <w:t>______  202</w:t>
      </w:r>
      <w:r w:rsidR="00095455">
        <w:rPr>
          <w:rFonts w:ascii="Times New Roman" w:hAnsi="Times New Roman"/>
          <w:lang w:val="uk-UA"/>
        </w:rPr>
        <w:t>4</w:t>
      </w:r>
      <w:r w:rsidRPr="003947EA">
        <w:rPr>
          <w:rFonts w:ascii="Times New Roman" w:hAnsi="Times New Roman"/>
        </w:rPr>
        <w:t xml:space="preserve"> № ____</w:t>
      </w:r>
    </w:p>
    <w:p w:rsidR="004A5738" w:rsidRPr="00095455" w:rsidRDefault="003E0662" w:rsidP="004A5738">
      <w:pPr>
        <w:pStyle w:val="a5"/>
        <w:rPr>
          <w:rFonts w:ascii="Times New Roman" w:hAnsi="Times New Roman"/>
          <w:lang w:val="uk-UA"/>
        </w:rPr>
      </w:pPr>
      <w:r w:rsidRPr="003947EA">
        <w:rPr>
          <w:rFonts w:ascii="Times New Roman" w:hAnsi="Times New Roman"/>
        </w:rPr>
        <w:t>протокол № _____     від_______ 202</w:t>
      </w:r>
      <w:r w:rsidR="00095455">
        <w:rPr>
          <w:rFonts w:ascii="Times New Roman" w:hAnsi="Times New Roman"/>
          <w:lang w:val="uk-UA"/>
        </w:rPr>
        <w:t>4</w:t>
      </w:r>
      <w:r w:rsidR="003947EA">
        <w:rPr>
          <w:rFonts w:ascii="Times New Roman" w:hAnsi="Times New Roman"/>
          <w:lang w:val="uk-UA"/>
        </w:rPr>
        <w:t xml:space="preserve">                           </w:t>
      </w:r>
      <w:r w:rsidR="00095455">
        <w:rPr>
          <w:rFonts w:ascii="Times New Roman" w:hAnsi="Times New Roman"/>
          <w:lang w:val="uk-UA"/>
        </w:rPr>
        <w:t xml:space="preserve">     </w:t>
      </w:r>
      <w:r w:rsidR="003947EA">
        <w:rPr>
          <w:rFonts w:ascii="Times New Roman" w:hAnsi="Times New Roman"/>
          <w:lang w:val="uk-UA"/>
        </w:rPr>
        <w:t xml:space="preserve"> </w:t>
      </w:r>
      <w:r w:rsidR="004A5738" w:rsidRPr="003947EA">
        <w:rPr>
          <w:rFonts w:ascii="Times New Roman" w:hAnsi="Times New Roman"/>
        </w:rPr>
        <w:t>Подільськ</w:t>
      </w:r>
      <w:r w:rsidR="00095455">
        <w:rPr>
          <w:rFonts w:ascii="Times New Roman" w:hAnsi="Times New Roman"/>
          <w:lang w:val="uk-UA"/>
        </w:rPr>
        <w:t>а гімназія</w:t>
      </w:r>
    </w:p>
    <w:p w:rsidR="004A5738" w:rsidRPr="003947EA" w:rsidRDefault="004A5738" w:rsidP="004A5738">
      <w:pPr>
        <w:pStyle w:val="a5"/>
        <w:rPr>
          <w:rFonts w:ascii="Times New Roman" w:hAnsi="Times New Roman"/>
          <w:lang w:val="uk-UA"/>
        </w:rPr>
      </w:pPr>
      <w:r w:rsidRPr="003947EA">
        <w:rPr>
          <w:rFonts w:ascii="Times New Roman" w:hAnsi="Times New Roman"/>
        </w:rPr>
        <w:t xml:space="preserve">Голова педагогічної ради_____________      </w:t>
      </w:r>
      <w:r w:rsidRPr="003947EA">
        <w:rPr>
          <w:rFonts w:ascii="Times New Roman" w:hAnsi="Times New Roman"/>
          <w:lang w:val="uk-UA"/>
        </w:rPr>
        <w:t xml:space="preserve">      </w:t>
      </w:r>
    </w:p>
    <w:p w:rsidR="004A5738" w:rsidRPr="003947EA" w:rsidRDefault="004A5738" w:rsidP="004A5738">
      <w:pPr>
        <w:pStyle w:val="a5"/>
        <w:rPr>
          <w:rFonts w:ascii="Times New Roman" w:hAnsi="Times New Roman"/>
        </w:rPr>
      </w:pPr>
      <w:r w:rsidRPr="003947EA">
        <w:rPr>
          <w:rFonts w:ascii="Times New Roman" w:hAnsi="Times New Roman"/>
          <w:lang w:val="uk-UA"/>
        </w:rPr>
        <w:t xml:space="preserve">                                                                      </w:t>
      </w:r>
      <w:r w:rsidR="003947EA">
        <w:rPr>
          <w:rFonts w:ascii="Times New Roman" w:hAnsi="Times New Roman"/>
          <w:lang w:val="uk-UA"/>
        </w:rPr>
        <w:t xml:space="preserve">                          </w:t>
      </w:r>
      <w:r w:rsidR="00095455">
        <w:rPr>
          <w:rFonts w:ascii="Times New Roman" w:hAnsi="Times New Roman"/>
          <w:lang w:val="uk-UA"/>
        </w:rPr>
        <w:t>ЗАВІДУВАЧ</w:t>
      </w:r>
      <w:r w:rsidRPr="003947EA">
        <w:rPr>
          <w:rFonts w:ascii="Times New Roman" w:hAnsi="Times New Roman"/>
        </w:rPr>
        <w:t>_________ Н.НЕЧИТАЙЛО</w:t>
      </w:r>
    </w:p>
    <w:p w:rsidR="004A5738" w:rsidRPr="003947EA" w:rsidRDefault="004A5738" w:rsidP="004A5738">
      <w:pPr>
        <w:pStyle w:val="a5"/>
        <w:rPr>
          <w:rFonts w:ascii="Times New Roman" w:hAnsi="Times New Roman"/>
          <w:u w:val="single"/>
          <w:lang w:val="uk-UA"/>
        </w:rPr>
      </w:pPr>
      <w:r w:rsidRPr="003947EA">
        <w:rPr>
          <w:rFonts w:ascii="Times New Roman" w:hAnsi="Times New Roman"/>
          <w:lang w:val="uk-UA"/>
        </w:rPr>
        <w:t xml:space="preserve"> </w:t>
      </w:r>
    </w:p>
    <w:p w:rsidR="003E0662" w:rsidRPr="004A5738" w:rsidRDefault="003E0662" w:rsidP="003E0662">
      <w:pPr>
        <w:pStyle w:val="a5"/>
        <w:rPr>
          <w:lang w:val="uk-UA"/>
        </w:rPr>
      </w:pPr>
    </w:p>
    <w:p w:rsidR="00886AC3" w:rsidRPr="00E57CAB" w:rsidRDefault="003E0662" w:rsidP="004A5738">
      <w:pPr>
        <w:pStyle w:val="a5"/>
        <w:rPr>
          <w:u w:val="single"/>
          <w:lang w:val="uk-UA"/>
        </w:rPr>
      </w:pPr>
      <w:r w:rsidRPr="003E0662">
        <w:t xml:space="preserve">                                                                                </w:t>
      </w:r>
      <w:r>
        <w:rPr>
          <w:lang w:val="uk-UA"/>
        </w:rPr>
        <w:t xml:space="preserve">                 </w:t>
      </w:r>
      <w:r w:rsidR="00886AC3" w:rsidRPr="003E0662">
        <w:t xml:space="preserve">                                                                                                     </w:t>
      </w:r>
      <w:r w:rsidR="004A5738">
        <w:rPr>
          <w:lang w:val="uk-UA"/>
        </w:rPr>
        <w:t xml:space="preserve">             </w:t>
      </w:r>
      <w:r w:rsidR="00886AC3" w:rsidRPr="003E0662">
        <w:t xml:space="preserve">                                                                                                     </w:t>
      </w:r>
    </w:p>
    <w:p w:rsidR="001443CF" w:rsidRPr="003947EA" w:rsidRDefault="001443CF" w:rsidP="00AE2987">
      <w:pPr>
        <w:pStyle w:val="a3"/>
        <w:rPr>
          <w:rFonts w:ascii="Times New Roman" w:hAnsi="Times New Roman"/>
          <w:color w:val="333333"/>
          <w:sz w:val="36"/>
          <w:szCs w:val="36"/>
          <w:lang w:val="uk-UA"/>
        </w:rPr>
      </w:pPr>
      <w:r w:rsidRPr="003947EA">
        <w:rPr>
          <w:rFonts w:ascii="Times New Roman" w:hAnsi="Times New Roman"/>
          <w:sz w:val="36"/>
          <w:szCs w:val="36"/>
          <w:lang w:val="uk-UA"/>
        </w:rPr>
        <w:t>Положення</w:t>
      </w:r>
    </w:p>
    <w:p w:rsidR="001443CF" w:rsidRPr="00AE2987" w:rsidRDefault="001443CF" w:rsidP="00AE2987">
      <w:pPr>
        <w:pStyle w:val="a3"/>
        <w:rPr>
          <w:rFonts w:ascii="Times New Roman" w:hAnsi="Times New Roman"/>
          <w:color w:val="333333"/>
          <w:lang w:val="uk-UA"/>
        </w:rPr>
      </w:pPr>
      <w:r w:rsidRPr="003947EA">
        <w:rPr>
          <w:rFonts w:ascii="Times New Roman" w:hAnsi="Times New Roman"/>
          <w:lang w:val="uk-UA"/>
        </w:rPr>
        <w:t xml:space="preserve">про внутрішню систему забезпечення якості освіти </w:t>
      </w:r>
      <w:r w:rsidR="00095455">
        <w:rPr>
          <w:rFonts w:ascii="Times New Roman" w:hAnsi="Times New Roman"/>
          <w:lang w:val="uk-UA"/>
        </w:rPr>
        <w:t xml:space="preserve">у </w:t>
      </w:r>
      <w:r w:rsidRPr="003947EA">
        <w:rPr>
          <w:rFonts w:ascii="Times New Roman" w:hAnsi="Times New Roman"/>
          <w:lang w:val="uk-UA"/>
        </w:rPr>
        <w:t xml:space="preserve"> </w:t>
      </w:r>
      <w:r w:rsidR="00095455">
        <w:rPr>
          <w:rFonts w:ascii="Times New Roman" w:hAnsi="Times New Roman"/>
          <w:lang w:val="uk-UA"/>
        </w:rPr>
        <w:t>Філії «</w:t>
      </w:r>
      <w:r w:rsidRPr="00AE2987">
        <w:rPr>
          <w:rFonts w:ascii="Times New Roman" w:hAnsi="Times New Roman"/>
          <w:lang w:val="uk-UA"/>
        </w:rPr>
        <w:t>Подільськ</w:t>
      </w:r>
      <w:r w:rsidR="00095455">
        <w:rPr>
          <w:rFonts w:ascii="Times New Roman" w:hAnsi="Times New Roman"/>
          <w:lang w:val="uk-UA"/>
        </w:rPr>
        <w:t>а</w:t>
      </w:r>
      <w:r w:rsidRPr="00AE2987">
        <w:rPr>
          <w:rFonts w:ascii="Times New Roman" w:hAnsi="Times New Roman"/>
          <w:lang w:val="uk-UA"/>
        </w:rPr>
        <w:t xml:space="preserve"> </w:t>
      </w:r>
      <w:r w:rsidR="00095455">
        <w:rPr>
          <w:rFonts w:ascii="Times New Roman" w:hAnsi="Times New Roman"/>
          <w:lang w:val="uk-UA"/>
        </w:rPr>
        <w:t xml:space="preserve">гімназія з </w:t>
      </w:r>
      <w:r w:rsidRPr="00AE2987">
        <w:rPr>
          <w:rFonts w:ascii="Times New Roman" w:hAnsi="Times New Roman"/>
          <w:lang w:val="uk-UA"/>
        </w:rPr>
        <w:t>дошкільни</w:t>
      </w:r>
      <w:r w:rsidR="00095455">
        <w:rPr>
          <w:rFonts w:ascii="Times New Roman" w:hAnsi="Times New Roman"/>
          <w:lang w:val="uk-UA"/>
        </w:rPr>
        <w:t>м</w:t>
      </w:r>
      <w:r w:rsidRPr="00AE2987">
        <w:rPr>
          <w:rFonts w:ascii="Times New Roman" w:hAnsi="Times New Roman"/>
          <w:lang w:val="uk-UA"/>
        </w:rPr>
        <w:t xml:space="preserve"> </w:t>
      </w:r>
      <w:r w:rsidR="00095455">
        <w:rPr>
          <w:rFonts w:ascii="Times New Roman" w:hAnsi="Times New Roman"/>
          <w:lang w:val="uk-UA"/>
        </w:rPr>
        <w:t>підрозділом</w:t>
      </w:r>
      <w:r w:rsidRPr="003947EA">
        <w:rPr>
          <w:rFonts w:ascii="Times New Roman" w:hAnsi="Times New Roman"/>
          <w:lang w:val="uk-UA"/>
        </w:rPr>
        <w:t>»</w:t>
      </w:r>
      <w:r w:rsidRPr="00AE2987">
        <w:rPr>
          <w:rFonts w:ascii="Times New Roman" w:hAnsi="Times New Roman"/>
          <w:lang w:val="uk-UA"/>
        </w:rPr>
        <w:t xml:space="preserve"> </w:t>
      </w:r>
      <w:r w:rsidR="00095455">
        <w:rPr>
          <w:rFonts w:ascii="Times New Roman" w:hAnsi="Times New Roman"/>
          <w:lang w:val="uk-UA"/>
        </w:rPr>
        <w:t>опорного закладу освіти «</w:t>
      </w:r>
      <w:r w:rsidRPr="00AE2987">
        <w:rPr>
          <w:rFonts w:ascii="Times New Roman" w:hAnsi="Times New Roman"/>
          <w:lang w:val="uk-UA"/>
        </w:rPr>
        <w:t>Новодмитрівськ</w:t>
      </w:r>
      <w:r w:rsidR="00095455">
        <w:rPr>
          <w:rFonts w:ascii="Times New Roman" w:hAnsi="Times New Roman"/>
          <w:lang w:val="uk-UA"/>
        </w:rPr>
        <w:t>ий ліцей»</w:t>
      </w:r>
      <w:r w:rsidRPr="003947EA">
        <w:rPr>
          <w:rFonts w:ascii="Times New Roman" w:hAnsi="Times New Roman"/>
          <w:lang w:val="uk-UA"/>
        </w:rPr>
        <w:t xml:space="preserve"> </w:t>
      </w:r>
      <w:r w:rsidRPr="00AE2987">
        <w:rPr>
          <w:rFonts w:ascii="Times New Roman" w:hAnsi="Times New Roman"/>
          <w:lang w:val="uk-UA"/>
        </w:rPr>
        <w:t>Золотоніського району</w:t>
      </w:r>
    </w:p>
    <w:p w:rsidR="001443CF" w:rsidRPr="003947EA" w:rsidRDefault="001443CF" w:rsidP="00AE2987">
      <w:pPr>
        <w:shd w:val="clear" w:color="auto" w:fill="FFFFFF"/>
        <w:spacing w:after="150"/>
        <w:jc w:val="center"/>
        <w:rPr>
          <w:color w:val="333333"/>
          <w:sz w:val="28"/>
          <w:szCs w:val="28"/>
          <w:lang w:val="uk-UA"/>
        </w:rPr>
      </w:pPr>
    </w:p>
    <w:p w:rsidR="001443CF" w:rsidRPr="00AE2987" w:rsidRDefault="001443CF" w:rsidP="00AE2987">
      <w:pPr>
        <w:shd w:val="clear" w:color="auto" w:fill="FFFFFF"/>
        <w:spacing w:after="150"/>
        <w:jc w:val="center"/>
        <w:rPr>
          <w:color w:val="333333"/>
        </w:rPr>
      </w:pPr>
      <w:r w:rsidRPr="00AE2987">
        <w:rPr>
          <w:b/>
          <w:bCs/>
          <w:color w:val="0000CD"/>
        </w:rPr>
        <w:t>РОЗДІЛИ ПОЛОЖЕННЯ ПРО ВНУТРІШНЮ СИСТЕМУ ЗАБЕЗПЕЧЕННЯ ЯКОСТІ ОСВІТИ</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Загальні положення</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Структура внутрішньої системи забезпечення якості освіти в навчальному закладі</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Політика та процедури забезпечення якості освіти</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Система та механізми забезпечення академічної доброчесності</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Критерії, правила і процедури оцінювання здобувачів освіти</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Критерії, правила і процедури оцінювання педагогічної діяльності педагогічних працівників</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Критерії, правила і процедури оцінювання управлінської діяльності керівних працівників закладу освіти</w:t>
      </w:r>
    </w:p>
    <w:p w:rsidR="001443CF" w:rsidRPr="00A9340B" w:rsidRDefault="001443CF" w:rsidP="0068601C">
      <w:pPr>
        <w:numPr>
          <w:ilvl w:val="0"/>
          <w:numId w:val="1"/>
        </w:numPr>
        <w:shd w:val="clear" w:color="auto" w:fill="FFFFFF"/>
        <w:spacing w:before="100" w:beforeAutospacing="1" w:after="100" w:afterAutospacing="1"/>
        <w:jc w:val="both"/>
        <w:rPr>
          <w:color w:val="333333"/>
          <w:sz w:val="28"/>
          <w:szCs w:val="28"/>
        </w:rPr>
      </w:pPr>
      <w:r w:rsidRPr="00A9340B">
        <w:rPr>
          <w:b/>
          <w:bCs/>
          <w:color w:val="333333"/>
          <w:sz w:val="28"/>
          <w:szCs w:val="28"/>
        </w:rPr>
        <w:t>Механізми реалізації внутрішньої системи забезпечення якості освіти</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І. Загальні положення</w:t>
      </w:r>
    </w:p>
    <w:p w:rsidR="001443CF" w:rsidRPr="00A9340B" w:rsidRDefault="00095455" w:rsidP="0068601C">
      <w:pPr>
        <w:shd w:val="clear" w:color="auto" w:fill="FFFFFF"/>
        <w:spacing w:after="150"/>
        <w:jc w:val="both"/>
        <w:rPr>
          <w:color w:val="333333"/>
          <w:sz w:val="28"/>
          <w:szCs w:val="28"/>
          <w:lang w:val="uk-UA"/>
        </w:rPr>
      </w:pPr>
      <w:r>
        <w:rPr>
          <w:color w:val="333333"/>
          <w:sz w:val="28"/>
          <w:szCs w:val="28"/>
          <w:lang w:val="uk-UA"/>
        </w:rPr>
        <w:t xml:space="preserve">      </w:t>
      </w:r>
      <w:r w:rsidR="001443CF" w:rsidRPr="00A9340B">
        <w:rPr>
          <w:color w:val="333333"/>
          <w:sz w:val="28"/>
          <w:szCs w:val="28"/>
        </w:rPr>
        <w:t>Внутрішня система забезпечення якості освітньої діяльності та якості загальної середньої освіти</w:t>
      </w:r>
      <w:r w:rsidR="001443CF" w:rsidRPr="00A9340B">
        <w:rPr>
          <w:color w:val="333333"/>
          <w:sz w:val="28"/>
          <w:szCs w:val="28"/>
          <w:lang w:val="uk-UA"/>
        </w:rPr>
        <w:t xml:space="preserve"> </w:t>
      </w:r>
      <w:proofErr w:type="gramStart"/>
      <w:r w:rsidR="001443CF" w:rsidRPr="00A9340B">
        <w:rPr>
          <w:color w:val="333333"/>
          <w:sz w:val="28"/>
          <w:szCs w:val="28"/>
          <w:lang w:val="uk-UA"/>
        </w:rPr>
        <w:t>( далі</w:t>
      </w:r>
      <w:proofErr w:type="gramEnd"/>
      <w:r w:rsidR="001443CF" w:rsidRPr="00A9340B">
        <w:rPr>
          <w:color w:val="333333"/>
          <w:sz w:val="28"/>
          <w:szCs w:val="28"/>
          <w:lang w:val="uk-UA"/>
        </w:rPr>
        <w:t xml:space="preserve"> – внутрішня система забезпечення якості) інтегрована в загальну систему управління якістю </w:t>
      </w:r>
      <w:r>
        <w:rPr>
          <w:color w:val="333333"/>
          <w:sz w:val="28"/>
          <w:szCs w:val="28"/>
          <w:lang w:val="uk-UA"/>
        </w:rPr>
        <w:t>у</w:t>
      </w:r>
      <w:r w:rsidR="001443CF" w:rsidRPr="00A9340B">
        <w:rPr>
          <w:color w:val="333333"/>
          <w:sz w:val="28"/>
          <w:szCs w:val="28"/>
          <w:lang w:val="uk-UA"/>
        </w:rPr>
        <w:t xml:space="preserve"> </w:t>
      </w:r>
      <w:r>
        <w:rPr>
          <w:color w:val="333333"/>
          <w:sz w:val="28"/>
          <w:szCs w:val="28"/>
          <w:lang w:val="uk-UA"/>
        </w:rPr>
        <w:t xml:space="preserve">Подільській гімназії опорного закладу освіти «Новодмитрівський ліцей» </w:t>
      </w:r>
      <w:r w:rsidR="001443CF" w:rsidRPr="00A9340B">
        <w:rPr>
          <w:bCs/>
          <w:sz w:val="28"/>
          <w:szCs w:val="28"/>
          <w:lang w:val="uk-UA"/>
        </w:rPr>
        <w:t>Золотоніського району</w:t>
      </w:r>
      <w:r w:rsidR="001443CF" w:rsidRPr="00A9340B">
        <w:rPr>
          <w:color w:val="333333"/>
          <w:sz w:val="28"/>
          <w:szCs w:val="28"/>
          <w:lang w:val="uk-UA"/>
        </w:rPr>
        <w:t xml:space="preserve"> ( далі навчальний заклад). </w:t>
      </w:r>
      <w:r w:rsidR="001443CF" w:rsidRPr="00A9340B">
        <w:rPr>
          <w:color w:val="333333"/>
          <w:sz w:val="28"/>
          <w:szCs w:val="28"/>
        </w:rPr>
        <w:t xml:space="preserve">Вона має гарантувати якість освітньої </w:t>
      </w:r>
      <w:r w:rsidR="001443CF" w:rsidRPr="00A9340B">
        <w:rPr>
          <w:color w:val="333333"/>
          <w:sz w:val="28"/>
          <w:szCs w:val="28"/>
        </w:rPr>
        <w:lastRenderedPageBreak/>
        <w:t>діяльності і забезпечувати стабільне виконання нею вимог чинного законодавства, державних та галузевих стандартівосвіти.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xml:space="preserve">Положення про внутрішню систему забезпечення якості освіти в </w:t>
      </w:r>
      <w:r w:rsidRPr="00A9340B">
        <w:rPr>
          <w:bCs/>
          <w:sz w:val="28"/>
          <w:szCs w:val="28"/>
          <w:lang w:val="uk-UA"/>
        </w:rPr>
        <w:t>Подільськ</w:t>
      </w:r>
      <w:r w:rsidR="00095455">
        <w:rPr>
          <w:bCs/>
          <w:sz w:val="28"/>
          <w:szCs w:val="28"/>
          <w:lang w:val="uk-UA"/>
        </w:rPr>
        <w:t xml:space="preserve">ій гімназії </w:t>
      </w:r>
      <w:r w:rsidRPr="00A9340B">
        <w:rPr>
          <w:color w:val="333333"/>
          <w:sz w:val="28"/>
          <w:szCs w:val="28"/>
        </w:rPr>
        <w:t>розроблено на підставі:</w:t>
      </w:r>
    </w:p>
    <w:p w:rsidR="001443CF" w:rsidRPr="00A9340B" w:rsidRDefault="00AE2987" w:rsidP="0068601C">
      <w:pPr>
        <w:numPr>
          <w:ilvl w:val="0"/>
          <w:numId w:val="2"/>
        </w:numPr>
        <w:shd w:val="clear" w:color="auto" w:fill="FFFFFF"/>
        <w:spacing w:before="100" w:beforeAutospacing="1" w:after="100" w:afterAutospacing="1"/>
        <w:jc w:val="both"/>
        <w:rPr>
          <w:color w:val="333333"/>
          <w:sz w:val="28"/>
          <w:szCs w:val="28"/>
        </w:rPr>
      </w:pPr>
      <w:r>
        <w:rPr>
          <w:color w:val="333333"/>
          <w:sz w:val="28"/>
          <w:szCs w:val="28"/>
        </w:rPr>
        <w:t>Законів України «Про освіту»</w:t>
      </w:r>
      <w:r w:rsidR="001443CF" w:rsidRPr="00A9340B">
        <w:rPr>
          <w:color w:val="333333"/>
          <w:sz w:val="28"/>
          <w:szCs w:val="28"/>
        </w:rPr>
        <w:t> (стаття 41. Система забезпечення якості освіти); «Про загальну середню освіту»;</w:t>
      </w:r>
    </w:p>
    <w:p w:rsidR="001443CF" w:rsidRPr="00A9340B" w:rsidRDefault="001443CF" w:rsidP="0068601C">
      <w:pPr>
        <w:numPr>
          <w:ilvl w:val="0"/>
          <w:numId w:val="2"/>
        </w:numPr>
        <w:shd w:val="clear" w:color="auto" w:fill="FFFFFF"/>
        <w:spacing w:before="100" w:beforeAutospacing="1" w:after="100" w:afterAutospacing="1"/>
        <w:jc w:val="both"/>
        <w:rPr>
          <w:color w:val="333333"/>
          <w:sz w:val="28"/>
          <w:szCs w:val="28"/>
        </w:rPr>
      </w:pPr>
      <w:r w:rsidRPr="00A9340B">
        <w:rPr>
          <w:color w:val="333333"/>
          <w:sz w:val="28"/>
          <w:szCs w:val="28"/>
        </w:rPr>
        <w:t>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1443CF" w:rsidRPr="00A9340B" w:rsidRDefault="001443CF" w:rsidP="0068601C">
      <w:pPr>
        <w:numPr>
          <w:ilvl w:val="0"/>
          <w:numId w:val="2"/>
        </w:numPr>
        <w:shd w:val="clear" w:color="auto" w:fill="FFFFFF"/>
        <w:spacing w:before="100" w:beforeAutospacing="1" w:after="100" w:afterAutospacing="1"/>
        <w:jc w:val="both"/>
        <w:rPr>
          <w:color w:val="333333"/>
          <w:sz w:val="28"/>
          <w:szCs w:val="28"/>
        </w:rPr>
      </w:pPr>
      <w:r w:rsidRPr="00A9340B">
        <w:rPr>
          <w:color w:val="333333"/>
          <w:sz w:val="28"/>
          <w:szCs w:val="28"/>
        </w:rPr>
        <w:t>ДСТУ ISO 9001:2015 Системи управління якістю. Вимоги;</w:t>
      </w:r>
    </w:p>
    <w:p w:rsidR="001443CF" w:rsidRPr="00A9340B" w:rsidRDefault="001443CF" w:rsidP="0068601C">
      <w:pPr>
        <w:numPr>
          <w:ilvl w:val="0"/>
          <w:numId w:val="2"/>
        </w:numPr>
        <w:shd w:val="clear" w:color="auto" w:fill="FFFFFF"/>
        <w:spacing w:before="100" w:beforeAutospacing="1" w:after="100" w:afterAutospacing="1"/>
        <w:jc w:val="both"/>
        <w:rPr>
          <w:color w:val="333333"/>
          <w:sz w:val="28"/>
          <w:szCs w:val="28"/>
        </w:rPr>
      </w:pPr>
      <w:r w:rsidRPr="00A9340B">
        <w:rPr>
          <w:color w:val="333333"/>
          <w:sz w:val="28"/>
          <w:szCs w:val="28"/>
        </w:rPr>
        <w:t>ДСТУ ISO 9000:2015 Системи управління якістю. Основні положення та словник термінів;</w:t>
      </w:r>
    </w:p>
    <w:p w:rsidR="001443CF" w:rsidRPr="00A9340B" w:rsidRDefault="001443CF" w:rsidP="0068601C">
      <w:pPr>
        <w:numPr>
          <w:ilvl w:val="0"/>
          <w:numId w:val="2"/>
        </w:numPr>
        <w:shd w:val="clear" w:color="auto" w:fill="FFFFFF"/>
        <w:spacing w:before="100" w:beforeAutospacing="1" w:after="100" w:afterAutospacing="1"/>
        <w:jc w:val="both"/>
        <w:rPr>
          <w:color w:val="333333"/>
          <w:sz w:val="28"/>
          <w:szCs w:val="28"/>
        </w:rPr>
      </w:pPr>
      <w:r w:rsidRPr="00A9340B">
        <w:rPr>
          <w:color w:val="333333"/>
          <w:sz w:val="28"/>
          <w:szCs w:val="28"/>
        </w:rPr>
        <w:t>наказу Міністерства освіти і науки України від 09.01.2019 № 17</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«Про затвердження Порядку проведення інституційного аудиту закладів загальної середньої освіти».</w:t>
      </w:r>
    </w:p>
    <w:p w:rsidR="001443CF" w:rsidRPr="00A9340B" w:rsidRDefault="00AE2987" w:rsidP="0068601C">
      <w:pPr>
        <w:shd w:val="clear" w:color="auto" w:fill="FFFFFF"/>
        <w:spacing w:after="150"/>
        <w:jc w:val="both"/>
        <w:rPr>
          <w:color w:val="333333"/>
          <w:sz w:val="28"/>
          <w:szCs w:val="28"/>
        </w:rPr>
      </w:pPr>
      <w:r>
        <w:rPr>
          <w:color w:val="333333"/>
          <w:sz w:val="28"/>
          <w:szCs w:val="28"/>
        </w:rPr>
        <w:t>Внутрішні чинники </w:t>
      </w:r>
      <w:r w:rsidR="001443CF" w:rsidRPr="00A9340B">
        <w:rPr>
          <w:color w:val="333333"/>
          <w:sz w:val="28"/>
          <w:szCs w:val="28"/>
        </w:rPr>
        <w:t>забезпечення якості загальної середньої освіти будемо розглядати як:</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якість основних умов освітнього процесу;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якість реалізації освітнього процесу;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якість результатів освітнього процесу.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Положення регламентує зміст і поря</w:t>
      </w:r>
      <w:r w:rsidR="00AE2987">
        <w:rPr>
          <w:color w:val="333333"/>
          <w:sz w:val="28"/>
          <w:szCs w:val="28"/>
        </w:rPr>
        <w:t xml:space="preserve">док забезпечення якості освіти </w:t>
      </w:r>
      <w:r w:rsidRPr="00A9340B">
        <w:rPr>
          <w:color w:val="333333"/>
          <w:sz w:val="28"/>
          <w:szCs w:val="28"/>
        </w:rPr>
        <w:t>для здобувачів загальної середньої освіти за такими напрямками: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освітнє середовище;</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система оцінювання освітньої діяльності здобувачів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система педагогічної діяльності;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          система управлінської діяльності.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Внутрішня система забезпечення якості загальної середньої освіти у школі базується на таких</w:t>
      </w:r>
      <w:r w:rsidR="00A9340B" w:rsidRPr="00A9340B">
        <w:rPr>
          <w:color w:val="333333"/>
          <w:sz w:val="28"/>
          <w:szCs w:val="28"/>
          <w:lang w:val="uk-UA"/>
        </w:rPr>
        <w:t xml:space="preserve"> </w:t>
      </w:r>
      <w:r w:rsidRPr="00A9340B">
        <w:rPr>
          <w:b/>
          <w:bCs/>
          <w:color w:val="333333"/>
          <w:sz w:val="28"/>
          <w:szCs w:val="28"/>
        </w:rPr>
        <w:t>принципах:</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Автономія закладу освіти.</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Дитиноцентризм.</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Гнучкість і адаптивність.</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Постійне вдосконалення.</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Демократизм.</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Вплив зовнішніх чинників.</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Академічна доброчесність.</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Цілісність системи управління якістю.</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Компетентнісний підхід до формування мети, змісту та результатів навчання.</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Практична спрямованость освітнього процесу.</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Сприяння системи внутрішнього моніторингу підвищенню якості освіти в школі.</w:t>
      </w:r>
    </w:p>
    <w:p w:rsidR="001443CF" w:rsidRPr="00A9340B" w:rsidRDefault="001443CF" w:rsidP="0068601C">
      <w:pPr>
        <w:numPr>
          <w:ilvl w:val="0"/>
          <w:numId w:val="3"/>
        </w:numPr>
        <w:shd w:val="clear" w:color="auto" w:fill="FFFFFF"/>
        <w:spacing w:before="100" w:beforeAutospacing="1" w:after="100" w:afterAutospacing="1"/>
        <w:jc w:val="both"/>
        <w:rPr>
          <w:color w:val="333333"/>
          <w:sz w:val="28"/>
          <w:szCs w:val="28"/>
        </w:rPr>
      </w:pPr>
      <w:r w:rsidRPr="00A9340B">
        <w:rPr>
          <w:color w:val="333333"/>
          <w:sz w:val="28"/>
          <w:szCs w:val="28"/>
        </w:rPr>
        <w:t>Активна участь усіх працівників навчального закладу у реалізації стандартів із забезпечення якості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Принцип процесного підходу, що розглядає діяльність як сукупність освітніх процесів, які спрям</w:t>
      </w:r>
      <w:r w:rsidR="00AE2987">
        <w:rPr>
          <w:color w:val="333333"/>
          <w:sz w:val="28"/>
          <w:szCs w:val="28"/>
        </w:rPr>
        <w:t>овані на реалізацію визначених </w:t>
      </w:r>
      <w:r w:rsidRPr="00A9340B">
        <w:rPr>
          <w:color w:val="333333"/>
          <w:sz w:val="28"/>
          <w:szCs w:val="28"/>
        </w:rPr>
        <w:t>стратегічних цілей, при цьому управління якістю освітніх послуг реалізується через функції планування, організації, мотивації та контролю.</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Принцип цілісності, який вимагає єдності впливів освітньої діяльності, їх підпорядкованості, визначеній меті якості освітнього процесу.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Забезпечення якості загальної середньої освіти на рівні державних стандартів є пріоритетним напрямом та </w:t>
      </w:r>
      <w:r w:rsidRPr="00A9340B">
        <w:rPr>
          <w:b/>
          <w:bCs/>
          <w:color w:val="333333"/>
          <w:sz w:val="28"/>
          <w:szCs w:val="28"/>
        </w:rPr>
        <w:t>метою </w:t>
      </w:r>
      <w:r w:rsidRPr="00A9340B">
        <w:rPr>
          <w:color w:val="333333"/>
          <w:sz w:val="28"/>
          <w:szCs w:val="28"/>
        </w:rPr>
        <w:t>спільної діяльності всіх учасників освітнього процесу.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Забезпечення якості освіти є багатоплановим і включає:</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-наявність необхідних ресурсів (кадрових, фінансових, матеріальних, інформаційних, наукових, навчально-методичних тощо);</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-організацію освітнього процесу, яка найбільш адекватно відповідає сучасним тенденціям розвитку національної та світової економіки і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-контроль освітньої діяльності у навчальному закладі;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гарантування якості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формування довіри громади до навчального закладу;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постійне та послідовне підвищення якості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Внутрішня система забезпечення школою якості загальної середньої освіти повинна бути об’єктивною, відкритою, інформативною, прозорою.</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ІІ. Структура внутрішньої системи забезпечення якості освіти в навчальному закладі</w:t>
      </w:r>
    </w:p>
    <w:p w:rsidR="001443CF" w:rsidRPr="00A9340B" w:rsidRDefault="001443CF" w:rsidP="0068601C">
      <w:pPr>
        <w:numPr>
          <w:ilvl w:val="0"/>
          <w:numId w:val="4"/>
        </w:numPr>
        <w:shd w:val="clear" w:color="auto" w:fill="FFFFFF"/>
        <w:spacing w:before="100" w:beforeAutospacing="1" w:after="100" w:afterAutospacing="1"/>
        <w:jc w:val="both"/>
        <w:rPr>
          <w:color w:val="333333"/>
          <w:sz w:val="28"/>
          <w:szCs w:val="28"/>
        </w:rPr>
      </w:pPr>
      <w:r w:rsidRPr="00A9340B">
        <w:rPr>
          <w:color w:val="333333"/>
          <w:sz w:val="28"/>
          <w:szCs w:val="28"/>
        </w:rPr>
        <w:t>політика та процедури внутрішньої системи забезпечення якості освіти;</w:t>
      </w:r>
    </w:p>
    <w:p w:rsidR="001443CF" w:rsidRPr="00A9340B" w:rsidRDefault="001443CF" w:rsidP="0068601C">
      <w:pPr>
        <w:numPr>
          <w:ilvl w:val="0"/>
          <w:numId w:val="4"/>
        </w:numPr>
        <w:shd w:val="clear" w:color="auto" w:fill="FFFFFF"/>
        <w:spacing w:before="100" w:beforeAutospacing="1" w:after="100" w:afterAutospacing="1"/>
        <w:jc w:val="both"/>
        <w:rPr>
          <w:color w:val="333333"/>
          <w:sz w:val="28"/>
          <w:szCs w:val="28"/>
        </w:rPr>
      </w:pPr>
      <w:r w:rsidRPr="00A9340B">
        <w:rPr>
          <w:color w:val="333333"/>
          <w:sz w:val="28"/>
          <w:szCs w:val="28"/>
        </w:rPr>
        <w:t>система та механізми забезпечення академічної доброчесності в закладі освіти;</w:t>
      </w:r>
    </w:p>
    <w:p w:rsidR="001443CF" w:rsidRPr="00A9340B" w:rsidRDefault="001443CF" w:rsidP="0068601C">
      <w:pPr>
        <w:numPr>
          <w:ilvl w:val="0"/>
          <w:numId w:val="4"/>
        </w:numPr>
        <w:shd w:val="clear" w:color="auto" w:fill="FFFFFF"/>
        <w:spacing w:before="100" w:beforeAutospacing="1" w:after="100" w:afterAutospacing="1"/>
        <w:jc w:val="both"/>
        <w:rPr>
          <w:color w:val="333333"/>
          <w:sz w:val="28"/>
          <w:szCs w:val="28"/>
        </w:rPr>
      </w:pPr>
      <w:r w:rsidRPr="00A9340B">
        <w:rPr>
          <w:color w:val="333333"/>
          <w:sz w:val="28"/>
          <w:szCs w:val="28"/>
        </w:rPr>
        <w:t>критерії, правила і процедури оцінювання здобувачів освіти;</w:t>
      </w:r>
    </w:p>
    <w:p w:rsidR="001443CF" w:rsidRPr="00A9340B" w:rsidRDefault="001443CF" w:rsidP="0068601C">
      <w:pPr>
        <w:numPr>
          <w:ilvl w:val="0"/>
          <w:numId w:val="4"/>
        </w:numPr>
        <w:shd w:val="clear" w:color="auto" w:fill="FFFFFF"/>
        <w:spacing w:before="100" w:beforeAutospacing="1" w:after="100" w:afterAutospacing="1"/>
        <w:jc w:val="both"/>
        <w:rPr>
          <w:color w:val="333333"/>
          <w:sz w:val="28"/>
          <w:szCs w:val="28"/>
        </w:rPr>
      </w:pPr>
      <w:r w:rsidRPr="00A9340B">
        <w:rPr>
          <w:color w:val="333333"/>
          <w:sz w:val="28"/>
          <w:szCs w:val="28"/>
        </w:rPr>
        <w:t>критерії, правила і процедури оцінювання педагогічної діяльності педагогічних працівників;</w:t>
      </w:r>
    </w:p>
    <w:p w:rsidR="001443CF" w:rsidRPr="00A9340B" w:rsidRDefault="001443CF" w:rsidP="0068601C">
      <w:pPr>
        <w:numPr>
          <w:ilvl w:val="0"/>
          <w:numId w:val="4"/>
        </w:numPr>
        <w:shd w:val="clear" w:color="auto" w:fill="FFFFFF"/>
        <w:spacing w:before="100" w:beforeAutospacing="1" w:after="100" w:afterAutospacing="1"/>
        <w:jc w:val="both"/>
        <w:rPr>
          <w:color w:val="333333"/>
          <w:sz w:val="28"/>
          <w:szCs w:val="28"/>
        </w:rPr>
      </w:pPr>
      <w:r w:rsidRPr="00A9340B">
        <w:rPr>
          <w:color w:val="333333"/>
          <w:sz w:val="28"/>
          <w:szCs w:val="28"/>
        </w:rPr>
        <w:t>критерії, правила і процедури оцінювання управлінської діяльності керівних працівників закладу освіти;</w:t>
      </w:r>
    </w:p>
    <w:p w:rsidR="001443CF" w:rsidRPr="00A9340B" w:rsidRDefault="001443CF" w:rsidP="0068601C">
      <w:pPr>
        <w:numPr>
          <w:ilvl w:val="0"/>
          <w:numId w:val="4"/>
        </w:numPr>
        <w:shd w:val="clear" w:color="auto" w:fill="FFFFFF"/>
        <w:spacing w:before="100" w:beforeAutospacing="1" w:after="100" w:afterAutospacing="1"/>
        <w:jc w:val="both"/>
        <w:rPr>
          <w:color w:val="333333"/>
          <w:sz w:val="28"/>
          <w:szCs w:val="28"/>
        </w:rPr>
      </w:pPr>
      <w:r w:rsidRPr="00A9340B">
        <w:rPr>
          <w:color w:val="333333"/>
          <w:sz w:val="28"/>
          <w:szCs w:val="28"/>
        </w:rPr>
        <w:lastRenderedPageBreak/>
        <w:t>механізми реалізації внутрішньої системи забезпечення якості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ІІІ.  Політика та процедури внутрішньої системи забезпечення якості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Стратегія (політика) та процедури забезпечення якості освіти передбачають здійснення таких процедур і заходів: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удосконалення планування освітньої діяльності;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підвищення якості знань здобувачів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посилення кадрового потенціалу закладу освіти та підвищення кваліфікації педагогічних працівників;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забезпечення наявності необхідних ресурсів для організації освітнього процесу та підтримки здобувачів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розвиток інформаційних систем з метою підвищення ефективності управління освітнім процесом;</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забезпечення публічності інформації про діяльність закладу;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створення системи запобігання та виявлення академічної недоброчесності діяльності педагогічних працівників та здобувачів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Основними напрямками політики із забезпечення якості освітньої діяльності в закладі освіти є:</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якість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3.1. Створення системи та механізмів забезпечення академічної доброчесності (див. розділ ІV).</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3.2.</w:t>
      </w:r>
      <w:r w:rsidRPr="00A9340B">
        <w:rPr>
          <w:color w:val="333333"/>
          <w:sz w:val="28"/>
          <w:szCs w:val="28"/>
        </w:rPr>
        <w:t> </w:t>
      </w:r>
      <w:r w:rsidRPr="00A9340B">
        <w:rPr>
          <w:b/>
          <w:bCs/>
          <w:color w:val="333333"/>
          <w:sz w:val="28"/>
          <w:szCs w:val="28"/>
        </w:rPr>
        <w:t>Забезпечення наявності в закладі освіти необхідних ресурсів для організації освітнього процессу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Одним із основних елементів забезпечення якості освітнього процесу в</w:t>
      </w:r>
      <w:r w:rsidR="00095455" w:rsidRPr="00095455">
        <w:rPr>
          <w:bCs/>
          <w:sz w:val="28"/>
          <w:szCs w:val="28"/>
          <w:lang w:val="uk-UA"/>
        </w:rPr>
        <w:t xml:space="preserve"> </w:t>
      </w:r>
      <w:r w:rsidR="00095455" w:rsidRPr="00A9340B">
        <w:rPr>
          <w:bCs/>
          <w:sz w:val="28"/>
          <w:szCs w:val="28"/>
          <w:lang w:val="uk-UA"/>
        </w:rPr>
        <w:t>Подільськ</w:t>
      </w:r>
      <w:r w:rsidR="00095455">
        <w:rPr>
          <w:bCs/>
          <w:sz w:val="28"/>
          <w:szCs w:val="28"/>
          <w:lang w:val="uk-UA"/>
        </w:rPr>
        <w:t>ій гімназії</w:t>
      </w:r>
      <w:r w:rsidRPr="00A9340B">
        <w:rPr>
          <w:color w:val="333333"/>
          <w:sz w:val="28"/>
          <w:szCs w:val="28"/>
        </w:rPr>
        <w:t xml:space="preserve"> є наявність відповідних ресурсів (кадрових, матеріально-технічних, навчально-методичних та інформаційних) та ефективність їх застосування.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p>
    <w:p w:rsidR="001443CF" w:rsidRPr="00A9340B" w:rsidRDefault="00AE2987" w:rsidP="0068601C">
      <w:pPr>
        <w:shd w:val="clear" w:color="auto" w:fill="FFFFFF"/>
        <w:spacing w:after="150"/>
        <w:jc w:val="both"/>
        <w:rPr>
          <w:color w:val="333333"/>
          <w:sz w:val="28"/>
          <w:szCs w:val="28"/>
        </w:rPr>
      </w:pPr>
      <w:r>
        <w:rPr>
          <w:color w:val="333333"/>
          <w:sz w:val="28"/>
          <w:szCs w:val="28"/>
        </w:rPr>
        <w:t>Освітній процес здійснюється у</w:t>
      </w:r>
      <w:r w:rsidR="001443CF" w:rsidRPr="00A9340B">
        <w:rPr>
          <w:color w:val="333333"/>
          <w:sz w:val="28"/>
          <w:szCs w:val="28"/>
        </w:rPr>
        <w:t> </w:t>
      </w:r>
      <w:r>
        <w:rPr>
          <w:color w:val="333333"/>
          <w:sz w:val="28"/>
          <w:szCs w:val="28"/>
          <w:lang w:val="uk-UA"/>
        </w:rPr>
        <w:t>10</w:t>
      </w:r>
      <w:r w:rsidR="001443CF" w:rsidRPr="00A9340B">
        <w:rPr>
          <w:color w:val="333333"/>
          <w:sz w:val="28"/>
          <w:szCs w:val="28"/>
        </w:rPr>
        <w:t xml:space="preserve"> кабінетах,</w:t>
      </w:r>
      <w:r>
        <w:rPr>
          <w:color w:val="333333"/>
          <w:sz w:val="28"/>
          <w:szCs w:val="28"/>
          <w:lang w:val="uk-UA"/>
        </w:rPr>
        <w:t xml:space="preserve"> </w:t>
      </w:r>
      <w:r w:rsidR="001443CF" w:rsidRPr="00A9340B">
        <w:rPr>
          <w:color w:val="333333"/>
          <w:sz w:val="28"/>
          <w:szCs w:val="28"/>
        </w:rPr>
        <w:t>1 майстерні, спортивн</w:t>
      </w:r>
      <w:r>
        <w:rPr>
          <w:color w:val="333333"/>
          <w:sz w:val="28"/>
          <w:szCs w:val="28"/>
          <w:lang w:val="uk-UA"/>
        </w:rPr>
        <w:t>ому</w:t>
      </w:r>
      <w:r w:rsidR="001443CF" w:rsidRPr="00A9340B">
        <w:rPr>
          <w:color w:val="333333"/>
          <w:sz w:val="28"/>
          <w:szCs w:val="28"/>
        </w:rPr>
        <w:t xml:space="preserve"> зал</w:t>
      </w:r>
      <w:r>
        <w:rPr>
          <w:color w:val="333333"/>
          <w:sz w:val="28"/>
          <w:szCs w:val="28"/>
          <w:lang w:val="uk-UA"/>
        </w:rPr>
        <w:t>і</w:t>
      </w:r>
      <w:r w:rsidR="001443CF" w:rsidRPr="00A9340B">
        <w:rPr>
          <w:color w:val="333333"/>
          <w:sz w:val="28"/>
          <w:szCs w:val="28"/>
        </w:rPr>
        <w:t>, ігров</w:t>
      </w:r>
      <w:r>
        <w:rPr>
          <w:color w:val="333333"/>
          <w:sz w:val="28"/>
          <w:szCs w:val="28"/>
          <w:lang w:val="uk-UA"/>
        </w:rPr>
        <w:t>ій</w:t>
      </w:r>
      <w:r w:rsidR="001443CF" w:rsidRPr="00A9340B">
        <w:rPr>
          <w:color w:val="333333"/>
          <w:sz w:val="28"/>
          <w:szCs w:val="28"/>
        </w:rPr>
        <w:t xml:space="preserve"> кімнат</w:t>
      </w:r>
      <w:r>
        <w:rPr>
          <w:color w:val="333333"/>
          <w:sz w:val="28"/>
          <w:szCs w:val="28"/>
          <w:lang w:val="uk-UA"/>
        </w:rPr>
        <w:t>і</w:t>
      </w:r>
      <w:r w:rsidR="001443CF" w:rsidRPr="00A9340B">
        <w:rPr>
          <w:color w:val="333333"/>
          <w:sz w:val="28"/>
          <w:szCs w:val="28"/>
        </w:rPr>
        <w:t>, харчобло</w:t>
      </w:r>
      <w:r>
        <w:rPr>
          <w:color w:val="333333"/>
          <w:sz w:val="28"/>
          <w:szCs w:val="28"/>
          <w:lang w:val="uk-UA"/>
        </w:rPr>
        <w:t>ці</w:t>
      </w:r>
      <w:r w:rsidR="001443CF" w:rsidRPr="00A9340B">
        <w:rPr>
          <w:color w:val="333333"/>
          <w:sz w:val="28"/>
          <w:szCs w:val="28"/>
        </w:rPr>
        <w:t>. Будинки та споруди відповідають санітарно-гігієнічним нормам. Усі приміщення використовуються упродовж навчального року з повним навантаженням, утримуються в належному стані. Навчальні кабінети – це окремі приміщення, які відповідають своїм призначенням санітарно-гігієнічним нормам. Кількість навчальних приміщень забезпечує навчання учнів в одну зміну.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У наявності навчальні програми з усіх освітніх предметів, курсів за вибором. Бібліотечний фонд закладу нараховує 1131 примірників. Забезпеченість освітнього процесу навчальною літературою становить 91 %.</w:t>
      </w:r>
    </w:p>
    <w:p w:rsidR="001443CF" w:rsidRPr="00A9340B" w:rsidRDefault="00095455" w:rsidP="0068601C">
      <w:pPr>
        <w:shd w:val="clear" w:color="auto" w:fill="FFFFFF"/>
        <w:spacing w:after="150"/>
        <w:jc w:val="both"/>
        <w:rPr>
          <w:color w:val="333333"/>
          <w:sz w:val="28"/>
          <w:szCs w:val="28"/>
        </w:rPr>
      </w:pPr>
      <w:r>
        <w:rPr>
          <w:color w:val="333333"/>
          <w:sz w:val="28"/>
          <w:szCs w:val="28"/>
          <w:lang w:val="uk-UA"/>
        </w:rPr>
        <w:t xml:space="preserve">    </w:t>
      </w:r>
      <w:r w:rsidR="001443CF" w:rsidRPr="00A9340B">
        <w:rPr>
          <w:color w:val="333333"/>
          <w:sz w:val="28"/>
          <w:szCs w:val="28"/>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1443CF" w:rsidRPr="00A9340B" w:rsidRDefault="00095455" w:rsidP="0068601C">
      <w:pPr>
        <w:shd w:val="clear" w:color="auto" w:fill="FFFFFF"/>
        <w:spacing w:after="150"/>
        <w:jc w:val="both"/>
        <w:rPr>
          <w:color w:val="333333"/>
          <w:sz w:val="28"/>
          <w:szCs w:val="28"/>
        </w:rPr>
      </w:pPr>
      <w:r>
        <w:rPr>
          <w:color w:val="333333"/>
          <w:sz w:val="28"/>
          <w:szCs w:val="28"/>
          <w:lang w:val="uk-UA"/>
        </w:rPr>
        <w:t xml:space="preserve">   </w:t>
      </w:r>
      <w:r w:rsidR="001443CF" w:rsidRPr="00A9340B">
        <w:rPr>
          <w:color w:val="333333"/>
          <w:sz w:val="28"/>
          <w:szCs w:val="28"/>
        </w:rPr>
        <w:t>Визначаємо три основні складові безпечного освітнього середовища:</w:t>
      </w:r>
    </w:p>
    <w:p w:rsidR="001443CF" w:rsidRPr="00A9340B" w:rsidRDefault="001443CF" w:rsidP="0068601C">
      <w:pPr>
        <w:numPr>
          <w:ilvl w:val="0"/>
          <w:numId w:val="5"/>
        </w:numPr>
        <w:shd w:val="clear" w:color="auto" w:fill="FFFFFF"/>
        <w:spacing w:before="100" w:beforeAutospacing="1" w:after="100" w:afterAutospacing="1"/>
        <w:jc w:val="both"/>
        <w:rPr>
          <w:color w:val="333333"/>
          <w:sz w:val="28"/>
          <w:szCs w:val="28"/>
        </w:rPr>
      </w:pPr>
      <w:r w:rsidRPr="00A9340B">
        <w:rPr>
          <w:color w:val="333333"/>
          <w:sz w:val="28"/>
          <w:szCs w:val="28"/>
        </w:rPr>
        <w:t>безпечні й комфортні умови праці та навчання;</w:t>
      </w:r>
    </w:p>
    <w:p w:rsidR="001443CF" w:rsidRPr="00A9340B" w:rsidRDefault="001443CF" w:rsidP="0068601C">
      <w:pPr>
        <w:numPr>
          <w:ilvl w:val="0"/>
          <w:numId w:val="5"/>
        </w:numPr>
        <w:shd w:val="clear" w:color="auto" w:fill="FFFFFF"/>
        <w:spacing w:before="100" w:beforeAutospacing="1" w:after="100" w:afterAutospacing="1"/>
        <w:jc w:val="both"/>
        <w:rPr>
          <w:color w:val="333333"/>
          <w:sz w:val="28"/>
          <w:szCs w:val="28"/>
        </w:rPr>
      </w:pPr>
      <w:r w:rsidRPr="00A9340B">
        <w:rPr>
          <w:color w:val="333333"/>
          <w:sz w:val="28"/>
          <w:szCs w:val="28"/>
        </w:rPr>
        <w:t>відсутність дискримінації та насильства;</w:t>
      </w:r>
    </w:p>
    <w:p w:rsidR="001443CF" w:rsidRPr="00A9340B" w:rsidRDefault="001443CF" w:rsidP="0068601C">
      <w:pPr>
        <w:numPr>
          <w:ilvl w:val="0"/>
          <w:numId w:val="5"/>
        </w:numPr>
        <w:shd w:val="clear" w:color="auto" w:fill="FFFFFF"/>
        <w:spacing w:before="100" w:beforeAutospacing="1" w:after="100" w:afterAutospacing="1"/>
        <w:jc w:val="both"/>
        <w:rPr>
          <w:color w:val="333333"/>
          <w:sz w:val="28"/>
          <w:szCs w:val="28"/>
        </w:rPr>
      </w:pPr>
      <w:r w:rsidRPr="00A9340B">
        <w:rPr>
          <w:color w:val="333333"/>
          <w:sz w:val="28"/>
          <w:szCs w:val="28"/>
        </w:rPr>
        <w:t>створення інклюзивного і мотивувального простору.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Створення безпеки спрямоване на виконання таких завдань:</w:t>
      </w:r>
    </w:p>
    <w:p w:rsidR="001443CF" w:rsidRPr="00A9340B" w:rsidRDefault="001443CF" w:rsidP="0068601C">
      <w:pPr>
        <w:numPr>
          <w:ilvl w:val="0"/>
          <w:numId w:val="6"/>
        </w:numPr>
        <w:shd w:val="clear" w:color="auto" w:fill="FFFFFF"/>
        <w:spacing w:before="100" w:beforeAutospacing="1" w:after="100" w:afterAutospacing="1"/>
        <w:jc w:val="both"/>
        <w:rPr>
          <w:color w:val="333333"/>
          <w:sz w:val="28"/>
          <w:szCs w:val="28"/>
        </w:rPr>
      </w:pPr>
      <w:r w:rsidRPr="00A9340B">
        <w:rPr>
          <w:color w:val="333333"/>
          <w:sz w:val="28"/>
          <w:szCs w:val="28"/>
        </w:rPr>
        <w:t>– забезпечення реалізації права громадян на початкову, базову та повну загальну середню освіту;</w:t>
      </w:r>
    </w:p>
    <w:p w:rsidR="001443CF" w:rsidRPr="00A9340B" w:rsidRDefault="001443CF" w:rsidP="0068601C">
      <w:pPr>
        <w:numPr>
          <w:ilvl w:val="0"/>
          <w:numId w:val="6"/>
        </w:numPr>
        <w:shd w:val="clear" w:color="auto" w:fill="FFFFFF"/>
        <w:spacing w:before="100" w:beforeAutospacing="1" w:after="100" w:afterAutospacing="1"/>
        <w:jc w:val="both"/>
        <w:rPr>
          <w:color w:val="333333"/>
          <w:sz w:val="28"/>
          <w:szCs w:val="28"/>
        </w:rPr>
      </w:pPr>
      <w:r w:rsidRPr="00A9340B">
        <w:rPr>
          <w:color w:val="333333"/>
          <w:sz w:val="28"/>
          <w:szCs w:val="28"/>
        </w:rPr>
        <w:t>формування ключових компетентностей сучасної особистості:</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вільне володіння державною мовою;</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здатність спілкуватися рідною (у разі відмінності від державної) та іноземними мовами;</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математична компетентність;</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lastRenderedPageBreak/>
        <w:t>компетентності у галузі природничих наук, техніки і технологій;</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інноваційність;</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екологічна компетентність;</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інформаційно-комунікаційна компетентність;</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навчання впродовж життя;</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культурна компетентність;</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підприємливість та фінансова грамотність;</w:t>
      </w:r>
    </w:p>
    <w:p w:rsidR="001443CF" w:rsidRPr="00A9340B" w:rsidRDefault="001443CF" w:rsidP="0068601C">
      <w:pPr>
        <w:numPr>
          <w:ilvl w:val="0"/>
          <w:numId w:val="7"/>
        </w:numPr>
        <w:shd w:val="clear" w:color="auto" w:fill="FFFFFF"/>
        <w:spacing w:before="100" w:beforeAutospacing="1" w:after="100" w:afterAutospacing="1"/>
        <w:jc w:val="both"/>
        <w:rPr>
          <w:color w:val="333333"/>
          <w:sz w:val="28"/>
          <w:szCs w:val="28"/>
        </w:rPr>
      </w:pPr>
      <w:r w:rsidRPr="00A9340B">
        <w:rPr>
          <w:color w:val="333333"/>
          <w:sz w:val="28"/>
          <w:szCs w:val="28"/>
        </w:rPr>
        <w:t>інші компетентності, передбачені стандартом освіти.</w:t>
      </w:r>
    </w:p>
    <w:p w:rsidR="001443CF" w:rsidRPr="00A9340B" w:rsidRDefault="001443CF" w:rsidP="0068601C">
      <w:pPr>
        <w:numPr>
          <w:ilvl w:val="0"/>
          <w:numId w:val="8"/>
        </w:numPr>
        <w:shd w:val="clear" w:color="auto" w:fill="FFFFFF"/>
        <w:spacing w:before="100" w:beforeAutospacing="1" w:after="100" w:afterAutospacing="1"/>
        <w:jc w:val="both"/>
        <w:rPr>
          <w:color w:val="333333"/>
          <w:sz w:val="28"/>
          <w:szCs w:val="28"/>
        </w:rPr>
      </w:pPr>
      <w:r w:rsidRPr="00A9340B">
        <w:rPr>
          <w:color w:val="333333"/>
          <w:sz w:val="28"/>
          <w:szCs w:val="28"/>
        </w:rPr>
        <w:t>формування наскрізних умінь учнів: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1443CF" w:rsidRPr="00A9340B" w:rsidRDefault="001443CF" w:rsidP="0068601C">
      <w:pPr>
        <w:numPr>
          <w:ilvl w:val="0"/>
          <w:numId w:val="9"/>
        </w:numPr>
        <w:shd w:val="clear" w:color="auto" w:fill="FFFFFF"/>
        <w:spacing w:before="100" w:beforeAutospacing="1" w:after="100" w:afterAutospacing="1"/>
        <w:jc w:val="both"/>
        <w:rPr>
          <w:color w:val="333333"/>
          <w:sz w:val="28"/>
          <w:szCs w:val="28"/>
        </w:rPr>
      </w:pPr>
      <w:r w:rsidRPr="00A9340B">
        <w:rPr>
          <w:color w:val="333333"/>
          <w:sz w:val="28"/>
          <w:szCs w:val="28"/>
        </w:rPr>
        <w:t>виховання громадянина України;</w:t>
      </w:r>
    </w:p>
    <w:p w:rsidR="001443CF" w:rsidRPr="00A9340B" w:rsidRDefault="001443CF" w:rsidP="0068601C">
      <w:pPr>
        <w:numPr>
          <w:ilvl w:val="0"/>
          <w:numId w:val="10"/>
        </w:numPr>
        <w:shd w:val="clear" w:color="auto" w:fill="FFFFFF"/>
        <w:spacing w:before="100" w:beforeAutospacing="1" w:after="100" w:afterAutospacing="1"/>
        <w:jc w:val="both"/>
        <w:rPr>
          <w:color w:val="333333"/>
          <w:sz w:val="28"/>
          <w:szCs w:val="28"/>
        </w:rPr>
      </w:pPr>
      <w:r w:rsidRPr="00A9340B">
        <w:rPr>
          <w:color w:val="333333"/>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1443CF" w:rsidRPr="00A9340B" w:rsidRDefault="001443CF" w:rsidP="0068601C">
      <w:pPr>
        <w:numPr>
          <w:ilvl w:val="0"/>
          <w:numId w:val="11"/>
        </w:numPr>
        <w:shd w:val="clear" w:color="auto" w:fill="FFFFFF"/>
        <w:spacing w:before="100" w:beforeAutospacing="1" w:after="100" w:afterAutospacing="1"/>
        <w:jc w:val="both"/>
        <w:rPr>
          <w:color w:val="333333"/>
          <w:sz w:val="28"/>
          <w:szCs w:val="28"/>
        </w:rPr>
      </w:pPr>
      <w:r w:rsidRPr="00A9340B">
        <w:rPr>
          <w:color w:val="333333"/>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443CF" w:rsidRPr="00A9340B" w:rsidRDefault="001443CF" w:rsidP="0068601C">
      <w:pPr>
        <w:numPr>
          <w:ilvl w:val="0"/>
          <w:numId w:val="12"/>
        </w:numPr>
        <w:shd w:val="clear" w:color="auto" w:fill="FFFFFF"/>
        <w:spacing w:before="100" w:beforeAutospacing="1" w:after="100" w:afterAutospacing="1"/>
        <w:jc w:val="both"/>
        <w:rPr>
          <w:color w:val="333333"/>
          <w:sz w:val="28"/>
          <w:szCs w:val="28"/>
        </w:rPr>
      </w:pPr>
      <w:r w:rsidRPr="00A9340B">
        <w:rPr>
          <w:color w:val="333333"/>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443CF" w:rsidRPr="00A9340B" w:rsidRDefault="001443CF" w:rsidP="0068601C">
      <w:pPr>
        <w:numPr>
          <w:ilvl w:val="0"/>
          <w:numId w:val="13"/>
        </w:numPr>
        <w:shd w:val="clear" w:color="auto" w:fill="FFFFFF"/>
        <w:spacing w:before="100" w:beforeAutospacing="1" w:after="100" w:afterAutospacing="1"/>
        <w:jc w:val="both"/>
        <w:rPr>
          <w:color w:val="333333"/>
          <w:sz w:val="28"/>
          <w:szCs w:val="28"/>
        </w:rPr>
      </w:pPr>
      <w:r w:rsidRPr="00A9340B">
        <w:rPr>
          <w:color w:val="333333"/>
          <w:sz w:val="28"/>
          <w:szCs w:val="28"/>
        </w:rPr>
        <w:t>розвиток особистості учня, його здібностей і обдарувань, наукового світогляду;</w:t>
      </w:r>
    </w:p>
    <w:p w:rsidR="001443CF" w:rsidRPr="00A9340B" w:rsidRDefault="001443CF" w:rsidP="0068601C">
      <w:pPr>
        <w:numPr>
          <w:ilvl w:val="0"/>
          <w:numId w:val="14"/>
        </w:numPr>
        <w:shd w:val="clear" w:color="auto" w:fill="FFFFFF"/>
        <w:spacing w:before="100" w:beforeAutospacing="1" w:after="100" w:afterAutospacing="1"/>
        <w:jc w:val="both"/>
        <w:rPr>
          <w:color w:val="333333"/>
          <w:sz w:val="28"/>
          <w:szCs w:val="28"/>
        </w:rPr>
      </w:pPr>
      <w:r w:rsidRPr="00A9340B">
        <w:rPr>
          <w:color w:val="333333"/>
          <w:sz w:val="28"/>
          <w:szCs w:val="28"/>
        </w:rPr>
        <w:lastRenderedPageBreak/>
        <w:t>реалізація права учнів на вільне формування політичних і світоглядних переконань;</w:t>
      </w:r>
    </w:p>
    <w:p w:rsidR="001443CF" w:rsidRPr="00A9340B" w:rsidRDefault="001443CF" w:rsidP="0068601C">
      <w:pPr>
        <w:numPr>
          <w:ilvl w:val="0"/>
          <w:numId w:val="15"/>
        </w:numPr>
        <w:shd w:val="clear" w:color="auto" w:fill="FFFFFF"/>
        <w:spacing w:before="100" w:beforeAutospacing="1" w:after="100" w:afterAutospacing="1"/>
        <w:jc w:val="both"/>
        <w:rPr>
          <w:color w:val="333333"/>
          <w:sz w:val="28"/>
          <w:szCs w:val="28"/>
        </w:rPr>
      </w:pPr>
      <w:r w:rsidRPr="00A9340B">
        <w:rPr>
          <w:color w:val="333333"/>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1443CF" w:rsidRPr="00A9340B" w:rsidRDefault="001443CF" w:rsidP="0068601C">
      <w:pPr>
        <w:numPr>
          <w:ilvl w:val="0"/>
          <w:numId w:val="16"/>
        </w:numPr>
        <w:shd w:val="clear" w:color="auto" w:fill="FFFFFF"/>
        <w:spacing w:before="100" w:beforeAutospacing="1" w:after="100" w:afterAutospacing="1"/>
        <w:jc w:val="both"/>
        <w:rPr>
          <w:color w:val="333333"/>
          <w:sz w:val="28"/>
          <w:szCs w:val="28"/>
        </w:rPr>
      </w:pPr>
      <w:r w:rsidRPr="00A9340B">
        <w:rPr>
          <w:color w:val="333333"/>
          <w:sz w:val="28"/>
          <w:szCs w:val="28"/>
        </w:rPr>
        <w:t>створення умов для оволодіння системою наукових знань про природу, людину і суспільство.</w:t>
      </w:r>
    </w:p>
    <w:p w:rsidR="001443CF" w:rsidRPr="00A9340B" w:rsidRDefault="00095455" w:rsidP="0068601C">
      <w:pPr>
        <w:shd w:val="clear" w:color="auto" w:fill="FFFFFF"/>
        <w:spacing w:after="150"/>
        <w:jc w:val="both"/>
        <w:rPr>
          <w:color w:val="333333"/>
          <w:sz w:val="28"/>
          <w:szCs w:val="28"/>
        </w:rPr>
      </w:pPr>
      <w:r>
        <w:rPr>
          <w:color w:val="333333"/>
          <w:sz w:val="28"/>
          <w:szCs w:val="28"/>
          <w:lang w:val="uk-UA"/>
        </w:rPr>
        <w:t xml:space="preserve">       </w:t>
      </w:r>
      <w:r w:rsidR="001443CF" w:rsidRPr="00A9340B">
        <w:rPr>
          <w:color w:val="333333"/>
          <w:sz w:val="28"/>
          <w:szCs w:val="28"/>
        </w:rPr>
        <w:t xml:space="preserve">Адміністрація закладу створює умови для соціальної адаптації учнів, комплекс заходів з адаптації учнів 1, 5, </w:t>
      </w:r>
      <w:r>
        <w:rPr>
          <w:color w:val="333333"/>
          <w:sz w:val="28"/>
          <w:szCs w:val="28"/>
          <w:lang w:val="uk-UA"/>
        </w:rPr>
        <w:t>9</w:t>
      </w:r>
      <w:r w:rsidR="001443CF" w:rsidRPr="00A9340B">
        <w:rPr>
          <w:color w:val="333333"/>
          <w:sz w:val="28"/>
          <w:szCs w:val="28"/>
        </w:rPr>
        <w:t xml:space="preserve"> класів. Практичний психолог</w:t>
      </w:r>
      <w:r>
        <w:rPr>
          <w:color w:val="333333"/>
          <w:sz w:val="28"/>
          <w:szCs w:val="28"/>
          <w:lang w:val="uk-UA"/>
        </w:rPr>
        <w:t xml:space="preserve"> ліцею</w:t>
      </w:r>
      <w:r w:rsidR="001443CF" w:rsidRPr="00A9340B">
        <w:rPr>
          <w:color w:val="333333"/>
          <w:sz w:val="28"/>
          <w:szCs w:val="28"/>
        </w:rPr>
        <w:t>, класні керівники, вихователі допомагають учням у реалізації заходів із соціальної адаптації. Органи учнівського самоврядування беруть участь у громадській діяльності закладу.   </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3.3.</w:t>
      </w:r>
      <w:r w:rsidRPr="00A9340B">
        <w:rPr>
          <w:color w:val="333333"/>
          <w:sz w:val="28"/>
          <w:szCs w:val="28"/>
        </w:rPr>
        <w:t> </w:t>
      </w:r>
      <w:r w:rsidRPr="00A9340B">
        <w:rPr>
          <w:b/>
          <w:bCs/>
          <w:color w:val="333333"/>
          <w:sz w:val="28"/>
          <w:szCs w:val="28"/>
        </w:rPr>
        <w:t>Забезпечення наявності інформаційних систем для ефективного управління закладом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У закладі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При оцінці якості освітнього процесу використовуються комп'ютерні технології для обробки досягнень кваліметрії.</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Для обміну інформацією з якості освітнього процесу використовується відео- аудіо- і магнітні носії інформації, розмножувальна техніка.</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У закладі створений банк даних (статистика) за результатами освітнього процесу та освітньої діяльності: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 статистична інформація форм ЗНЗ-1, 1-ЗСО, 83-РВК;</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 інформаційна база про якість освітнього процесу на рівні різних класів;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 інформаційна база про результати державної підсумкової атестації в співставленні з річними показниками;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 інформаційна база про результати зовнішнього незалежного оцінювання в співставленні з річними показниками.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Для забезпечення більш широких і різноманітних зв’язків закладу із зовнішнім середовищем, у тому числі доступу до різних баз даних, джерел інформації ОЗО підключено до швидкісного Інтернету. Є зона Wі-Fі підключення.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xml:space="preserve">Для забезпечення створення єдиного інформаційного поля та забезпечення публічності інформації про заклад освіти функціонує офіційний веб-сайт </w:t>
      </w:r>
      <w:proofErr w:type="gramStart"/>
      <w:r w:rsidRPr="00A9340B">
        <w:rPr>
          <w:color w:val="333333"/>
          <w:sz w:val="28"/>
          <w:szCs w:val="28"/>
        </w:rPr>
        <w:t>закладу .</w:t>
      </w:r>
      <w:proofErr w:type="gramEnd"/>
      <w:r w:rsidRPr="00A9340B">
        <w:rPr>
          <w:color w:val="333333"/>
          <w:sz w:val="28"/>
          <w:szCs w:val="28"/>
        </w:rPr>
        <w:t xml:space="preserve"> Публічність інформації про діяльність закладу забезпечується згідно зі статтею 30 Закону України «Про освіту».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На офіційному сайті розміщуються: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статут закладу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загальні правила для учнів навчального закладу;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кадровий склад закладу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освітні проекти, методичний досвід;</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територія обслуговування, закріплена за закладом освіти його засновником;</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ліцензований обсяг та фактична кількість осіб, які навчаються у закладі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мова освітнього процесу;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наявність вільних місць в класах,</w:t>
      </w:r>
    </w:p>
    <w:p w:rsidR="001443CF" w:rsidRPr="00A9340B" w:rsidRDefault="001443CF" w:rsidP="0068601C">
      <w:pPr>
        <w:numPr>
          <w:ilvl w:val="0"/>
          <w:numId w:val="17"/>
        </w:numPr>
        <w:shd w:val="clear" w:color="auto" w:fill="FFFFFF"/>
        <w:spacing w:before="100" w:beforeAutospacing="1" w:after="100" w:afterAutospacing="1"/>
        <w:jc w:val="both"/>
        <w:rPr>
          <w:color w:val="333333"/>
          <w:sz w:val="28"/>
          <w:szCs w:val="28"/>
        </w:rPr>
      </w:pPr>
      <w:r w:rsidRPr="00A9340B">
        <w:rPr>
          <w:color w:val="333333"/>
          <w:sz w:val="28"/>
          <w:szCs w:val="28"/>
        </w:rPr>
        <w:t>матеріально-технічне забезпечення закладу освіти;</w:t>
      </w:r>
    </w:p>
    <w:p w:rsidR="001443CF" w:rsidRPr="00A9340B" w:rsidRDefault="001443CF" w:rsidP="0068601C">
      <w:pPr>
        <w:numPr>
          <w:ilvl w:val="0"/>
          <w:numId w:val="17"/>
        </w:numPr>
        <w:shd w:val="clear" w:color="auto" w:fill="FFFFFF"/>
        <w:spacing w:before="100" w:beforeAutospacing="1" w:after="100" w:afterAutospacing="1"/>
        <w:jc w:val="both"/>
        <w:rPr>
          <w:color w:val="333333"/>
          <w:sz w:val="28"/>
          <w:szCs w:val="28"/>
        </w:rPr>
      </w:pPr>
      <w:r w:rsidRPr="00A9340B">
        <w:rPr>
          <w:color w:val="333333"/>
          <w:sz w:val="28"/>
          <w:szCs w:val="28"/>
        </w:rPr>
        <w:t>результати моніторингу якості освіти;</w:t>
      </w:r>
    </w:p>
    <w:p w:rsidR="001443CF" w:rsidRPr="00A9340B" w:rsidRDefault="001443CF" w:rsidP="0068601C">
      <w:pPr>
        <w:numPr>
          <w:ilvl w:val="0"/>
          <w:numId w:val="17"/>
        </w:numPr>
        <w:shd w:val="clear" w:color="auto" w:fill="FFFFFF"/>
        <w:spacing w:before="100" w:beforeAutospacing="1" w:after="100" w:afterAutospacing="1"/>
        <w:jc w:val="both"/>
        <w:rPr>
          <w:color w:val="333333"/>
          <w:sz w:val="28"/>
          <w:szCs w:val="28"/>
        </w:rPr>
      </w:pPr>
      <w:r w:rsidRPr="00A9340B">
        <w:rPr>
          <w:color w:val="333333"/>
          <w:sz w:val="28"/>
          <w:szCs w:val="28"/>
        </w:rPr>
        <w:t>річний звіт про діяльність закладу освіти;</w:t>
      </w:r>
    </w:p>
    <w:p w:rsidR="001443CF" w:rsidRPr="00A9340B" w:rsidRDefault="001443CF" w:rsidP="0068601C">
      <w:pPr>
        <w:numPr>
          <w:ilvl w:val="0"/>
          <w:numId w:val="17"/>
        </w:numPr>
        <w:shd w:val="clear" w:color="auto" w:fill="FFFFFF"/>
        <w:spacing w:before="100" w:beforeAutospacing="1" w:after="100" w:afterAutospacing="1"/>
        <w:jc w:val="both"/>
        <w:rPr>
          <w:color w:val="333333"/>
          <w:sz w:val="28"/>
          <w:szCs w:val="28"/>
        </w:rPr>
      </w:pPr>
      <w:r w:rsidRPr="00A9340B">
        <w:rPr>
          <w:color w:val="333333"/>
          <w:sz w:val="28"/>
          <w:szCs w:val="28"/>
        </w:rPr>
        <w:t xml:space="preserve">правила прийому </w:t>
      </w:r>
      <w:proofErr w:type="gramStart"/>
      <w:r w:rsidRPr="00A9340B">
        <w:rPr>
          <w:color w:val="333333"/>
          <w:sz w:val="28"/>
          <w:szCs w:val="28"/>
        </w:rPr>
        <w:t>до закладу</w:t>
      </w:r>
      <w:proofErr w:type="gramEnd"/>
      <w:r w:rsidRPr="00A9340B">
        <w:rPr>
          <w:color w:val="333333"/>
          <w:sz w:val="28"/>
          <w:szCs w:val="28"/>
        </w:rPr>
        <w:t xml:space="preserve"> освіти;</w:t>
      </w:r>
    </w:p>
    <w:p w:rsidR="001443CF" w:rsidRPr="00A9340B" w:rsidRDefault="001443CF" w:rsidP="0068601C">
      <w:pPr>
        <w:numPr>
          <w:ilvl w:val="0"/>
          <w:numId w:val="17"/>
        </w:numPr>
        <w:shd w:val="clear" w:color="auto" w:fill="FFFFFF"/>
        <w:spacing w:before="100" w:beforeAutospacing="1" w:after="100" w:afterAutospacing="1"/>
        <w:jc w:val="both"/>
        <w:rPr>
          <w:color w:val="333333"/>
          <w:sz w:val="28"/>
          <w:szCs w:val="28"/>
        </w:rPr>
      </w:pPr>
      <w:r w:rsidRPr="00A9340B">
        <w:rPr>
          <w:color w:val="333333"/>
          <w:sz w:val="28"/>
          <w:szCs w:val="28"/>
        </w:rPr>
        <w:t>умови доступності закладу освіти для навчання осіб з особливими освітніми потребами.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Крім зазначеного, на сайті розміщуються фінансові звіти про надходження та використання всіх коштів, отриманих як благодійна допомога.</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Інформація, що підлягає оприлюдненню на офіційному сайті, систематично поновлюється.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3.4.</w:t>
      </w:r>
      <w:r w:rsidRPr="00A9340B">
        <w:rPr>
          <w:color w:val="333333"/>
          <w:sz w:val="28"/>
          <w:szCs w:val="28"/>
        </w:rPr>
        <w:t> </w:t>
      </w:r>
      <w:r w:rsidRPr="00A9340B">
        <w:rPr>
          <w:b/>
          <w:bCs/>
          <w:color w:val="333333"/>
          <w:sz w:val="28"/>
          <w:szCs w:val="28"/>
        </w:rPr>
        <w:t>Створення в закладі освіти інклюзивного освітнього середовища</w:t>
      </w:r>
    </w:p>
    <w:p w:rsidR="001443CF" w:rsidRPr="00A9340B" w:rsidRDefault="00095455" w:rsidP="0068601C">
      <w:pPr>
        <w:shd w:val="clear" w:color="auto" w:fill="FFFFFF"/>
        <w:spacing w:after="150"/>
        <w:jc w:val="both"/>
        <w:rPr>
          <w:color w:val="333333"/>
          <w:sz w:val="28"/>
          <w:szCs w:val="28"/>
        </w:rPr>
      </w:pPr>
      <w:r>
        <w:rPr>
          <w:color w:val="333333"/>
          <w:sz w:val="28"/>
          <w:szCs w:val="28"/>
          <w:lang w:val="uk-UA"/>
        </w:rPr>
        <w:t>(</w:t>
      </w:r>
      <w:r w:rsidRPr="00095455">
        <w:rPr>
          <w:b/>
          <w:color w:val="333333"/>
          <w:sz w:val="28"/>
          <w:szCs w:val="28"/>
          <w:lang w:val="uk-UA"/>
        </w:rPr>
        <w:t>На даний час немає</w:t>
      </w:r>
      <w:r>
        <w:rPr>
          <w:color w:val="333333"/>
          <w:sz w:val="28"/>
          <w:szCs w:val="28"/>
          <w:lang w:val="uk-UA"/>
        </w:rPr>
        <w:t xml:space="preserve">)  </w:t>
      </w:r>
      <w:r w:rsidR="001443CF" w:rsidRPr="00A9340B">
        <w:rPr>
          <w:color w:val="333333"/>
          <w:sz w:val="28"/>
          <w:szCs w:val="28"/>
        </w:rPr>
        <w:t>Заклад освіти забезпечу</w:t>
      </w:r>
      <w:r>
        <w:rPr>
          <w:color w:val="333333"/>
          <w:sz w:val="28"/>
          <w:szCs w:val="28"/>
          <w:lang w:val="uk-UA"/>
        </w:rPr>
        <w:t>ватиме</w:t>
      </w:r>
      <w:r w:rsidR="001443CF" w:rsidRPr="00A9340B">
        <w:rPr>
          <w:color w:val="333333"/>
          <w:sz w:val="28"/>
          <w:szCs w:val="28"/>
        </w:rPr>
        <w:t xml:space="preserve"> здобувач</w:t>
      </w:r>
      <w:r>
        <w:rPr>
          <w:color w:val="333333"/>
          <w:sz w:val="28"/>
          <w:szCs w:val="28"/>
          <w:lang w:val="uk-UA"/>
        </w:rPr>
        <w:t>ів</w:t>
      </w:r>
      <w:r w:rsidR="001443CF" w:rsidRPr="00A9340B">
        <w:rPr>
          <w:color w:val="333333"/>
          <w:sz w:val="28"/>
          <w:szCs w:val="28"/>
        </w:rPr>
        <w:t xml:space="preserve"> освіти з особливими освітніми потребами інклюзивним освітнім середовищем:</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необхідними ресурсами освітнього процесу, що мають відповідати ліцензійним та акредитаційним вимогам;</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умовами доступності закладу освіти для навчання осіб з особливими освітніми потребами.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Право на доступну освіту зазначеної категорії дітей реалізується за бажанням батьків шляхом організації індивідуальної форми навчання.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Практичне впровадження інклюзивного середовища базується на принципах універсального дизайну та розумного пристосування. 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Наявність необхідного розміру і простору:</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доступні навчальні місця для здобувачів освіти, у тому числі з прилеглим простором для асистентів вчителів;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меблі, фурнітура та обладнання, що підтримують широкий спектр навчання та навчальних методик;</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 можливість регулювання середовища для різноманітних потреб здобувачів освіти у навчанні та інше.</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У закладі освіти створено необхідні умови для навчання осіб з особливими освітніми потребами: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1. Затишні, ошатні класні кімнати.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2. Внутрішні туалети.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3. Роздягальня в класній кімнаті.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4. Шкільна їдальня на другому поверсі.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5. При боковому вході до навчального закладу розташовано пандус для колісних крісел.</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6.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7. Для якісного соціально-психологічного та психолого-медико-педагогічного супроводу дітей з особливими потребами, батьків та педагогів у штаті є посади практичного психолога, соціального педагога.</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3.5.</w:t>
      </w:r>
      <w:r w:rsidRPr="00A9340B">
        <w:rPr>
          <w:color w:val="333333"/>
          <w:sz w:val="28"/>
          <w:szCs w:val="28"/>
        </w:rPr>
        <w:t> </w:t>
      </w:r>
      <w:r w:rsidRPr="00A9340B">
        <w:rPr>
          <w:b/>
          <w:bCs/>
          <w:color w:val="333333"/>
          <w:sz w:val="28"/>
          <w:szCs w:val="28"/>
        </w:rPr>
        <w:t>Запобігання та протидія булінгу (цькуванню)</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Запобігання та протидія булінгу (цькуванню) у навчальному закладі передбачає:</w:t>
      </w:r>
    </w:p>
    <w:p w:rsidR="001443CF" w:rsidRPr="00A9340B" w:rsidRDefault="001443CF" w:rsidP="0068601C">
      <w:pPr>
        <w:numPr>
          <w:ilvl w:val="0"/>
          <w:numId w:val="18"/>
        </w:numPr>
        <w:shd w:val="clear" w:color="auto" w:fill="FFFFFF"/>
        <w:spacing w:before="100" w:beforeAutospacing="1" w:after="100" w:afterAutospacing="1"/>
        <w:jc w:val="both"/>
        <w:rPr>
          <w:color w:val="333333"/>
          <w:sz w:val="28"/>
          <w:szCs w:val="28"/>
        </w:rPr>
      </w:pPr>
      <w:r w:rsidRPr="00A9340B">
        <w:rPr>
          <w:color w:val="333333"/>
          <w:sz w:val="28"/>
          <w:szCs w:val="28"/>
        </w:rPr>
        <w:t>розроблення та оприлюднення правил поведінки здобувача освіти в закладі освіти;</w:t>
      </w:r>
    </w:p>
    <w:p w:rsidR="001443CF" w:rsidRPr="00A9340B" w:rsidRDefault="001443CF" w:rsidP="0068601C">
      <w:pPr>
        <w:numPr>
          <w:ilvl w:val="0"/>
          <w:numId w:val="18"/>
        </w:numPr>
        <w:shd w:val="clear" w:color="auto" w:fill="FFFFFF"/>
        <w:spacing w:before="100" w:beforeAutospacing="1" w:after="100" w:afterAutospacing="1"/>
        <w:jc w:val="both"/>
        <w:rPr>
          <w:color w:val="333333"/>
          <w:sz w:val="28"/>
          <w:szCs w:val="28"/>
        </w:rPr>
      </w:pPr>
      <w:r w:rsidRPr="00A9340B">
        <w:rPr>
          <w:color w:val="333333"/>
          <w:sz w:val="28"/>
          <w:szCs w:val="28"/>
        </w:rPr>
        <w:t>розроблення та оприлюднення плану заходів, спрямованих на запобігання та протидію булінгу (цькуванню) в закладі освіти;</w:t>
      </w:r>
    </w:p>
    <w:p w:rsidR="001443CF" w:rsidRPr="00A9340B" w:rsidRDefault="001443CF" w:rsidP="0068601C">
      <w:pPr>
        <w:numPr>
          <w:ilvl w:val="0"/>
          <w:numId w:val="18"/>
        </w:numPr>
        <w:shd w:val="clear" w:color="auto" w:fill="FFFFFF"/>
        <w:spacing w:before="100" w:beforeAutospacing="1" w:after="100" w:afterAutospacing="1"/>
        <w:jc w:val="both"/>
        <w:rPr>
          <w:color w:val="333333"/>
          <w:sz w:val="28"/>
          <w:szCs w:val="28"/>
        </w:rPr>
      </w:pPr>
      <w:r w:rsidRPr="00A9340B">
        <w:rPr>
          <w:color w:val="333333"/>
          <w:sz w:val="28"/>
          <w:szCs w:val="28"/>
        </w:rPr>
        <w:t>розроблення та оприлюднення порядку подання та розгляду (з дотриманням конфіденційності) заяв про випадки булінгу (цькування) в закладі освіти;</w:t>
      </w:r>
    </w:p>
    <w:p w:rsidR="001443CF" w:rsidRPr="00A9340B" w:rsidRDefault="001443CF" w:rsidP="0068601C">
      <w:pPr>
        <w:numPr>
          <w:ilvl w:val="0"/>
          <w:numId w:val="18"/>
        </w:numPr>
        <w:shd w:val="clear" w:color="auto" w:fill="FFFFFF"/>
        <w:spacing w:before="100" w:beforeAutospacing="1" w:after="100" w:afterAutospacing="1"/>
        <w:jc w:val="both"/>
        <w:rPr>
          <w:color w:val="333333"/>
          <w:sz w:val="28"/>
          <w:szCs w:val="28"/>
        </w:rPr>
      </w:pPr>
      <w:r w:rsidRPr="00A9340B">
        <w:rPr>
          <w:color w:val="333333"/>
          <w:sz w:val="28"/>
          <w:szCs w:val="28"/>
        </w:rPr>
        <w:t>розроблення та оприлюднення порядку реагування на доведені випадки булінгу (цькування) в гімназії та відповідальності осіб, причетних до булінгу (цькування) тощо.</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3.6. Підвищення кваліфікації педагогічних працівників.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w:t>
      </w:r>
      <w:r w:rsidR="000F3ABC">
        <w:rPr>
          <w:color w:val="333333"/>
          <w:sz w:val="28"/>
          <w:szCs w:val="28"/>
          <w:lang w:val="uk-UA"/>
        </w:rPr>
        <w:t>24</w:t>
      </w:r>
      <w:r w:rsidRPr="00A9340B">
        <w:rPr>
          <w:color w:val="333333"/>
          <w:sz w:val="28"/>
          <w:szCs w:val="28"/>
        </w:rPr>
        <w:t>).</w:t>
      </w:r>
    </w:p>
    <w:p w:rsidR="001443CF" w:rsidRPr="00A9340B" w:rsidRDefault="000F3ABC" w:rsidP="0068601C">
      <w:pPr>
        <w:shd w:val="clear" w:color="auto" w:fill="FFFFFF"/>
        <w:spacing w:after="150"/>
        <w:jc w:val="both"/>
        <w:rPr>
          <w:color w:val="333333"/>
          <w:sz w:val="28"/>
          <w:szCs w:val="28"/>
        </w:rPr>
      </w:pPr>
      <w:r>
        <w:rPr>
          <w:color w:val="333333"/>
          <w:sz w:val="28"/>
          <w:szCs w:val="28"/>
          <w:lang w:val="uk-UA"/>
        </w:rPr>
        <w:t xml:space="preserve">     </w:t>
      </w:r>
      <w:r w:rsidR="001443CF" w:rsidRPr="00A9340B">
        <w:rPr>
          <w:color w:val="333333"/>
          <w:sz w:val="28"/>
          <w:szCs w:val="28"/>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w:t>
      </w:r>
      <w:proofErr w:type="gramStart"/>
      <w:r w:rsidR="001443CF" w:rsidRPr="00A9340B">
        <w:rPr>
          <w:color w:val="333333"/>
          <w:sz w:val="28"/>
          <w:szCs w:val="28"/>
        </w:rPr>
        <w:t>у порядку</w:t>
      </w:r>
      <w:proofErr w:type="gramEnd"/>
      <w:r w:rsidR="001443CF" w:rsidRPr="00A9340B">
        <w:rPr>
          <w:color w:val="333333"/>
          <w:sz w:val="28"/>
          <w:szCs w:val="28"/>
        </w:rPr>
        <w:t>, встановленому законодавством.</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Положення про атестацію педагогічних працівників затверджує центральний орган виконавчої влади у сфері освіти і науки.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1443CF" w:rsidRPr="00A9340B" w:rsidRDefault="001443CF" w:rsidP="0068601C">
      <w:pPr>
        <w:shd w:val="clear" w:color="auto" w:fill="FFFFFF"/>
        <w:spacing w:after="150"/>
        <w:jc w:val="both"/>
        <w:rPr>
          <w:color w:val="333333"/>
          <w:sz w:val="28"/>
          <w:szCs w:val="28"/>
        </w:rPr>
      </w:pPr>
      <w:r w:rsidRPr="00A9340B">
        <w:rPr>
          <w:b/>
          <w:bCs/>
          <w:color w:val="333333"/>
          <w:sz w:val="28"/>
          <w:szCs w:val="28"/>
        </w:rPr>
        <w:t>Критерії оцінювання роботи вчителя</w:t>
      </w:r>
    </w:p>
    <w:p w:rsidR="001443CF" w:rsidRPr="00A9340B" w:rsidRDefault="001443CF" w:rsidP="0068601C">
      <w:pPr>
        <w:shd w:val="clear" w:color="auto" w:fill="FFFFFF"/>
        <w:spacing w:after="150"/>
        <w:jc w:val="both"/>
        <w:rPr>
          <w:color w:val="333333"/>
          <w:sz w:val="28"/>
          <w:szCs w:val="28"/>
        </w:rPr>
      </w:pPr>
      <w:r w:rsidRPr="00A9340B">
        <w:rPr>
          <w:i/>
          <w:iCs/>
          <w:color w:val="333333"/>
          <w:sz w:val="28"/>
          <w:szCs w:val="28"/>
        </w:rPr>
        <w:t>Професійний рівень діяльності вчителя</w:t>
      </w:r>
    </w:p>
    <w:tbl>
      <w:tblPr>
        <w:tblW w:w="13183" w:type="dxa"/>
        <w:jc w:val="center"/>
        <w:tblLayout w:type="fixed"/>
        <w:tblCellMar>
          <w:top w:w="15" w:type="dxa"/>
          <w:left w:w="15" w:type="dxa"/>
          <w:bottom w:w="15" w:type="dxa"/>
          <w:right w:w="15" w:type="dxa"/>
        </w:tblCellMar>
        <w:tblLook w:val="04A0" w:firstRow="1" w:lastRow="0" w:firstColumn="1" w:lastColumn="0" w:noHBand="0" w:noVBand="1"/>
      </w:tblPr>
      <w:tblGrid>
        <w:gridCol w:w="3078"/>
        <w:gridCol w:w="1884"/>
        <w:gridCol w:w="942"/>
        <w:gridCol w:w="753"/>
        <w:gridCol w:w="1583"/>
        <w:gridCol w:w="1073"/>
        <w:gridCol w:w="3870"/>
      </w:tblGrid>
      <w:tr w:rsidR="001443CF" w:rsidRPr="00A9340B" w:rsidTr="000F3ABC">
        <w:trPr>
          <w:gridAfter w:val="1"/>
          <w:wAfter w:w="3870" w:type="dxa"/>
          <w:jc w:val="center"/>
        </w:trPr>
        <w:tc>
          <w:tcPr>
            <w:tcW w:w="9313" w:type="dxa"/>
            <w:gridSpan w:val="6"/>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t>Кваліфікаційні категорії</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lastRenderedPageBreak/>
              <w:t>Критерії</w:t>
            </w:r>
          </w:p>
        </w:tc>
        <w:tc>
          <w:tcPr>
            <w:tcW w:w="1884"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b/>
                <w:bCs/>
                <w:sz w:val="28"/>
                <w:szCs w:val="28"/>
              </w:rPr>
              <w:t>Спеціаліст другої  категорії</w:t>
            </w:r>
          </w:p>
        </w:tc>
        <w:tc>
          <w:tcPr>
            <w:tcW w:w="4351" w:type="dxa"/>
            <w:gridSpan w:val="4"/>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b/>
                <w:bCs/>
                <w:sz w:val="28"/>
                <w:szCs w:val="28"/>
              </w:rPr>
              <w:t>Спеціаліст першої категорії</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b/>
                <w:bCs/>
                <w:sz w:val="28"/>
                <w:szCs w:val="28"/>
              </w:rPr>
              <w:t>Спеціаліст вищої категорії</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rPr>
                <w:sz w:val="28"/>
                <w:szCs w:val="28"/>
              </w:rPr>
            </w:pPr>
            <w:r w:rsidRPr="00A9340B">
              <w:rPr>
                <w:sz w:val="28"/>
                <w:szCs w:val="28"/>
              </w:rPr>
              <w:t>1. Знання теоретичних і практичних основ предмета</w:t>
            </w:r>
          </w:p>
        </w:tc>
        <w:tc>
          <w:tcPr>
            <w:tcW w:w="1884"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t>Відповідає загальним вимогам, що висуваються до вчителя.  Має глибокі знання зі свого предмета</w:t>
            </w:r>
          </w:p>
        </w:tc>
        <w:tc>
          <w:tcPr>
            <w:tcW w:w="4351" w:type="dxa"/>
            <w:gridSpan w:val="4"/>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3870" w:type="dxa"/>
            <w:tcBorders>
              <w:top w:val="single" w:sz="6" w:space="0" w:color="DDDDDD"/>
            </w:tcBorders>
            <w:shd w:val="clear" w:color="auto" w:fill="auto"/>
            <w:tcMar>
              <w:top w:w="120" w:type="dxa"/>
              <w:left w:w="120" w:type="dxa"/>
              <w:bottom w:w="120" w:type="dxa"/>
              <w:right w:w="120" w:type="dxa"/>
            </w:tcMar>
            <w:hideMark/>
          </w:tcPr>
          <w:p w:rsidR="004A5738" w:rsidRDefault="001443CF" w:rsidP="0068601C">
            <w:pPr>
              <w:spacing w:after="150"/>
              <w:jc w:val="both"/>
              <w:rPr>
                <w:sz w:val="28"/>
                <w:szCs w:val="28"/>
              </w:rPr>
            </w:pPr>
            <w:r w:rsidRPr="00A9340B">
              <w:rPr>
                <w:sz w:val="28"/>
                <w:szCs w:val="28"/>
              </w:rPr>
              <w:t>Відповідає ви</w:t>
            </w:r>
          </w:p>
          <w:p w:rsidR="004A5738" w:rsidRDefault="001443CF" w:rsidP="0068601C">
            <w:pPr>
              <w:spacing w:after="150"/>
              <w:jc w:val="both"/>
              <w:rPr>
                <w:sz w:val="28"/>
                <w:szCs w:val="28"/>
              </w:rPr>
            </w:pPr>
            <w:r w:rsidRPr="00A9340B">
              <w:rPr>
                <w:sz w:val="28"/>
                <w:szCs w:val="28"/>
              </w:rPr>
              <w:t xml:space="preserve">могам, що висуваються до   вчителя </w:t>
            </w:r>
          </w:p>
          <w:p w:rsidR="004A5738" w:rsidRDefault="001443CF" w:rsidP="0068601C">
            <w:pPr>
              <w:spacing w:after="150"/>
              <w:jc w:val="both"/>
              <w:rPr>
                <w:sz w:val="28"/>
                <w:szCs w:val="28"/>
              </w:rPr>
            </w:pPr>
            <w:r w:rsidRPr="00A9340B">
              <w:rPr>
                <w:sz w:val="28"/>
                <w:szCs w:val="28"/>
              </w:rPr>
              <w:t>вищої кваліфікаційної категорії. Має</w:t>
            </w:r>
          </w:p>
          <w:p w:rsidR="004A5738" w:rsidRDefault="001443CF" w:rsidP="0068601C">
            <w:pPr>
              <w:spacing w:after="150"/>
              <w:jc w:val="both"/>
              <w:rPr>
                <w:sz w:val="28"/>
                <w:szCs w:val="28"/>
              </w:rPr>
            </w:pPr>
            <w:r w:rsidRPr="00A9340B">
              <w:rPr>
                <w:sz w:val="28"/>
                <w:szCs w:val="28"/>
              </w:rPr>
              <w:t xml:space="preserve"> глибокі знання зі свого </w:t>
            </w:r>
          </w:p>
          <w:p w:rsidR="004A5738" w:rsidRDefault="001443CF" w:rsidP="0068601C">
            <w:pPr>
              <w:spacing w:after="150"/>
              <w:jc w:val="both"/>
              <w:rPr>
                <w:sz w:val="28"/>
                <w:szCs w:val="28"/>
              </w:rPr>
            </w:pPr>
            <w:r w:rsidRPr="00A9340B">
              <w:rPr>
                <w:sz w:val="28"/>
                <w:szCs w:val="28"/>
              </w:rPr>
              <w:t xml:space="preserve">предмета і </w:t>
            </w:r>
          </w:p>
          <w:p w:rsidR="004A5738" w:rsidRDefault="001443CF" w:rsidP="0068601C">
            <w:pPr>
              <w:spacing w:after="150"/>
              <w:jc w:val="both"/>
              <w:rPr>
                <w:sz w:val="28"/>
                <w:szCs w:val="28"/>
              </w:rPr>
            </w:pPr>
            <w:r w:rsidRPr="00A9340B">
              <w:rPr>
                <w:sz w:val="28"/>
                <w:szCs w:val="28"/>
              </w:rPr>
              <w:t xml:space="preserve">суміжних </w:t>
            </w:r>
          </w:p>
          <w:p w:rsidR="004A5738" w:rsidRDefault="001443CF" w:rsidP="0068601C">
            <w:pPr>
              <w:spacing w:after="150"/>
              <w:jc w:val="both"/>
              <w:rPr>
                <w:sz w:val="28"/>
                <w:szCs w:val="28"/>
              </w:rPr>
            </w:pPr>
            <w:r w:rsidRPr="00A9340B">
              <w:rPr>
                <w:sz w:val="28"/>
                <w:szCs w:val="28"/>
              </w:rPr>
              <w:t>дисциплін, які</w:t>
            </w:r>
          </w:p>
          <w:p w:rsidR="004A5738" w:rsidRDefault="001443CF" w:rsidP="0068601C">
            <w:pPr>
              <w:spacing w:after="150"/>
              <w:jc w:val="both"/>
              <w:rPr>
                <w:sz w:val="28"/>
                <w:szCs w:val="28"/>
              </w:rPr>
            </w:pPr>
            <w:r w:rsidRPr="00A9340B">
              <w:rPr>
                <w:sz w:val="28"/>
                <w:szCs w:val="28"/>
              </w:rPr>
              <w:t xml:space="preserve"> значно переви</w:t>
            </w:r>
          </w:p>
          <w:p w:rsidR="001443CF" w:rsidRPr="00A9340B" w:rsidRDefault="001443CF" w:rsidP="0068601C">
            <w:pPr>
              <w:spacing w:after="150"/>
              <w:jc w:val="both"/>
              <w:rPr>
                <w:sz w:val="28"/>
                <w:szCs w:val="28"/>
              </w:rPr>
            </w:pPr>
            <w:r w:rsidRPr="00A9340B">
              <w:rPr>
                <w:sz w:val="28"/>
                <w:szCs w:val="28"/>
              </w:rPr>
              <w:t>щують обсяг програми</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t>2. Знання сучасних досягнень у методиці</w:t>
            </w:r>
          </w:p>
        </w:tc>
        <w:tc>
          <w:tcPr>
            <w:tcW w:w="1884"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t>Слідкує за спеціальною і методичною літературою;</w:t>
            </w:r>
          </w:p>
          <w:p w:rsidR="001443CF" w:rsidRPr="00A9340B" w:rsidRDefault="001443CF" w:rsidP="0068601C">
            <w:pPr>
              <w:spacing w:after="150"/>
              <w:jc w:val="both"/>
              <w:rPr>
                <w:sz w:val="28"/>
                <w:szCs w:val="28"/>
              </w:rPr>
            </w:pPr>
            <w:r w:rsidRPr="00A9340B">
              <w:rPr>
                <w:sz w:val="28"/>
                <w:szCs w:val="28"/>
              </w:rPr>
              <w:t xml:space="preserve">працює за готовими методиками </w:t>
            </w:r>
            <w:r w:rsidRPr="00A9340B">
              <w:rPr>
                <w:sz w:val="28"/>
                <w:szCs w:val="28"/>
              </w:rPr>
              <w:lastRenderedPageBreak/>
              <w:t>й програмами навчання; використовує прогресивні ідеї минулого і сучасності;</w:t>
            </w:r>
          </w:p>
          <w:p w:rsidR="001443CF" w:rsidRPr="00A9340B" w:rsidRDefault="001443CF" w:rsidP="0068601C">
            <w:pPr>
              <w:spacing w:after="150"/>
              <w:jc w:val="both"/>
              <w:rPr>
                <w:sz w:val="28"/>
                <w:szCs w:val="28"/>
              </w:rPr>
            </w:pPr>
            <w:r w:rsidRPr="00A9340B">
              <w:rPr>
                <w:sz w:val="28"/>
                <w:szCs w:val="28"/>
              </w:rPr>
              <w:t>уміє самостійно</w:t>
            </w:r>
          </w:p>
          <w:p w:rsidR="001443CF" w:rsidRPr="00A9340B" w:rsidRDefault="001443CF" w:rsidP="001443CF">
            <w:pPr>
              <w:spacing w:after="150"/>
              <w:jc w:val="center"/>
              <w:rPr>
                <w:sz w:val="28"/>
                <w:szCs w:val="28"/>
              </w:rPr>
            </w:pPr>
            <w:r w:rsidRPr="00A9340B">
              <w:rPr>
                <w:sz w:val="28"/>
                <w:szCs w:val="28"/>
              </w:rPr>
              <w:t>розробляти методику викладання</w:t>
            </w:r>
          </w:p>
        </w:tc>
        <w:tc>
          <w:tcPr>
            <w:tcW w:w="4351" w:type="dxa"/>
            <w:gridSpan w:val="4"/>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lastRenderedPageBreak/>
              <w:t xml:space="preserve">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w:t>
            </w:r>
            <w:r w:rsidRPr="00A9340B">
              <w:rPr>
                <w:sz w:val="28"/>
                <w:szCs w:val="28"/>
              </w:rPr>
              <w:lastRenderedPageBreak/>
              <w:t>вносить у них (уразі потреби) корективи</w:t>
            </w:r>
          </w:p>
        </w:tc>
        <w:tc>
          <w:tcPr>
            <w:tcW w:w="3870" w:type="dxa"/>
            <w:tcBorders>
              <w:top w:val="single" w:sz="6" w:space="0" w:color="DDDDDD"/>
            </w:tcBorders>
            <w:shd w:val="clear" w:color="auto" w:fill="auto"/>
            <w:tcMar>
              <w:top w:w="120" w:type="dxa"/>
              <w:left w:w="120" w:type="dxa"/>
              <w:bottom w:w="120" w:type="dxa"/>
              <w:right w:w="120" w:type="dxa"/>
            </w:tcMar>
            <w:hideMark/>
          </w:tcPr>
          <w:p w:rsidR="004A5738" w:rsidRDefault="001443CF" w:rsidP="0068601C">
            <w:pPr>
              <w:spacing w:after="150"/>
              <w:jc w:val="both"/>
              <w:rPr>
                <w:sz w:val="28"/>
                <w:szCs w:val="28"/>
              </w:rPr>
            </w:pPr>
            <w:r w:rsidRPr="00A9340B">
              <w:rPr>
                <w:sz w:val="28"/>
                <w:szCs w:val="28"/>
              </w:rPr>
              <w:lastRenderedPageBreak/>
              <w:t xml:space="preserve">Володіє </w:t>
            </w:r>
          </w:p>
          <w:p w:rsidR="004A5738" w:rsidRDefault="001443CF" w:rsidP="0068601C">
            <w:pPr>
              <w:spacing w:after="150"/>
              <w:jc w:val="both"/>
              <w:rPr>
                <w:sz w:val="28"/>
                <w:szCs w:val="28"/>
              </w:rPr>
            </w:pPr>
            <w:r w:rsidRPr="00A9340B">
              <w:rPr>
                <w:sz w:val="28"/>
                <w:szCs w:val="28"/>
              </w:rPr>
              <w:t xml:space="preserve">методами </w:t>
            </w:r>
          </w:p>
          <w:p w:rsidR="004A5738" w:rsidRDefault="001443CF" w:rsidP="0068601C">
            <w:pPr>
              <w:spacing w:after="150"/>
              <w:jc w:val="both"/>
              <w:rPr>
                <w:sz w:val="28"/>
                <w:szCs w:val="28"/>
              </w:rPr>
            </w:pPr>
            <w:r w:rsidRPr="00A9340B">
              <w:rPr>
                <w:sz w:val="28"/>
                <w:szCs w:val="28"/>
              </w:rPr>
              <w:t>науково дослідницької, експеримента</w:t>
            </w:r>
          </w:p>
          <w:p w:rsidR="004A5738" w:rsidRDefault="001443CF" w:rsidP="0068601C">
            <w:pPr>
              <w:spacing w:after="150"/>
              <w:jc w:val="both"/>
              <w:rPr>
                <w:sz w:val="28"/>
                <w:szCs w:val="28"/>
              </w:rPr>
            </w:pPr>
            <w:r w:rsidRPr="00A9340B">
              <w:rPr>
                <w:sz w:val="28"/>
                <w:szCs w:val="28"/>
              </w:rPr>
              <w:t xml:space="preserve">льної </w:t>
            </w:r>
          </w:p>
          <w:p w:rsidR="004A5738" w:rsidRDefault="001443CF" w:rsidP="0068601C">
            <w:pPr>
              <w:spacing w:after="150"/>
              <w:jc w:val="both"/>
              <w:rPr>
                <w:sz w:val="28"/>
                <w:szCs w:val="28"/>
              </w:rPr>
            </w:pPr>
            <w:r w:rsidRPr="00A9340B">
              <w:rPr>
                <w:sz w:val="28"/>
                <w:szCs w:val="28"/>
              </w:rPr>
              <w:lastRenderedPageBreak/>
              <w:t>роботи, викорис</w:t>
            </w:r>
          </w:p>
          <w:p w:rsidR="004A5738" w:rsidRDefault="001443CF" w:rsidP="0068601C">
            <w:pPr>
              <w:spacing w:after="150"/>
              <w:jc w:val="both"/>
              <w:rPr>
                <w:sz w:val="28"/>
                <w:szCs w:val="28"/>
              </w:rPr>
            </w:pPr>
            <w:r w:rsidRPr="00A9340B">
              <w:rPr>
                <w:sz w:val="28"/>
                <w:szCs w:val="28"/>
              </w:rPr>
              <w:t xml:space="preserve">товує в роботі </w:t>
            </w:r>
          </w:p>
          <w:p w:rsidR="004A5738" w:rsidRDefault="001443CF" w:rsidP="0068601C">
            <w:pPr>
              <w:spacing w:after="150"/>
              <w:jc w:val="both"/>
              <w:rPr>
                <w:sz w:val="28"/>
                <w:szCs w:val="28"/>
              </w:rPr>
            </w:pPr>
            <w:r w:rsidRPr="00A9340B">
              <w:rPr>
                <w:sz w:val="28"/>
                <w:szCs w:val="28"/>
              </w:rPr>
              <w:t>власні оригі</w:t>
            </w:r>
          </w:p>
          <w:p w:rsidR="004A5738" w:rsidRDefault="001443CF" w:rsidP="0068601C">
            <w:pPr>
              <w:spacing w:after="150"/>
              <w:jc w:val="both"/>
              <w:rPr>
                <w:sz w:val="28"/>
                <w:szCs w:val="28"/>
              </w:rPr>
            </w:pPr>
            <w:r w:rsidRPr="00A9340B">
              <w:rPr>
                <w:sz w:val="28"/>
                <w:szCs w:val="28"/>
              </w:rPr>
              <w:t xml:space="preserve">нальні </w:t>
            </w:r>
          </w:p>
          <w:p w:rsidR="004A5738" w:rsidRDefault="001443CF" w:rsidP="0068601C">
            <w:pPr>
              <w:spacing w:after="150"/>
              <w:jc w:val="both"/>
              <w:rPr>
                <w:sz w:val="28"/>
                <w:szCs w:val="28"/>
              </w:rPr>
            </w:pPr>
            <w:r w:rsidRPr="00A9340B">
              <w:rPr>
                <w:sz w:val="28"/>
                <w:szCs w:val="28"/>
              </w:rPr>
              <w:t xml:space="preserve">програми й </w:t>
            </w:r>
          </w:p>
          <w:p w:rsidR="001443CF" w:rsidRPr="00A9340B" w:rsidRDefault="001443CF" w:rsidP="0068601C">
            <w:pPr>
              <w:spacing w:after="150"/>
              <w:jc w:val="both"/>
              <w:rPr>
                <w:sz w:val="28"/>
                <w:szCs w:val="28"/>
              </w:rPr>
            </w:pPr>
            <w:r w:rsidRPr="00A9340B">
              <w:rPr>
                <w:sz w:val="28"/>
                <w:szCs w:val="28"/>
              </w:rPr>
              <w:t>методики</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3. Уміння аналізувати свою діяльність</w:t>
            </w:r>
          </w:p>
        </w:tc>
        <w:tc>
          <w:tcPr>
            <w:tcW w:w="1884"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t xml:space="preserve">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w:t>
            </w:r>
            <w:r w:rsidRPr="00A9340B">
              <w:rPr>
                <w:sz w:val="28"/>
                <w:szCs w:val="28"/>
              </w:rPr>
              <w:lastRenderedPageBreak/>
              <w:t>самоаналізу, однак покращення мають нерегулярний характер і поширюються лише на окремі ділянки роботи</w:t>
            </w:r>
          </w:p>
        </w:tc>
        <w:tc>
          <w:tcPr>
            <w:tcW w:w="4351" w:type="dxa"/>
            <w:gridSpan w:val="4"/>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lastRenderedPageBreak/>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4. Знання нових педагогічних концепцій</w:t>
            </w:r>
          </w:p>
        </w:tc>
        <w:tc>
          <w:tcPr>
            <w:tcW w:w="1884"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68601C">
            <w:pPr>
              <w:spacing w:after="150"/>
              <w:jc w:val="both"/>
              <w:rPr>
                <w:sz w:val="28"/>
                <w:szCs w:val="28"/>
              </w:rPr>
            </w:pPr>
            <w:r w:rsidRPr="00A9340B">
              <w:rPr>
                <w:sz w:val="28"/>
                <w:szCs w:val="28"/>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4351" w:type="dxa"/>
            <w:gridSpan w:val="4"/>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5. Знання</w:t>
            </w:r>
          </w:p>
          <w:p w:rsidR="001443CF" w:rsidRPr="00A9340B" w:rsidRDefault="001443CF" w:rsidP="001443CF">
            <w:pPr>
              <w:spacing w:after="150"/>
              <w:jc w:val="center"/>
              <w:rPr>
                <w:sz w:val="28"/>
                <w:szCs w:val="28"/>
              </w:rPr>
            </w:pPr>
            <w:r w:rsidRPr="00A9340B">
              <w:rPr>
                <w:sz w:val="28"/>
                <w:szCs w:val="28"/>
              </w:rPr>
              <w:t>теорії педагогіки й вікової психології учня</w:t>
            </w:r>
          </w:p>
        </w:tc>
        <w:tc>
          <w:tcPr>
            <w:tcW w:w="1884"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4351" w:type="dxa"/>
            <w:gridSpan w:val="4"/>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t xml:space="preserve">Користується різними </w:t>
            </w:r>
            <w:proofErr w:type="gramStart"/>
            <w:r w:rsidRPr="00A9340B">
              <w:rPr>
                <w:sz w:val="28"/>
                <w:szCs w:val="28"/>
              </w:rPr>
              <w:t>формами  психолого</w:t>
            </w:r>
            <w:proofErr w:type="gramEnd"/>
            <w:r w:rsidRPr="00A9340B">
              <w:rPr>
                <w:sz w:val="28"/>
                <w:szCs w:val="28"/>
              </w:rPr>
              <w:t>-педагогічної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1443CF" w:rsidRPr="00A9340B" w:rsidTr="000F3ABC">
        <w:trPr>
          <w:jc w:val="center"/>
        </w:trPr>
        <w:tc>
          <w:tcPr>
            <w:tcW w:w="13183" w:type="dxa"/>
            <w:gridSpan w:val="7"/>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i/>
                <w:iCs/>
                <w:sz w:val="28"/>
                <w:szCs w:val="28"/>
              </w:rPr>
              <w:t>ІІ. Результативність професійної діяльності вчителя</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Критерії</w:t>
            </w:r>
          </w:p>
        </w:tc>
        <w:tc>
          <w:tcPr>
            <w:tcW w:w="3579" w:type="dxa"/>
            <w:gridSpan w:val="3"/>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Спеціаліст  другої  категорії</w:t>
            </w:r>
          </w:p>
        </w:tc>
        <w:tc>
          <w:tcPr>
            <w:tcW w:w="265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Спеціаліст першої категорії</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Спеціаліст вищої категорії</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t>1.Володіння способами індивідуалізації навчання</w:t>
            </w:r>
          </w:p>
        </w:tc>
        <w:tc>
          <w:tcPr>
            <w:tcW w:w="3579" w:type="dxa"/>
            <w:gridSpan w:val="3"/>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 xml:space="preserve">Враховує у стосунках з учнями індивідуальні особливості їхнього розвитку, здійснює диференційований підхід з </w:t>
            </w:r>
            <w:r w:rsidRPr="00A9340B">
              <w:rPr>
                <w:sz w:val="28"/>
                <w:szCs w:val="28"/>
              </w:rPr>
              <w:lastRenderedPageBreak/>
              <w:t>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65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lastRenderedPageBreak/>
              <w:t xml:space="preserve">Уміло користується елементами, засобами діагностики і корекції </w:t>
            </w:r>
            <w:r w:rsidRPr="00A9340B">
              <w:rPr>
                <w:sz w:val="28"/>
                <w:szCs w:val="28"/>
              </w:rPr>
              <w:lastRenderedPageBreak/>
              <w:t>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 xml:space="preserve">Сприяє пошуку, відбору і творчому розвитку обдарованих дітей. Уміє тримати в полі зору  «сильних», «слабких» і </w:t>
            </w:r>
            <w:r w:rsidRPr="00A9340B">
              <w:rPr>
                <w:sz w:val="28"/>
                <w:szCs w:val="28"/>
              </w:rPr>
              <w:lastRenderedPageBreak/>
              <w:t>«середніх» за рівнем знань учнів; працює за індивідуальними планами з обдарованими і слабкими дітьми</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2.Уміння активізувати пізнавальну діяльність учнів</w:t>
            </w:r>
          </w:p>
        </w:tc>
        <w:tc>
          <w:tcPr>
            <w:tcW w:w="3579" w:type="dxa"/>
            <w:gridSpan w:val="3"/>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65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 xml:space="preserve">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w:t>
            </w:r>
            <w:r w:rsidRPr="00A9340B">
              <w:rPr>
                <w:sz w:val="28"/>
                <w:szCs w:val="28"/>
              </w:rPr>
              <w:lastRenderedPageBreak/>
              <w:t>поєднуються з високою пізнавальною активністю і сформованими навичками</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3. Робота з розвитку в учнів загальнонавчальних вмінь і навичок</w:t>
            </w:r>
          </w:p>
        </w:tc>
        <w:tc>
          <w:tcPr>
            <w:tcW w:w="3579" w:type="dxa"/>
            <w:gridSpan w:val="3"/>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Прагне до формування навичок раціональної організації праці</w:t>
            </w:r>
          </w:p>
        </w:tc>
        <w:tc>
          <w:tcPr>
            <w:tcW w:w="265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 xml:space="preserve">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w:t>
            </w:r>
            <w:r w:rsidRPr="00A9340B">
              <w:rPr>
                <w:sz w:val="28"/>
                <w:szCs w:val="28"/>
              </w:rPr>
              <w:lastRenderedPageBreak/>
              <w:t>учнів у зошитах, щоденниках (грамотність, акуратність, каліграфія)</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rPr>
                <w:sz w:val="28"/>
                <w:szCs w:val="28"/>
              </w:rPr>
            </w:pPr>
            <w:r w:rsidRPr="00A9340B">
              <w:rPr>
                <w:sz w:val="28"/>
                <w:szCs w:val="28"/>
              </w:rPr>
              <w:lastRenderedPageBreak/>
              <w:t> </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4.Рівень навченості учнів</w:t>
            </w:r>
          </w:p>
        </w:tc>
        <w:tc>
          <w:tcPr>
            <w:tcW w:w="3579" w:type="dxa"/>
            <w:gridSpan w:val="3"/>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65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1443CF" w:rsidRPr="00A9340B" w:rsidTr="000F3ABC">
        <w:trPr>
          <w:jc w:val="center"/>
        </w:trPr>
        <w:tc>
          <w:tcPr>
            <w:tcW w:w="13183" w:type="dxa"/>
            <w:gridSpan w:val="7"/>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i/>
                <w:iCs/>
                <w:sz w:val="28"/>
                <w:szCs w:val="28"/>
              </w:rPr>
              <w:t>ІІІ. Комунікативна культура</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Критерії</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Спеціаліст другої категорії</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Спеціаліст першої категорії</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b/>
                <w:bCs/>
                <w:sz w:val="28"/>
                <w:szCs w:val="28"/>
              </w:rPr>
              <w:t>Спеціаліст вищої категорії</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1. Комунікативні й організаторські здібності</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2. Здатність до співпраці з учнями</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Володіє відомими в педагогіці прийомами переконливого впливу, але використовує їх без аналізу ситуації</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4A5738">
            <w:pPr>
              <w:spacing w:after="150"/>
              <w:jc w:val="both"/>
              <w:rPr>
                <w:sz w:val="28"/>
                <w:szCs w:val="28"/>
              </w:rPr>
            </w:pPr>
            <w:r w:rsidRPr="00A9340B">
              <w:rPr>
                <w:sz w:val="28"/>
                <w:szCs w:val="28"/>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68601C" w:rsidRDefault="001443CF" w:rsidP="00C319B0">
            <w:pPr>
              <w:spacing w:after="150"/>
              <w:jc w:val="both"/>
              <w:rPr>
                <w:sz w:val="28"/>
                <w:szCs w:val="28"/>
              </w:rPr>
            </w:pPr>
            <w:r w:rsidRPr="00A9340B">
              <w:rPr>
                <w:sz w:val="28"/>
                <w:szCs w:val="28"/>
              </w:rPr>
              <w:t xml:space="preserve">Веде постійний пошук </w:t>
            </w:r>
          </w:p>
          <w:p w:rsidR="0068601C" w:rsidRDefault="001443CF" w:rsidP="00C319B0">
            <w:pPr>
              <w:spacing w:after="150"/>
              <w:jc w:val="both"/>
              <w:rPr>
                <w:sz w:val="28"/>
                <w:szCs w:val="28"/>
              </w:rPr>
            </w:pPr>
            <w:r w:rsidRPr="00A9340B">
              <w:rPr>
                <w:sz w:val="28"/>
                <w:szCs w:val="28"/>
              </w:rPr>
              <w:t xml:space="preserve">нових прийомів </w:t>
            </w:r>
          </w:p>
          <w:p w:rsidR="0068601C" w:rsidRDefault="001443CF" w:rsidP="00C319B0">
            <w:pPr>
              <w:spacing w:after="150"/>
              <w:jc w:val="both"/>
              <w:rPr>
                <w:sz w:val="28"/>
                <w:szCs w:val="28"/>
              </w:rPr>
            </w:pPr>
            <w:r w:rsidRPr="00A9340B">
              <w:rPr>
                <w:sz w:val="28"/>
                <w:szCs w:val="28"/>
              </w:rPr>
              <w:t>переконливого впливу</w:t>
            </w:r>
          </w:p>
          <w:p w:rsidR="0068601C" w:rsidRDefault="001443CF" w:rsidP="00C319B0">
            <w:pPr>
              <w:spacing w:after="150"/>
              <w:jc w:val="both"/>
              <w:rPr>
                <w:sz w:val="28"/>
                <w:szCs w:val="28"/>
              </w:rPr>
            </w:pPr>
            <w:r w:rsidRPr="00A9340B">
              <w:rPr>
                <w:sz w:val="28"/>
                <w:szCs w:val="28"/>
              </w:rPr>
              <w:t xml:space="preserve"> й передбачає</w:t>
            </w:r>
          </w:p>
          <w:p w:rsidR="0068601C" w:rsidRDefault="001443CF" w:rsidP="00C319B0">
            <w:pPr>
              <w:spacing w:after="150"/>
              <w:jc w:val="both"/>
              <w:rPr>
                <w:sz w:val="28"/>
                <w:szCs w:val="28"/>
              </w:rPr>
            </w:pPr>
            <w:r w:rsidRPr="00A9340B">
              <w:rPr>
                <w:sz w:val="28"/>
                <w:szCs w:val="28"/>
              </w:rPr>
              <w:t xml:space="preserve"> їх можливе використ</w:t>
            </w:r>
          </w:p>
          <w:p w:rsidR="0068601C" w:rsidRDefault="001443CF" w:rsidP="00C319B0">
            <w:pPr>
              <w:spacing w:after="150"/>
              <w:jc w:val="both"/>
              <w:rPr>
                <w:sz w:val="28"/>
                <w:szCs w:val="28"/>
              </w:rPr>
            </w:pPr>
            <w:r w:rsidRPr="00A9340B">
              <w:rPr>
                <w:sz w:val="28"/>
                <w:szCs w:val="28"/>
              </w:rPr>
              <w:t>ання в спілкуванні.</w:t>
            </w:r>
          </w:p>
          <w:p w:rsidR="0068601C" w:rsidRDefault="001443CF" w:rsidP="00C319B0">
            <w:pPr>
              <w:spacing w:after="150"/>
              <w:jc w:val="both"/>
              <w:rPr>
                <w:sz w:val="28"/>
                <w:szCs w:val="28"/>
              </w:rPr>
            </w:pPr>
            <w:r w:rsidRPr="00A9340B">
              <w:rPr>
                <w:sz w:val="28"/>
                <w:szCs w:val="28"/>
              </w:rPr>
              <w:t xml:space="preserve"> Виховує</w:t>
            </w:r>
          </w:p>
          <w:p w:rsidR="0068601C" w:rsidRDefault="001443CF" w:rsidP="00C319B0">
            <w:pPr>
              <w:spacing w:after="150"/>
              <w:jc w:val="both"/>
              <w:rPr>
                <w:sz w:val="28"/>
                <w:szCs w:val="28"/>
              </w:rPr>
            </w:pPr>
            <w:r w:rsidRPr="00A9340B">
              <w:rPr>
                <w:sz w:val="28"/>
                <w:szCs w:val="28"/>
              </w:rPr>
              <w:t xml:space="preserve"> вміння толерантно</w:t>
            </w:r>
          </w:p>
          <w:p w:rsidR="0068601C" w:rsidRDefault="001443CF" w:rsidP="00C319B0">
            <w:pPr>
              <w:spacing w:after="150"/>
              <w:jc w:val="both"/>
              <w:rPr>
                <w:sz w:val="28"/>
                <w:szCs w:val="28"/>
              </w:rPr>
            </w:pPr>
            <w:r w:rsidRPr="00A9340B">
              <w:rPr>
                <w:sz w:val="28"/>
                <w:szCs w:val="28"/>
              </w:rPr>
              <w:t xml:space="preserve"> ставитися</w:t>
            </w:r>
          </w:p>
          <w:p w:rsidR="0068601C" w:rsidRDefault="001443CF" w:rsidP="00C319B0">
            <w:pPr>
              <w:spacing w:after="150"/>
              <w:jc w:val="both"/>
              <w:rPr>
                <w:sz w:val="28"/>
                <w:szCs w:val="28"/>
              </w:rPr>
            </w:pPr>
            <w:r w:rsidRPr="00A9340B">
              <w:rPr>
                <w:sz w:val="28"/>
                <w:szCs w:val="28"/>
              </w:rPr>
              <w:t xml:space="preserve"> До чужих поглядів.</w:t>
            </w:r>
          </w:p>
          <w:p w:rsidR="0068601C" w:rsidRDefault="001443CF" w:rsidP="00C319B0">
            <w:pPr>
              <w:spacing w:after="150"/>
              <w:jc w:val="both"/>
              <w:rPr>
                <w:sz w:val="28"/>
                <w:szCs w:val="28"/>
              </w:rPr>
            </w:pPr>
            <w:r w:rsidRPr="00A9340B">
              <w:rPr>
                <w:sz w:val="28"/>
                <w:szCs w:val="28"/>
              </w:rPr>
              <w:t xml:space="preserve"> Уміє обґрунтовано</w:t>
            </w:r>
          </w:p>
          <w:p w:rsidR="0068601C" w:rsidRDefault="001443CF" w:rsidP="00C319B0">
            <w:pPr>
              <w:spacing w:after="150"/>
              <w:jc w:val="both"/>
              <w:rPr>
                <w:sz w:val="28"/>
                <w:szCs w:val="28"/>
              </w:rPr>
            </w:pPr>
            <w:r w:rsidRPr="00A9340B">
              <w:rPr>
                <w:sz w:val="28"/>
                <w:szCs w:val="28"/>
              </w:rPr>
              <w:t xml:space="preserve"> користуватися поєднанням методів </w:t>
            </w:r>
          </w:p>
          <w:p w:rsidR="0068601C" w:rsidRDefault="001443CF" w:rsidP="00C319B0">
            <w:pPr>
              <w:spacing w:after="150"/>
              <w:jc w:val="both"/>
              <w:rPr>
                <w:sz w:val="28"/>
                <w:szCs w:val="28"/>
              </w:rPr>
            </w:pPr>
            <w:r w:rsidRPr="00A9340B">
              <w:rPr>
                <w:sz w:val="28"/>
                <w:szCs w:val="28"/>
              </w:rPr>
              <w:t xml:space="preserve">навчання й виховання, що дає </w:t>
            </w:r>
          </w:p>
          <w:p w:rsidR="0068601C" w:rsidRDefault="001443CF" w:rsidP="00C319B0">
            <w:pPr>
              <w:spacing w:after="150"/>
              <w:jc w:val="both"/>
              <w:rPr>
                <w:sz w:val="28"/>
                <w:szCs w:val="28"/>
              </w:rPr>
            </w:pPr>
            <w:r w:rsidRPr="00A9340B">
              <w:rPr>
                <w:sz w:val="28"/>
                <w:szCs w:val="28"/>
              </w:rPr>
              <w:t xml:space="preserve">змогу досягти хороших </w:t>
            </w:r>
          </w:p>
          <w:p w:rsidR="0068601C" w:rsidRDefault="001443CF" w:rsidP="00C319B0">
            <w:pPr>
              <w:spacing w:after="150"/>
              <w:jc w:val="both"/>
              <w:rPr>
                <w:sz w:val="28"/>
                <w:szCs w:val="28"/>
              </w:rPr>
            </w:pPr>
            <w:r w:rsidRPr="00A9340B">
              <w:rPr>
                <w:sz w:val="28"/>
                <w:szCs w:val="28"/>
              </w:rPr>
              <w:t>результатів при оптимальному</w:t>
            </w:r>
          </w:p>
          <w:p w:rsidR="0068601C" w:rsidRDefault="001443CF" w:rsidP="00C319B0">
            <w:pPr>
              <w:spacing w:after="150"/>
              <w:jc w:val="both"/>
              <w:rPr>
                <w:sz w:val="28"/>
                <w:szCs w:val="28"/>
              </w:rPr>
            </w:pPr>
            <w:r w:rsidRPr="00A9340B">
              <w:rPr>
                <w:sz w:val="28"/>
                <w:szCs w:val="28"/>
              </w:rPr>
              <w:t xml:space="preserve"> докладанні розумових, вольових</w:t>
            </w:r>
          </w:p>
          <w:p w:rsidR="0068601C" w:rsidRDefault="001443CF" w:rsidP="00C319B0">
            <w:pPr>
              <w:spacing w:after="150"/>
              <w:jc w:val="both"/>
              <w:rPr>
                <w:sz w:val="28"/>
                <w:szCs w:val="28"/>
              </w:rPr>
            </w:pPr>
            <w:r w:rsidRPr="00A9340B">
              <w:rPr>
                <w:sz w:val="28"/>
                <w:szCs w:val="28"/>
              </w:rPr>
              <w:t xml:space="preserve"> та емоційних зусиль</w:t>
            </w:r>
          </w:p>
          <w:p w:rsidR="001443CF" w:rsidRPr="00A9340B" w:rsidRDefault="001443CF" w:rsidP="00C319B0">
            <w:pPr>
              <w:spacing w:after="150"/>
              <w:jc w:val="both"/>
              <w:rPr>
                <w:sz w:val="28"/>
                <w:szCs w:val="28"/>
              </w:rPr>
            </w:pPr>
            <w:r w:rsidRPr="00A9340B">
              <w:rPr>
                <w:sz w:val="28"/>
                <w:szCs w:val="28"/>
              </w:rPr>
              <w:t xml:space="preserve"> учителя й учнів</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3. Готовність до співпраці з колегами</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68601C" w:rsidRDefault="001443CF" w:rsidP="00C319B0">
            <w:pPr>
              <w:spacing w:after="150"/>
              <w:jc w:val="both"/>
              <w:rPr>
                <w:sz w:val="28"/>
                <w:szCs w:val="28"/>
              </w:rPr>
            </w:pPr>
            <w:r w:rsidRPr="00A9340B">
              <w:rPr>
                <w:sz w:val="28"/>
                <w:szCs w:val="28"/>
              </w:rPr>
              <w:t>Неухильно дотримується професійної етики спілкування; у</w:t>
            </w:r>
          </w:p>
          <w:p w:rsidR="0068601C" w:rsidRDefault="001443CF" w:rsidP="00C319B0">
            <w:pPr>
              <w:spacing w:after="150"/>
              <w:jc w:val="both"/>
              <w:rPr>
                <w:sz w:val="28"/>
                <w:szCs w:val="28"/>
              </w:rPr>
            </w:pPr>
            <w:r w:rsidRPr="00A9340B">
              <w:rPr>
                <w:sz w:val="28"/>
                <w:szCs w:val="28"/>
              </w:rPr>
              <w:t xml:space="preserve"> будь-якій ситуації</w:t>
            </w:r>
          </w:p>
          <w:p w:rsidR="0068601C" w:rsidRDefault="001443CF" w:rsidP="00C319B0">
            <w:pPr>
              <w:spacing w:after="150"/>
              <w:jc w:val="both"/>
              <w:rPr>
                <w:sz w:val="28"/>
                <w:szCs w:val="28"/>
              </w:rPr>
            </w:pPr>
            <w:r w:rsidRPr="00A9340B">
              <w:rPr>
                <w:sz w:val="28"/>
                <w:szCs w:val="28"/>
              </w:rPr>
              <w:t xml:space="preserve"> координує свої дії з</w:t>
            </w:r>
          </w:p>
          <w:p w:rsidR="001443CF" w:rsidRPr="00A9340B" w:rsidRDefault="001443CF" w:rsidP="00C319B0">
            <w:pPr>
              <w:spacing w:after="150"/>
              <w:jc w:val="both"/>
              <w:rPr>
                <w:sz w:val="28"/>
                <w:szCs w:val="28"/>
              </w:rPr>
            </w:pPr>
            <w:r w:rsidRPr="00A9340B">
              <w:rPr>
                <w:sz w:val="28"/>
                <w:szCs w:val="28"/>
              </w:rPr>
              <w:t xml:space="preserve"> колегами</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t>4. Готовність до співпраці з</w:t>
            </w:r>
          </w:p>
          <w:p w:rsidR="001443CF" w:rsidRPr="00A9340B" w:rsidRDefault="001443CF" w:rsidP="001443CF">
            <w:pPr>
              <w:spacing w:after="150"/>
              <w:jc w:val="center"/>
              <w:rPr>
                <w:sz w:val="28"/>
                <w:szCs w:val="28"/>
              </w:rPr>
            </w:pPr>
            <w:r w:rsidRPr="00A9340B">
              <w:rPr>
                <w:sz w:val="28"/>
                <w:szCs w:val="28"/>
              </w:rPr>
              <w:t>батьками</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Визначає педагогічні завдання з урахуванням особливостей дітей і потреб сім'ї, систематично співпрацює з батьками</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xml:space="preserve">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w:t>
            </w:r>
            <w:r w:rsidRPr="00A9340B">
              <w:rPr>
                <w:sz w:val="28"/>
                <w:szCs w:val="28"/>
              </w:rPr>
              <w:lastRenderedPageBreak/>
              <w:t>педагогіки й психології</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68601C" w:rsidRDefault="001443CF" w:rsidP="00C319B0">
            <w:pPr>
              <w:spacing w:after="150"/>
              <w:jc w:val="both"/>
              <w:rPr>
                <w:sz w:val="28"/>
                <w:szCs w:val="28"/>
              </w:rPr>
            </w:pPr>
            <w:r w:rsidRPr="00A9340B">
              <w:rPr>
                <w:sz w:val="28"/>
                <w:szCs w:val="28"/>
              </w:rPr>
              <w:lastRenderedPageBreak/>
              <w:t xml:space="preserve">Налагоджує контакт із </w:t>
            </w:r>
          </w:p>
          <w:p w:rsidR="0068601C" w:rsidRDefault="001443CF" w:rsidP="00C319B0">
            <w:pPr>
              <w:spacing w:after="150"/>
              <w:jc w:val="both"/>
              <w:rPr>
                <w:sz w:val="28"/>
                <w:szCs w:val="28"/>
              </w:rPr>
            </w:pPr>
            <w:r w:rsidRPr="00A9340B">
              <w:rPr>
                <w:sz w:val="28"/>
                <w:szCs w:val="28"/>
              </w:rPr>
              <w:t>сім'єю не тільки тоді,</w:t>
            </w:r>
          </w:p>
          <w:p w:rsidR="0068601C" w:rsidRDefault="001443CF" w:rsidP="00C319B0">
            <w:pPr>
              <w:spacing w:after="150"/>
              <w:jc w:val="both"/>
              <w:rPr>
                <w:sz w:val="28"/>
                <w:szCs w:val="28"/>
              </w:rPr>
            </w:pPr>
            <w:r w:rsidRPr="00A9340B">
              <w:rPr>
                <w:sz w:val="28"/>
                <w:szCs w:val="28"/>
              </w:rPr>
              <w:t xml:space="preserve"> коли потрібна </w:t>
            </w:r>
          </w:p>
          <w:p w:rsidR="0068601C" w:rsidRDefault="001443CF" w:rsidP="00C319B0">
            <w:pPr>
              <w:spacing w:after="150"/>
              <w:jc w:val="both"/>
              <w:rPr>
                <w:sz w:val="28"/>
                <w:szCs w:val="28"/>
              </w:rPr>
            </w:pPr>
            <w:r w:rsidRPr="00A9340B">
              <w:rPr>
                <w:sz w:val="28"/>
                <w:szCs w:val="28"/>
              </w:rPr>
              <w:t xml:space="preserve">допомога батьків, а </w:t>
            </w:r>
          </w:p>
          <w:p w:rsidR="0068601C" w:rsidRDefault="001443CF" w:rsidP="00C319B0">
            <w:pPr>
              <w:spacing w:after="150"/>
              <w:jc w:val="both"/>
              <w:rPr>
                <w:sz w:val="28"/>
                <w:szCs w:val="28"/>
              </w:rPr>
            </w:pPr>
            <w:r w:rsidRPr="00A9340B">
              <w:rPr>
                <w:sz w:val="28"/>
                <w:szCs w:val="28"/>
              </w:rPr>
              <w:t xml:space="preserve">постійно, домагаючись відвертості, </w:t>
            </w:r>
          </w:p>
          <w:p w:rsidR="0068601C" w:rsidRPr="0068601C" w:rsidRDefault="001443CF" w:rsidP="00C319B0">
            <w:pPr>
              <w:spacing w:after="150"/>
              <w:jc w:val="both"/>
              <w:rPr>
                <w:sz w:val="28"/>
                <w:szCs w:val="28"/>
                <w:lang w:val="uk-UA"/>
              </w:rPr>
            </w:pPr>
            <w:r w:rsidRPr="00A9340B">
              <w:rPr>
                <w:sz w:val="28"/>
                <w:szCs w:val="28"/>
              </w:rPr>
              <w:t>взаєморозуміння</w:t>
            </w:r>
            <w:r w:rsidR="0068601C">
              <w:rPr>
                <w:sz w:val="28"/>
                <w:szCs w:val="28"/>
                <w:lang w:val="uk-UA"/>
              </w:rPr>
              <w:t>,</w:t>
            </w:r>
          </w:p>
          <w:p w:rsidR="001443CF" w:rsidRPr="00A9340B" w:rsidRDefault="001443CF" w:rsidP="00C319B0">
            <w:pPr>
              <w:spacing w:after="150"/>
              <w:jc w:val="both"/>
              <w:rPr>
                <w:sz w:val="28"/>
                <w:szCs w:val="28"/>
              </w:rPr>
            </w:pPr>
            <w:r w:rsidRPr="00A9340B">
              <w:rPr>
                <w:sz w:val="28"/>
                <w:szCs w:val="28"/>
              </w:rPr>
              <w:t>чуйності</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lastRenderedPageBreak/>
              <w:t>5. Педагогічний такт</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Володіє педагогічним тактом, а деякі його порушення не позначаються негативно на стосунках з учнями</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Стосунки з дітьми будує на довірі, повазі, вимогливості, справедливості</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rPr>
                <w:sz w:val="28"/>
                <w:szCs w:val="28"/>
              </w:rPr>
            </w:pPr>
            <w:r w:rsidRPr="00A9340B">
              <w:rPr>
                <w:sz w:val="28"/>
                <w:szCs w:val="28"/>
              </w:rPr>
              <w:t> </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t>6. Педагогічна культура</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Знає елементарні вимоги до мови, специфіку інтонацій у Мовленні, темпу мовлення дотримується не завжди</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68601C" w:rsidRDefault="001443CF" w:rsidP="00C319B0">
            <w:pPr>
              <w:spacing w:after="150"/>
              <w:jc w:val="both"/>
              <w:rPr>
                <w:sz w:val="28"/>
                <w:szCs w:val="28"/>
              </w:rPr>
            </w:pPr>
            <w:r w:rsidRPr="00A9340B">
              <w:rPr>
                <w:sz w:val="28"/>
                <w:szCs w:val="28"/>
              </w:rPr>
              <w:t>Досконало володіє</w:t>
            </w:r>
          </w:p>
          <w:p w:rsidR="001443CF" w:rsidRPr="00A9340B" w:rsidRDefault="001443CF" w:rsidP="00C319B0">
            <w:pPr>
              <w:spacing w:after="150"/>
              <w:jc w:val="both"/>
              <w:rPr>
                <w:sz w:val="28"/>
                <w:szCs w:val="28"/>
              </w:rPr>
            </w:pPr>
            <w:r w:rsidRPr="00A9340B">
              <w:rPr>
                <w:sz w:val="28"/>
                <w:szCs w:val="28"/>
              </w:rPr>
              <w:t xml:space="preserve"> своєю мовою, словом, професійною термінологією</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jc w:val="center"/>
              <w:rPr>
                <w:sz w:val="28"/>
                <w:szCs w:val="28"/>
              </w:rPr>
            </w:pPr>
            <w:r w:rsidRPr="00A9340B">
              <w:rPr>
                <w:sz w:val="28"/>
                <w:szCs w:val="28"/>
              </w:rPr>
              <w:t>7. Створення комфортного мікроклімату</w:t>
            </w:r>
          </w:p>
        </w:tc>
        <w:tc>
          <w:tcPr>
            <w:tcW w:w="282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xml:space="preserve">Глибоко вірить у великі можливості кожного учня. </w:t>
            </w:r>
            <w:r w:rsidRPr="00A9340B">
              <w:rPr>
                <w:sz w:val="28"/>
                <w:szCs w:val="28"/>
              </w:rPr>
              <w:lastRenderedPageBreak/>
              <w:t>Створює сприятливий морально-психологічний клімат для кожної дитини</w:t>
            </w:r>
          </w:p>
        </w:tc>
        <w:tc>
          <w:tcPr>
            <w:tcW w:w="2336"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lastRenderedPageBreak/>
              <w:t xml:space="preserve">Наполегливо формує моральні уявлення, </w:t>
            </w:r>
            <w:r w:rsidRPr="00A9340B">
              <w:rPr>
                <w:sz w:val="28"/>
                <w:szCs w:val="28"/>
              </w:rPr>
              <w:lastRenderedPageBreak/>
              <w:t>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4943"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lastRenderedPageBreak/>
              <w:t>Сприяє пошуку, відбору і творчому розвиткові обдарованих дітей</w:t>
            </w:r>
          </w:p>
        </w:tc>
      </w:tr>
      <w:tr w:rsidR="001443CF" w:rsidRPr="00A9340B" w:rsidTr="000F3ABC">
        <w:trPr>
          <w:jc w:val="center"/>
        </w:trPr>
        <w:tc>
          <w:tcPr>
            <w:tcW w:w="3078"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lastRenderedPageBreak/>
              <w:t> </w:t>
            </w:r>
          </w:p>
        </w:tc>
        <w:tc>
          <w:tcPr>
            <w:tcW w:w="1884"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w:t>
            </w:r>
          </w:p>
        </w:tc>
        <w:tc>
          <w:tcPr>
            <w:tcW w:w="942"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w:t>
            </w:r>
          </w:p>
        </w:tc>
        <w:tc>
          <w:tcPr>
            <w:tcW w:w="7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w:t>
            </w:r>
          </w:p>
        </w:tc>
        <w:tc>
          <w:tcPr>
            <w:tcW w:w="158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w:t>
            </w:r>
          </w:p>
        </w:tc>
        <w:tc>
          <w:tcPr>
            <w:tcW w:w="107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w:t>
            </w:r>
          </w:p>
        </w:tc>
        <w:tc>
          <w:tcPr>
            <w:tcW w:w="387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C319B0">
            <w:pPr>
              <w:spacing w:after="150"/>
              <w:jc w:val="both"/>
              <w:rPr>
                <w:sz w:val="28"/>
                <w:szCs w:val="28"/>
              </w:rPr>
            </w:pPr>
            <w:r w:rsidRPr="00A9340B">
              <w:rPr>
                <w:sz w:val="28"/>
                <w:szCs w:val="28"/>
              </w:rPr>
              <w:t> </w:t>
            </w:r>
          </w:p>
        </w:tc>
      </w:tr>
    </w:tbl>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 оцінювання та вивчення практичного досвіду роботи.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Сертифікація педагогічного працівника відбувається на добровільних засадах виключно за його ініціативою.</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t>3.7. Створення (удосконалення) системи розвитку здібностей дітей.</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t>здійснення діагностики здібностей та обдарувань школярів;</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t>створення моделі роботи з обдарованими дітьми;</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t>розроблення Програми розвитку здібностей та підтримки обдарувань;</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t>підготовка індивідуальних планів роботи з обдарованими дітьми;</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lastRenderedPageBreak/>
        <w:t>реалізація системи внутрішніх заходів з розвитку здібностей та підтримки обдарувань (олімпіади, турніри, конкурси, змагання, виставки тощо);</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t xml:space="preserve">                                                                                                                        підготовка та участь обдарованих дітей </w:t>
      </w:r>
      <w:proofErr w:type="gramStart"/>
      <w:r w:rsidRPr="00A9340B">
        <w:rPr>
          <w:color w:val="333333"/>
          <w:sz w:val="28"/>
          <w:szCs w:val="28"/>
        </w:rPr>
        <w:t>у заходах</w:t>
      </w:r>
      <w:proofErr w:type="gramEnd"/>
      <w:r w:rsidRPr="00A9340B">
        <w:rPr>
          <w:color w:val="333333"/>
          <w:sz w:val="28"/>
          <w:szCs w:val="28"/>
        </w:rPr>
        <w:t xml:space="preserve"> вищого рівня;</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t xml:space="preserve">                                                                                                                    розроблення й упровадження Положення про стимулювання педагогічних працівників </w:t>
      </w:r>
      <w:proofErr w:type="gramStart"/>
      <w:r w:rsidRPr="00A9340B">
        <w:rPr>
          <w:color w:val="333333"/>
          <w:sz w:val="28"/>
          <w:szCs w:val="28"/>
        </w:rPr>
        <w:t>за роботу</w:t>
      </w:r>
      <w:proofErr w:type="gramEnd"/>
      <w:r w:rsidRPr="00A9340B">
        <w:rPr>
          <w:color w:val="333333"/>
          <w:sz w:val="28"/>
          <w:szCs w:val="28"/>
        </w:rPr>
        <w:t xml:space="preserve"> з розвитку здібностей дітей;</w:t>
      </w:r>
    </w:p>
    <w:p w:rsidR="001443CF" w:rsidRPr="00A9340B" w:rsidRDefault="001443CF" w:rsidP="00C319B0">
      <w:pPr>
        <w:numPr>
          <w:ilvl w:val="0"/>
          <w:numId w:val="19"/>
        </w:numPr>
        <w:shd w:val="clear" w:color="auto" w:fill="FFFFFF"/>
        <w:spacing w:before="100" w:beforeAutospacing="1" w:after="100" w:afterAutospacing="1"/>
        <w:jc w:val="both"/>
        <w:rPr>
          <w:color w:val="333333"/>
          <w:sz w:val="28"/>
          <w:szCs w:val="28"/>
        </w:rPr>
      </w:pPr>
      <w:r w:rsidRPr="00A9340B">
        <w:rPr>
          <w:color w:val="333333"/>
          <w:sz w:val="28"/>
          <w:szCs w:val="28"/>
        </w:rPr>
        <w:t>прийняття й упровадження Положення про відзначення успіхів обдарованих дітей.</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t>3.8. Застосування системи внутрішнього моніторингу для відстеження та оцінювання результатів освітньої діяльності.</w:t>
      </w:r>
    </w:p>
    <w:p w:rsidR="001443CF" w:rsidRPr="00A9340B" w:rsidRDefault="001443CF" w:rsidP="00C319B0">
      <w:pPr>
        <w:shd w:val="clear" w:color="auto" w:fill="FFFFFF"/>
        <w:spacing w:after="150"/>
        <w:jc w:val="both"/>
        <w:rPr>
          <w:color w:val="333333"/>
          <w:sz w:val="28"/>
          <w:szCs w:val="28"/>
        </w:rPr>
      </w:pPr>
      <w:proofErr w:type="gramStart"/>
      <w:r w:rsidRPr="00A9340B">
        <w:rPr>
          <w:color w:val="333333"/>
          <w:sz w:val="28"/>
          <w:szCs w:val="28"/>
        </w:rPr>
        <w:t>До складу</w:t>
      </w:r>
      <w:proofErr w:type="gramEnd"/>
      <w:r w:rsidRPr="00A9340B">
        <w:rPr>
          <w:color w:val="333333"/>
          <w:sz w:val="28"/>
          <w:szCs w:val="28"/>
        </w:rPr>
        <w:t xml:space="preserve"> системи внутрішнього моніторингу належать:</w:t>
      </w:r>
    </w:p>
    <w:p w:rsidR="001443CF" w:rsidRPr="00A9340B" w:rsidRDefault="001443CF" w:rsidP="00C319B0">
      <w:pPr>
        <w:numPr>
          <w:ilvl w:val="0"/>
          <w:numId w:val="20"/>
        </w:numPr>
        <w:shd w:val="clear" w:color="auto" w:fill="FFFFFF"/>
        <w:spacing w:before="100" w:beforeAutospacing="1" w:after="100" w:afterAutospacing="1"/>
        <w:jc w:val="both"/>
        <w:rPr>
          <w:color w:val="333333"/>
          <w:sz w:val="28"/>
          <w:szCs w:val="28"/>
        </w:rPr>
      </w:pPr>
      <w:r w:rsidRPr="00A9340B">
        <w:rPr>
          <w:color w:val="333333"/>
          <w:sz w:val="28"/>
          <w:szCs w:val="28"/>
        </w:rPr>
        <w:t>система внутрішнього моніторингу якості освітньої діяльності та якості освіти;</w:t>
      </w:r>
    </w:p>
    <w:p w:rsidR="001443CF" w:rsidRPr="00A9340B" w:rsidRDefault="001443CF" w:rsidP="00C319B0">
      <w:pPr>
        <w:numPr>
          <w:ilvl w:val="0"/>
          <w:numId w:val="20"/>
        </w:numPr>
        <w:shd w:val="clear" w:color="auto" w:fill="FFFFFF"/>
        <w:spacing w:before="100" w:beforeAutospacing="1" w:after="100" w:afterAutospacing="1"/>
        <w:jc w:val="both"/>
        <w:rPr>
          <w:color w:val="333333"/>
          <w:sz w:val="28"/>
          <w:szCs w:val="28"/>
        </w:rPr>
      </w:pPr>
      <w:r w:rsidRPr="00A9340B">
        <w:rPr>
          <w:color w:val="333333"/>
          <w:sz w:val="28"/>
          <w:szCs w:val="28"/>
        </w:rPr>
        <w:t>система самооцінювання якості педагогічної та управлінської діяльності;</w:t>
      </w:r>
    </w:p>
    <w:p w:rsidR="001443CF" w:rsidRPr="00A9340B" w:rsidRDefault="001443CF" w:rsidP="00C319B0">
      <w:pPr>
        <w:numPr>
          <w:ilvl w:val="0"/>
          <w:numId w:val="20"/>
        </w:numPr>
        <w:shd w:val="clear" w:color="auto" w:fill="FFFFFF"/>
        <w:spacing w:before="100" w:beforeAutospacing="1" w:after="100" w:afterAutospacing="1"/>
        <w:jc w:val="both"/>
        <w:rPr>
          <w:color w:val="333333"/>
          <w:sz w:val="28"/>
          <w:szCs w:val="28"/>
        </w:rPr>
      </w:pPr>
      <w:r w:rsidRPr="00A9340B">
        <w:rPr>
          <w:color w:val="333333"/>
          <w:sz w:val="28"/>
          <w:szCs w:val="28"/>
        </w:rPr>
        <w:t>система оцінювання навчальних досягнень учнів.</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t>Методи збору інформації:</w:t>
      </w:r>
    </w:p>
    <w:p w:rsidR="001443CF" w:rsidRPr="00A9340B" w:rsidRDefault="001443CF" w:rsidP="00C319B0">
      <w:pPr>
        <w:numPr>
          <w:ilvl w:val="0"/>
          <w:numId w:val="21"/>
        </w:numPr>
        <w:shd w:val="clear" w:color="auto" w:fill="FFFFFF"/>
        <w:spacing w:before="100" w:beforeAutospacing="1" w:after="100" w:afterAutospacing="1"/>
        <w:jc w:val="both"/>
        <w:rPr>
          <w:color w:val="333333"/>
          <w:sz w:val="28"/>
          <w:szCs w:val="28"/>
        </w:rPr>
      </w:pPr>
      <w:r w:rsidRPr="00A9340B">
        <w:rPr>
          <w:color w:val="333333"/>
          <w:sz w:val="28"/>
          <w:szCs w:val="28"/>
        </w:rPr>
        <w:t>Аналіз документів (плани роботи, звіти, протоколи засідань педагогічної ради, класні журнали тощо).</w:t>
      </w:r>
    </w:p>
    <w:p w:rsidR="001443CF" w:rsidRPr="00A9340B" w:rsidRDefault="001443CF" w:rsidP="00C319B0">
      <w:pPr>
        <w:numPr>
          <w:ilvl w:val="0"/>
          <w:numId w:val="21"/>
        </w:numPr>
        <w:shd w:val="clear" w:color="auto" w:fill="FFFFFF"/>
        <w:spacing w:before="100" w:beforeAutospacing="1" w:after="100" w:afterAutospacing="1"/>
        <w:jc w:val="both"/>
        <w:rPr>
          <w:color w:val="333333"/>
          <w:sz w:val="28"/>
          <w:szCs w:val="28"/>
        </w:rPr>
      </w:pPr>
      <w:r w:rsidRPr="00A9340B">
        <w:rPr>
          <w:color w:val="333333"/>
          <w:sz w:val="28"/>
          <w:szCs w:val="28"/>
        </w:rPr>
        <w:t>Опитування: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анкетування учасників освітнього процесу (педагогів, учнів, батьків);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інтерв’ю (з педагогічними працівниками, представниками учнівського самоврядування);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фокус-групи (з батьками, учнями, представниками учнівського самоврядування, педагогами).</w:t>
      </w:r>
    </w:p>
    <w:p w:rsidR="001443CF" w:rsidRPr="00A9340B" w:rsidRDefault="001443CF" w:rsidP="00C319B0">
      <w:pPr>
        <w:numPr>
          <w:ilvl w:val="0"/>
          <w:numId w:val="22"/>
        </w:numPr>
        <w:shd w:val="clear" w:color="auto" w:fill="FFFFFF"/>
        <w:spacing w:before="100" w:beforeAutospacing="1" w:after="100" w:afterAutospacing="1"/>
        <w:jc w:val="both"/>
        <w:rPr>
          <w:color w:val="333333"/>
          <w:sz w:val="28"/>
          <w:szCs w:val="28"/>
        </w:rPr>
      </w:pPr>
      <w:r w:rsidRPr="00A9340B">
        <w:rPr>
          <w:color w:val="333333"/>
          <w:sz w:val="28"/>
          <w:szCs w:val="28"/>
        </w:rPr>
        <w:t>Моніторинг:</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навчальних досягнень здобувачів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lastRenderedPageBreak/>
        <w:t>– педагогічної діяльності (спостереження за проведенням навчальних занять, позакласною роботою тощо);</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t>Інструментарій методів збору інформації:</w:t>
      </w:r>
    </w:p>
    <w:p w:rsidR="001443CF" w:rsidRPr="00A9340B" w:rsidRDefault="001443CF" w:rsidP="00C319B0">
      <w:pPr>
        <w:numPr>
          <w:ilvl w:val="0"/>
          <w:numId w:val="23"/>
        </w:numPr>
        <w:shd w:val="clear" w:color="auto" w:fill="FFFFFF"/>
        <w:spacing w:before="100" w:beforeAutospacing="1" w:after="100" w:afterAutospacing="1"/>
        <w:jc w:val="both"/>
        <w:rPr>
          <w:color w:val="333333"/>
          <w:sz w:val="28"/>
          <w:szCs w:val="28"/>
        </w:rPr>
      </w:pPr>
      <w:r w:rsidRPr="00A9340B">
        <w:rPr>
          <w:color w:val="333333"/>
          <w:sz w:val="28"/>
          <w:szCs w:val="28"/>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1443CF" w:rsidRPr="00A9340B" w:rsidRDefault="001443CF" w:rsidP="00C319B0">
      <w:pPr>
        <w:numPr>
          <w:ilvl w:val="0"/>
          <w:numId w:val="23"/>
        </w:numPr>
        <w:shd w:val="clear" w:color="auto" w:fill="FFFFFF"/>
        <w:spacing w:before="100" w:beforeAutospacing="1" w:after="100" w:afterAutospacing="1"/>
        <w:jc w:val="both"/>
        <w:rPr>
          <w:color w:val="333333"/>
          <w:sz w:val="28"/>
          <w:szCs w:val="28"/>
        </w:rPr>
      </w:pPr>
      <w:r w:rsidRPr="00A9340B">
        <w:rPr>
          <w:color w:val="333333"/>
          <w:sz w:val="28"/>
          <w:szCs w:val="28"/>
        </w:rPr>
        <w:t>анкети (для педагогів, учнів, батьків);</w:t>
      </w:r>
    </w:p>
    <w:p w:rsidR="001443CF" w:rsidRPr="00A9340B" w:rsidRDefault="001443CF" w:rsidP="00C319B0">
      <w:pPr>
        <w:numPr>
          <w:ilvl w:val="0"/>
          <w:numId w:val="23"/>
        </w:numPr>
        <w:shd w:val="clear" w:color="auto" w:fill="FFFFFF"/>
        <w:spacing w:before="100" w:beforeAutospacing="1" w:after="100" w:afterAutospacing="1"/>
        <w:jc w:val="both"/>
        <w:rPr>
          <w:color w:val="333333"/>
          <w:sz w:val="28"/>
          <w:szCs w:val="28"/>
        </w:rPr>
      </w:pPr>
      <w:r w:rsidRPr="00A9340B">
        <w:rPr>
          <w:color w:val="333333"/>
          <w:sz w:val="28"/>
          <w:szCs w:val="28"/>
        </w:rPr>
        <w:t>бланки спостереження (за проведенням навчальних занять, позакласною роботою тощо).</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t>IV. Система та механізми забезпечення академічної доброчесності в закладі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Дотримання академічної доброчесності педагогічними працівниками передбачає:</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посилання на джерела інформації у разі використання ідей, розробок, тверджень, відомостей;</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дотримання норм законодавства про авторське право і суміжні права;</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           надання достовірної інформації про методики і результати досліджень, джерела використаної інформації та власну </w:t>
      </w:r>
      <w:proofErr w:type="gramStart"/>
      <w:r w:rsidRPr="00A9340B">
        <w:rPr>
          <w:color w:val="333333"/>
          <w:sz w:val="28"/>
          <w:szCs w:val="28"/>
        </w:rPr>
        <w:t>педагогічну  діяльність</w:t>
      </w:r>
      <w:proofErr w:type="gramEnd"/>
      <w:r w:rsidRPr="00A9340B">
        <w:rPr>
          <w:color w:val="333333"/>
          <w:sz w:val="28"/>
          <w:szCs w:val="28"/>
        </w:rPr>
        <w:t>;</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           контроль за дотриманням академічної </w:t>
      </w:r>
      <w:proofErr w:type="gramStart"/>
      <w:r w:rsidRPr="00A9340B">
        <w:rPr>
          <w:color w:val="333333"/>
          <w:sz w:val="28"/>
          <w:szCs w:val="28"/>
        </w:rPr>
        <w:t>доброчесності  учнями</w:t>
      </w:r>
      <w:proofErr w:type="gramEnd"/>
      <w:r w:rsidRPr="00A9340B">
        <w:rPr>
          <w:color w:val="333333"/>
          <w:sz w:val="28"/>
          <w:szCs w:val="28"/>
        </w:rPr>
        <w:t>;</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об’єктивне оцінювання результатів навчання.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Дотримання академічної доброчесності </w:t>
      </w:r>
      <w:proofErr w:type="gramStart"/>
      <w:r w:rsidRPr="00A9340B">
        <w:rPr>
          <w:color w:val="333333"/>
          <w:sz w:val="28"/>
          <w:szCs w:val="28"/>
        </w:rPr>
        <w:t>учнями  передбачає</w:t>
      </w:r>
      <w:proofErr w:type="gramEnd"/>
      <w:r w:rsidRPr="00A9340B">
        <w:rPr>
          <w:color w:val="333333"/>
          <w:sz w:val="28"/>
          <w:szCs w:val="28"/>
        </w:rPr>
        <w:t>:</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самостійне виконання навчальних завдань, завдань поточного та підсумкового контролю результатів навчання;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посилання на джерела інформації у разі використання ідей, розробок, тверджень, відомостей;</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дотримання норм законодавства про авторське право і суміжні права;</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lastRenderedPageBreak/>
        <w:t xml:space="preserve">•         надання достовірної інформації про результати власної </w:t>
      </w:r>
      <w:proofErr w:type="gramStart"/>
      <w:r w:rsidRPr="00A9340B">
        <w:rPr>
          <w:color w:val="333333"/>
          <w:sz w:val="28"/>
          <w:szCs w:val="28"/>
        </w:rPr>
        <w:t>навчальної  діяльності</w:t>
      </w:r>
      <w:proofErr w:type="gramEnd"/>
      <w:r w:rsidRPr="00A9340B">
        <w:rPr>
          <w:color w:val="333333"/>
          <w:sz w:val="28"/>
          <w:szCs w:val="28"/>
        </w:rPr>
        <w:t>, використані методики досліджень і джерела інформації.</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Порушенням академічної доброчесності вважається: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самоплагіат - оприлюднення (частково або повністю) власних раніше опублікованих наукових результатів як нових наукових результатів;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фабрикація - вигадування даних чи фактів, що використовуються в освітньому процесі або наукових дослідженнях;</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фальсифікація - свідома зміна чи модифікація вже наявних даних, що стосуються освітнього процесу чи наукових досліджень;</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необ’єктивне оцінювання - свідоме завищення або заниження оцінки результатів навчання здобувачів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За порушення академічної доброчесності </w:t>
      </w:r>
      <w:proofErr w:type="gramStart"/>
      <w:r w:rsidRPr="00A9340B">
        <w:rPr>
          <w:color w:val="333333"/>
          <w:sz w:val="28"/>
          <w:szCs w:val="28"/>
        </w:rPr>
        <w:t>педагогічні  працівники</w:t>
      </w:r>
      <w:proofErr w:type="gramEnd"/>
      <w:r w:rsidRPr="00A9340B">
        <w:rPr>
          <w:color w:val="333333"/>
          <w:sz w:val="28"/>
          <w:szCs w:val="28"/>
        </w:rPr>
        <w:t xml:space="preserve"> навчального закладу можуть бути притягнені до такої академічної відповідальності: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відмова в присвоєнні або позбавлення присвоєного педагогічного звання, кваліфікаційної категорії;</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lastRenderedPageBreak/>
        <w:t>•           позбавлення права брати участь у роботі визначених законом органів чи займати визначені законом посади.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За порушення академічної доброчесності </w:t>
      </w:r>
      <w:proofErr w:type="gramStart"/>
      <w:r w:rsidRPr="00A9340B">
        <w:rPr>
          <w:color w:val="333333"/>
          <w:sz w:val="28"/>
          <w:szCs w:val="28"/>
        </w:rPr>
        <w:t>учні  можуть</w:t>
      </w:r>
      <w:proofErr w:type="gramEnd"/>
      <w:r w:rsidRPr="00A9340B">
        <w:rPr>
          <w:color w:val="333333"/>
          <w:sz w:val="28"/>
          <w:szCs w:val="28"/>
        </w:rPr>
        <w:t xml:space="preserve"> бути притягнені до такої академічної відповідальності: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повторне проходження оцінювання (контрольна робота, іспит, залік тощо); </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повторне проходження відповідного освітнього компонента освітньої програми. </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t>V. Критерії, правила і процедури оцінювання здобувачів освіти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встановленимвимогам.</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Оцінювання результатів навчання здійснюється відповідно до:</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xml:space="preserve">- Орієнтовних вимог </w:t>
      </w:r>
      <w:proofErr w:type="gramStart"/>
      <w:r w:rsidRPr="00A9340B">
        <w:rPr>
          <w:color w:val="333333"/>
          <w:sz w:val="28"/>
          <w:szCs w:val="28"/>
        </w:rPr>
        <w:t>до контролю</w:t>
      </w:r>
      <w:proofErr w:type="gramEnd"/>
      <w:r w:rsidRPr="00A9340B">
        <w:rPr>
          <w:color w:val="333333"/>
          <w:sz w:val="28"/>
          <w:szCs w:val="28"/>
        </w:rPr>
        <w:t xml:space="preserve"> та оцінювання навчальних досягнень учнів початкової школи, затверджених наказом Міністерства освіти і науки України від19 серпня 2016 року №1009;</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Критеріїв оцінювання навчальних досягнень учнів (вихованців) у системі загальної середньої освіти, затверджених наказом МОН молодьспорт від 13.04.2011 року №329.</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Основними видами оцінювання здобувачів освіти є поточне та підсумкове (тематичне, семестрове, річне), державна підсумкова атестація.</w:t>
      </w:r>
    </w:p>
    <w:tbl>
      <w:tblPr>
        <w:tblpPr w:leftFromText="180" w:rightFromText="180" w:vertAnchor="text" w:horzAnchor="page" w:tblpX="211" w:tblpY="-1700"/>
        <w:tblW w:w="13256" w:type="dxa"/>
        <w:tblCellMar>
          <w:top w:w="15" w:type="dxa"/>
          <w:left w:w="15" w:type="dxa"/>
          <w:bottom w:w="15" w:type="dxa"/>
          <w:right w:w="15" w:type="dxa"/>
        </w:tblCellMar>
        <w:tblLook w:val="04A0" w:firstRow="1" w:lastRow="0" w:firstColumn="1" w:lastColumn="0" w:noHBand="0" w:noVBand="1"/>
      </w:tblPr>
      <w:tblGrid>
        <w:gridCol w:w="2269"/>
        <w:gridCol w:w="10987"/>
      </w:tblGrid>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bookmarkStart w:id="0" w:name="_GoBack"/>
            <w:bookmarkEnd w:id="0"/>
            <w:r w:rsidRPr="00A9340B">
              <w:rPr>
                <w:b/>
                <w:bCs/>
                <w:sz w:val="28"/>
                <w:szCs w:val="28"/>
              </w:rPr>
              <w:lastRenderedPageBreak/>
              <w:t>Ключова компетентність</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b/>
                <w:bCs/>
                <w:sz w:val="28"/>
                <w:szCs w:val="28"/>
              </w:rPr>
              <w:t>Ціннісні ставлення та практичні здатності</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t>Спілкування державною (і рідною мовою у разі відмінності) мовами</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Default="000F3ABC" w:rsidP="000F3ABC">
            <w:pPr>
              <w:spacing w:after="150"/>
              <w:rPr>
                <w:sz w:val="28"/>
                <w:szCs w:val="28"/>
              </w:rPr>
            </w:pPr>
            <w:r w:rsidRPr="00A9340B">
              <w:rPr>
                <w:sz w:val="28"/>
                <w:szCs w:val="28"/>
              </w:rPr>
              <w:t xml:space="preserve">– </w:t>
            </w:r>
            <w:r w:rsidRPr="0068601C">
              <w:rPr>
                <w:sz w:val="28"/>
                <w:szCs w:val="28"/>
              </w:rPr>
              <w:t xml:space="preserve">усвідомлення ролі рідної (державної) мови як механізму національної </w:t>
            </w:r>
          </w:p>
          <w:p w:rsidR="000F3ABC" w:rsidRDefault="000F3ABC" w:rsidP="000F3ABC">
            <w:pPr>
              <w:spacing w:after="150"/>
              <w:rPr>
                <w:sz w:val="28"/>
                <w:szCs w:val="28"/>
              </w:rPr>
            </w:pPr>
            <w:r w:rsidRPr="0068601C">
              <w:rPr>
                <w:sz w:val="28"/>
                <w:szCs w:val="28"/>
              </w:rPr>
              <w:t>і етнічної самоідентифікації, збереження світового мовного різноманіття,</w:t>
            </w:r>
          </w:p>
          <w:p w:rsidR="000F3ABC" w:rsidRDefault="000F3ABC" w:rsidP="000F3ABC">
            <w:pPr>
              <w:spacing w:after="150"/>
              <w:rPr>
                <w:sz w:val="28"/>
                <w:szCs w:val="28"/>
              </w:rPr>
            </w:pPr>
            <w:r w:rsidRPr="0068601C">
              <w:rPr>
                <w:sz w:val="28"/>
                <w:szCs w:val="28"/>
              </w:rPr>
              <w:t xml:space="preserve"> способу збереження культурних традицій і стратегій, аудіо- та візуалізацію </w:t>
            </w:r>
          </w:p>
          <w:p w:rsidR="000F3ABC" w:rsidRPr="0068601C" w:rsidRDefault="000F3ABC" w:rsidP="000F3ABC">
            <w:pPr>
              <w:spacing w:after="150"/>
              <w:rPr>
                <w:sz w:val="28"/>
                <w:szCs w:val="28"/>
              </w:rPr>
            </w:pPr>
            <w:r w:rsidRPr="0068601C">
              <w:rPr>
                <w:sz w:val="28"/>
                <w:szCs w:val="28"/>
              </w:rPr>
              <w:t>культурного різноманіття свого народу;</w:t>
            </w:r>
          </w:p>
          <w:p w:rsidR="000F3ABC" w:rsidRPr="0068601C" w:rsidRDefault="000F3ABC" w:rsidP="000F3ABC">
            <w:pPr>
              <w:spacing w:after="150"/>
              <w:rPr>
                <w:sz w:val="28"/>
                <w:szCs w:val="28"/>
              </w:rPr>
            </w:pPr>
            <w:r w:rsidRPr="0068601C">
              <w:rPr>
                <w:sz w:val="28"/>
                <w:szCs w:val="28"/>
              </w:rPr>
              <w:t>- любов до української мови;</w:t>
            </w:r>
          </w:p>
          <w:p w:rsidR="000F3ABC" w:rsidRDefault="000F3ABC" w:rsidP="000F3ABC">
            <w:pPr>
              <w:spacing w:after="150"/>
              <w:rPr>
                <w:sz w:val="28"/>
                <w:szCs w:val="28"/>
              </w:rPr>
            </w:pPr>
            <w:r w:rsidRPr="0068601C">
              <w:rPr>
                <w:sz w:val="28"/>
                <w:szCs w:val="28"/>
              </w:rPr>
              <w:t>– усвідомлення ролі української мови в особистому житті, а також у житті</w:t>
            </w:r>
          </w:p>
          <w:p w:rsidR="000F3ABC" w:rsidRPr="0068601C" w:rsidRDefault="000F3ABC" w:rsidP="000F3ABC">
            <w:pPr>
              <w:spacing w:after="150"/>
              <w:rPr>
                <w:sz w:val="28"/>
                <w:szCs w:val="28"/>
              </w:rPr>
            </w:pPr>
            <w:r w:rsidRPr="0068601C">
              <w:rPr>
                <w:sz w:val="28"/>
                <w:szCs w:val="28"/>
              </w:rPr>
              <w:t xml:space="preserve"> нації і держави;</w:t>
            </w:r>
          </w:p>
          <w:p w:rsidR="000F3ABC" w:rsidRPr="0068601C" w:rsidRDefault="000F3ABC" w:rsidP="000F3ABC">
            <w:pPr>
              <w:spacing w:after="150"/>
              <w:rPr>
                <w:sz w:val="28"/>
                <w:szCs w:val="28"/>
              </w:rPr>
            </w:pPr>
            <w:r w:rsidRPr="0068601C">
              <w:rPr>
                <w:sz w:val="28"/>
                <w:szCs w:val="28"/>
              </w:rPr>
              <w:t>– спілкування українською мовою у школі та поза школою.</w:t>
            </w:r>
          </w:p>
          <w:p w:rsidR="000F3ABC" w:rsidRPr="00A9340B" w:rsidRDefault="000F3ABC" w:rsidP="000F3ABC">
            <w:pPr>
              <w:spacing w:after="150"/>
              <w:rPr>
                <w:sz w:val="28"/>
                <w:szCs w:val="28"/>
              </w:rPr>
            </w:pPr>
            <w:r w:rsidRPr="00A9340B">
              <w:rPr>
                <w:i/>
                <w:iCs/>
                <w:sz w:val="28"/>
                <w:szCs w:val="28"/>
              </w:rPr>
              <w:t>Практична здатність:</w:t>
            </w:r>
          </w:p>
          <w:p w:rsidR="000F3ABC" w:rsidRPr="00A9340B" w:rsidRDefault="000F3ABC" w:rsidP="000F3ABC">
            <w:pPr>
              <w:spacing w:after="150"/>
              <w:rPr>
                <w:sz w:val="28"/>
                <w:szCs w:val="28"/>
              </w:rPr>
            </w:pPr>
            <w:r w:rsidRPr="00A9340B">
              <w:rPr>
                <w:sz w:val="28"/>
                <w:szCs w:val="28"/>
              </w:rPr>
              <w:t>– розуміти українську мову;</w:t>
            </w:r>
          </w:p>
          <w:p w:rsidR="000F3ABC" w:rsidRDefault="000F3ABC" w:rsidP="000F3ABC">
            <w:pPr>
              <w:spacing w:after="150"/>
              <w:rPr>
                <w:sz w:val="28"/>
                <w:szCs w:val="28"/>
              </w:rPr>
            </w:pPr>
            <w:r w:rsidRPr="00A9340B">
              <w:rPr>
                <w:sz w:val="28"/>
                <w:szCs w:val="28"/>
              </w:rPr>
              <w:t xml:space="preserve">– послуговуватися державною мовою в різноманітних життєвих </w:t>
            </w:r>
          </w:p>
          <w:p w:rsidR="000F3ABC" w:rsidRPr="00A9340B" w:rsidRDefault="000F3ABC" w:rsidP="000F3ABC">
            <w:pPr>
              <w:spacing w:after="150"/>
              <w:rPr>
                <w:sz w:val="28"/>
                <w:szCs w:val="28"/>
              </w:rPr>
            </w:pPr>
            <w:r w:rsidRPr="00A9340B">
              <w:rPr>
                <w:sz w:val="28"/>
                <w:szCs w:val="28"/>
              </w:rPr>
              <w:t>ситуаціях та дотримуватися мовного етикету;</w:t>
            </w:r>
          </w:p>
          <w:p w:rsidR="000F3ABC" w:rsidRDefault="000F3ABC" w:rsidP="000F3ABC">
            <w:pPr>
              <w:spacing w:after="150"/>
              <w:rPr>
                <w:sz w:val="28"/>
                <w:szCs w:val="28"/>
              </w:rPr>
            </w:pPr>
            <w:r w:rsidRPr="00A9340B">
              <w:rPr>
                <w:sz w:val="28"/>
                <w:szCs w:val="28"/>
              </w:rPr>
              <w:t xml:space="preserve">– застосовувати різноманітні комунікативні </w:t>
            </w:r>
            <w:proofErr w:type="gramStart"/>
            <w:r w:rsidRPr="00A9340B">
              <w:rPr>
                <w:sz w:val="28"/>
                <w:szCs w:val="28"/>
              </w:rPr>
              <w:t>стратегії  залежно</w:t>
            </w:r>
            <w:proofErr w:type="gramEnd"/>
            <w:r w:rsidRPr="00A9340B">
              <w:rPr>
                <w:sz w:val="28"/>
                <w:szCs w:val="28"/>
              </w:rPr>
              <w:t xml:space="preserve"> від мети</w:t>
            </w:r>
          </w:p>
          <w:p w:rsidR="000F3ABC" w:rsidRPr="00A9340B" w:rsidRDefault="000F3ABC" w:rsidP="000F3ABC">
            <w:pPr>
              <w:spacing w:after="150"/>
              <w:rPr>
                <w:sz w:val="28"/>
                <w:szCs w:val="28"/>
              </w:rPr>
            </w:pPr>
            <w:r w:rsidRPr="00A9340B">
              <w:rPr>
                <w:sz w:val="28"/>
                <w:szCs w:val="28"/>
              </w:rPr>
              <w:t xml:space="preserve"> спілкування;</w:t>
            </w:r>
          </w:p>
          <w:p w:rsidR="000F3ABC" w:rsidRDefault="000F3ABC" w:rsidP="000F3ABC">
            <w:pPr>
              <w:spacing w:after="150"/>
              <w:rPr>
                <w:sz w:val="28"/>
                <w:szCs w:val="28"/>
              </w:rPr>
            </w:pPr>
            <w:r w:rsidRPr="00A9340B">
              <w:rPr>
                <w:sz w:val="28"/>
                <w:szCs w:val="28"/>
              </w:rPr>
              <w:t>– формулювати чітко думки, дискутувати, наводити аргументи, відстоювати</w:t>
            </w:r>
          </w:p>
          <w:p w:rsidR="000F3ABC" w:rsidRPr="00A9340B" w:rsidRDefault="000F3ABC" w:rsidP="000F3ABC">
            <w:pPr>
              <w:spacing w:after="150"/>
              <w:rPr>
                <w:sz w:val="28"/>
                <w:szCs w:val="28"/>
              </w:rPr>
            </w:pPr>
            <w:r w:rsidRPr="00A9340B">
              <w:rPr>
                <w:sz w:val="28"/>
                <w:szCs w:val="28"/>
              </w:rPr>
              <w:t xml:space="preserve"> власну думку;</w:t>
            </w:r>
          </w:p>
          <w:p w:rsidR="000F3ABC" w:rsidRDefault="000F3ABC" w:rsidP="000F3ABC">
            <w:pPr>
              <w:spacing w:after="150"/>
              <w:rPr>
                <w:sz w:val="28"/>
                <w:szCs w:val="28"/>
              </w:rPr>
            </w:pPr>
            <w:r w:rsidRPr="00A9340B">
              <w:rPr>
                <w:sz w:val="28"/>
                <w:szCs w:val="28"/>
              </w:rPr>
              <w:t xml:space="preserve">– уміти правильно використовувати термінологічний апарат, спілкуватися в </w:t>
            </w:r>
          </w:p>
          <w:p w:rsidR="000F3ABC" w:rsidRPr="00A9340B" w:rsidRDefault="000F3ABC" w:rsidP="000F3ABC">
            <w:pPr>
              <w:spacing w:after="150"/>
              <w:rPr>
                <w:sz w:val="28"/>
                <w:szCs w:val="28"/>
              </w:rPr>
            </w:pPr>
            <w:r w:rsidRPr="00A9340B">
              <w:rPr>
                <w:sz w:val="28"/>
                <w:szCs w:val="28"/>
              </w:rPr>
              <w:t>процесі навчально-пізнавальної діяльності;</w:t>
            </w:r>
          </w:p>
          <w:p w:rsidR="000F3ABC" w:rsidRPr="00A9340B" w:rsidRDefault="000F3ABC" w:rsidP="000F3ABC">
            <w:pPr>
              <w:numPr>
                <w:ilvl w:val="0"/>
                <w:numId w:val="24"/>
              </w:numPr>
              <w:spacing w:before="100" w:beforeAutospacing="1" w:after="100" w:afterAutospacing="1"/>
              <w:rPr>
                <w:sz w:val="28"/>
                <w:szCs w:val="28"/>
              </w:rPr>
            </w:pPr>
            <w:r w:rsidRPr="00A9340B">
              <w:rPr>
                <w:sz w:val="28"/>
                <w:szCs w:val="28"/>
              </w:rPr>
              <w:t>розв’язувати конфлікти за допомогою спілкування;</w:t>
            </w:r>
          </w:p>
          <w:p w:rsidR="000F3ABC" w:rsidRPr="00A9340B" w:rsidRDefault="000F3ABC" w:rsidP="000F3ABC">
            <w:pPr>
              <w:numPr>
                <w:ilvl w:val="0"/>
                <w:numId w:val="24"/>
              </w:numPr>
              <w:spacing w:before="100" w:beforeAutospacing="1" w:after="100" w:afterAutospacing="1"/>
              <w:rPr>
                <w:sz w:val="28"/>
                <w:szCs w:val="28"/>
              </w:rPr>
            </w:pPr>
            <w:r w:rsidRPr="00A9340B">
              <w:rPr>
                <w:sz w:val="28"/>
                <w:szCs w:val="28"/>
              </w:rPr>
              <w:t>популяризувати ідеї гуманізму, добра та краси;</w:t>
            </w:r>
          </w:p>
          <w:p w:rsidR="000F3ABC" w:rsidRPr="00A9340B" w:rsidRDefault="000F3ABC" w:rsidP="000F3ABC">
            <w:pPr>
              <w:numPr>
                <w:ilvl w:val="0"/>
                <w:numId w:val="24"/>
              </w:numPr>
              <w:spacing w:before="100" w:beforeAutospacing="1" w:after="100" w:afterAutospacing="1"/>
              <w:rPr>
                <w:sz w:val="28"/>
                <w:szCs w:val="28"/>
              </w:rPr>
            </w:pPr>
            <w:r w:rsidRPr="00A9340B">
              <w:rPr>
                <w:sz w:val="28"/>
                <w:szCs w:val="28"/>
              </w:rPr>
              <w:lastRenderedPageBreak/>
              <w:t>протистояти засміченості мови, лайливим словам</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lastRenderedPageBreak/>
              <w:t>Спілкування іноземними мовами</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Default="000F3ABC" w:rsidP="000F3ABC">
            <w:pPr>
              <w:spacing w:after="150"/>
              <w:rPr>
                <w:sz w:val="28"/>
                <w:szCs w:val="28"/>
              </w:rPr>
            </w:pPr>
            <w:r w:rsidRPr="00A9340B">
              <w:rPr>
                <w:sz w:val="28"/>
                <w:szCs w:val="28"/>
              </w:rPr>
              <w:t>- усвідомлення ролі іноземної мови як механізму глобалізації, як запоруки</w:t>
            </w:r>
          </w:p>
          <w:p w:rsidR="000F3ABC" w:rsidRPr="00A9340B" w:rsidRDefault="000F3ABC" w:rsidP="000F3ABC">
            <w:pPr>
              <w:spacing w:after="150"/>
              <w:rPr>
                <w:sz w:val="28"/>
                <w:szCs w:val="28"/>
              </w:rPr>
            </w:pPr>
            <w:r w:rsidRPr="00A9340B">
              <w:rPr>
                <w:sz w:val="28"/>
                <w:szCs w:val="28"/>
              </w:rPr>
              <w:t xml:space="preserve"> зручності самореалізації в умовах закордоння;</w:t>
            </w:r>
          </w:p>
          <w:p w:rsidR="000F3ABC" w:rsidRDefault="000F3ABC" w:rsidP="000F3ABC">
            <w:pPr>
              <w:spacing w:after="150"/>
              <w:rPr>
                <w:sz w:val="28"/>
                <w:szCs w:val="28"/>
              </w:rPr>
            </w:pPr>
            <w:r w:rsidRPr="00A9340B">
              <w:rPr>
                <w:i/>
                <w:iCs/>
                <w:sz w:val="28"/>
                <w:szCs w:val="28"/>
              </w:rPr>
              <w:t>– </w:t>
            </w:r>
            <w:r w:rsidRPr="00A9340B">
              <w:rPr>
                <w:sz w:val="28"/>
                <w:szCs w:val="28"/>
              </w:rPr>
              <w:t xml:space="preserve">ціннісне ставлення до культурних надбань різних народів, соціальної </w:t>
            </w:r>
          </w:p>
          <w:p w:rsidR="000F3ABC" w:rsidRPr="00A9340B" w:rsidRDefault="000F3ABC" w:rsidP="000F3ABC">
            <w:pPr>
              <w:spacing w:after="150"/>
              <w:rPr>
                <w:sz w:val="28"/>
                <w:szCs w:val="28"/>
              </w:rPr>
            </w:pPr>
            <w:r w:rsidRPr="00A9340B">
              <w:rPr>
                <w:sz w:val="28"/>
                <w:szCs w:val="28"/>
              </w:rPr>
              <w:t>рівності;</w:t>
            </w:r>
          </w:p>
          <w:p w:rsidR="000F3ABC" w:rsidRPr="00A9340B" w:rsidRDefault="000F3ABC" w:rsidP="000F3ABC">
            <w:pPr>
              <w:spacing w:after="150"/>
              <w:rPr>
                <w:sz w:val="28"/>
                <w:szCs w:val="28"/>
              </w:rPr>
            </w:pPr>
            <w:r w:rsidRPr="00A9340B">
              <w:rPr>
                <w:sz w:val="28"/>
                <w:szCs w:val="28"/>
              </w:rPr>
              <w:t>– позитивне сприйняття інакшості та інтерес до культурних відмінностей;</w:t>
            </w:r>
          </w:p>
          <w:p w:rsidR="000F3ABC" w:rsidRPr="00A9340B" w:rsidRDefault="000F3ABC" w:rsidP="000F3ABC">
            <w:pPr>
              <w:spacing w:after="150"/>
              <w:rPr>
                <w:sz w:val="28"/>
                <w:szCs w:val="28"/>
              </w:rPr>
            </w:pPr>
            <w:r w:rsidRPr="00A9340B">
              <w:rPr>
                <w:sz w:val="28"/>
                <w:szCs w:val="28"/>
              </w:rPr>
              <w:t>– толерантне ставлення до представників різних народів і культур;</w:t>
            </w:r>
          </w:p>
          <w:p w:rsidR="000F3ABC" w:rsidRPr="00A9340B" w:rsidRDefault="000F3ABC" w:rsidP="000F3ABC">
            <w:pPr>
              <w:spacing w:after="150"/>
              <w:rPr>
                <w:sz w:val="28"/>
                <w:szCs w:val="28"/>
              </w:rPr>
            </w:pPr>
            <w:r w:rsidRPr="00A9340B">
              <w:rPr>
                <w:sz w:val="28"/>
                <w:szCs w:val="28"/>
              </w:rPr>
              <w:t>– запобігання проявам ксенофобії, нетерпимості і расизму</w:t>
            </w:r>
          </w:p>
          <w:p w:rsidR="000F3ABC" w:rsidRPr="00A9340B" w:rsidRDefault="000F3ABC" w:rsidP="000F3ABC">
            <w:pPr>
              <w:spacing w:after="150"/>
              <w:rPr>
                <w:sz w:val="28"/>
                <w:szCs w:val="28"/>
              </w:rPr>
            </w:pPr>
            <w:r w:rsidRPr="00A9340B">
              <w:rPr>
                <w:i/>
                <w:iCs/>
                <w:sz w:val="28"/>
                <w:szCs w:val="28"/>
              </w:rPr>
              <w:t>Практична здатність:</w:t>
            </w:r>
          </w:p>
          <w:p w:rsidR="000F3ABC" w:rsidRPr="00A9340B" w:rsidRDefault="000F3ABC" w:rsidP="000F3ABC">
            <w:pPr>
              <w:spacing w:after="150"/>
              <w:rPr>
                <w:sz w:val="28"/>
                <w:szCs w:val="28"/>
              </w:rPr>
            </w:pPr>
            <w:r w:rsidRPr="00A9340B">
              <w:rPr>
                <w:sz w:val="28"/>
                <w:szCs w:val="28"/>
              </w:rPr>
              <w:t>– готовність прийняти представників інших культур такими, якими вони є;</w:t>
            </w:r>
          </w:p>
          <w:p w:rsidR="000F3ABC" w:rsidRPr="00A9340B" w:rsidRDefault="000F3ABC" w:rsidP="000F3ABC">
            <w:pPr>
              <w:spacing w:after="150"/>
              <w:rPr>
                <w:sz w:val="28"/>
                <w:szCs w:val="28"/>
              </w:rPr>
            </w:pPr>
            <w:r w:rsidRPr="00A9340B">
              <w:rPr>
                <w:sz w:val="28"/>
                <w:szCs w:val="28"/>
              </w:rPr>
              <w:t>– знати і за потреби спілкуватися мовами інших народів;</w:t>
            </w:r>
          </w:p>
          <w:p w:rsidR="000F3ABC" w:rsidRPr="00A9340B" w:rsidRDefault="000F3ABC" w:rsidP="000F3ABC">
            <w:pPr>
              <w:spacing w:after="150"/>
              <w:rPr>
                <w:sz w:val="28"/>
                <w:szCs w:val="28"/>
              </w:rPr>
            </w:pPr>
            <w:r w:rsidRPr="00A9340B">
              <w:rPr>
                <w:sz w:val="28"/>
                <w:szCs w:val="28"/>
              </w:rPr>
              <w:t>– володіти навичками міжкультурної взаємодії;</w:t>
            </w:r>
          </w:p>
          <w:p w:rsidR="000F3ABC" w:rsidRPr="00A9340B" w:rsidRDefault="000F3ABC" w:rsidP="000F3ABC">
            <w:pPr>
              <w:spacing w:after="150"/>
              <w:rPr>
                <w:sz w:val="28"/>
                <w:szCs w:val="28"/>
              </w:rPr>
            </w:pPr>
            <w:r w:rsidRPr="00A9340B">
              <w:rPr>
                <w:sz w:val="28"/>
                <w:szCs w:val="28"/>
              </w:rPr>
              <w:t>– запобігати міжетнічним і міжкультурним конфліктам;</w:t>
            </w:r>
          </w:p>
          <w:p w:rsidR="000F3ABC" w:rsidRPr="00A9340B" w:rsidRDefault="000F3ABC" w:rsidP="000F3ABC">
            <w:pPr>
              <w:spacing w:after="150"/>
              <w:rPr>
                <w:sz w:val="28"/>
                <w:szCs w:val="28"/>
              </w:rPr>
            </w:pPr>
            <w:r w:rsidRPr="00A9340B">
              <w:rPr>
                <w:sz w:val="28"/>
                <w:szCs w:val="28"/>
              </w:rPr>
              <w:t>– уміти розв’язувати конфліктні ситуації та знаходити компроміси</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t>Математична компетентність</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Default="000F3ABC" w:rsidP="000F3ABC">
            <w:pPr>
              <w:spacing w:after="150"/>
              <w:jc w:val="both"/>
              <w:rPr>
                <w:sz w:val="28"/>
                <w:szCs w:val="28"/>
              </w:rPr>
            </w:pPr>
            <w:r w:rsidRPr="00A9340B">
              <w:rPr>
                <w:i/>
                <w:iCs/>
                <w:sz w:val="28"/>
                <w:szCs w:val="28"/>
              </w:rPr>
              <w:t>– </w:t>
            </w:r>
            <w:r w:rsidRPr="00A9340B">
              <w:rPr>
                <w:sz w:val="28"/>
                <w:szCs w:val="28"/>
              </w:rPr>
              <w:t>усвідомлення важливості математичного мислення та математичних знань</w:t>
            </w:r>
          </w:p>
          <w:p w:rsidR="000F3ABC" w:rsidRPr="00A9340B" w:rsidRDefault="000F3ABC" w:rsidP="000F3ABC">
            <w:pPr>
              <w:spacing w:after="150"/>
              <w:jc w:val="both"/>
              <w:rPr>
                <w:sz w:val="28"/>
                <w:szCs w:val="28"/>
              </w:rPr>
            </w:pPr>
            <w:r w:rsidRPr="00A9340B">
              <w:rPr>
                <w:sz w:val="28"/>
                <w:szCs w:val="28"/>
              </w:rPr>
              <w:lastRenderedPageBreak/>
              <w:t xml:space="preserve"> у життєдіяльності людини;</w:t>
            </w:r>
          </w:p>
          <w:p w:rsidR="000F3ABC" w:rsidRDefault="000F3ABC" w:rsidP="000F3ABC">
            <w:pPr>
              <w:spacing w:after="150"/>
              <w:jc w:val="both"/>
              <w:rPr>
                <w:sz w:val="28"/>
                <w:szCs w:val="28"/>
              </w:rPr>
            </w:pPr>
            <w:r w:rsidRPr="00A9340B">
              <w:rPr>
                <w:sz w:val="28"/>
                <w:szCs w:val="28"/>
              </w:rPr>
              <w:t>– розуміння цілісної картини світу, закономірності розвитку суспільства,</w:t>
            </w:r>
          </w:p>
          <w:p w:rsidR="000F3ABC" w:rsidRPr="00A9340B" w:rsidRDefault="000F3ABC" w:rsidP="000F3ABC">
            <w:pPr>
              <w:spacing w:after="150"/>
              <w:jc w:val="both"/>
              <w:rPr>
                <w:sz w:val="28"/>
                <w:szCs w:val="28"/>
              </w:rPr>
            </w:pPr>
            <w:r w:rsidRPr="00A9340B">
              <w:rPr>
                <w:sz w:val="28"/>
                <w:szCs w:val="28"/>
              </w:rPr>
              <w:t xml:space="preserve"> людських відносин, небезпек у застосуванні маніпулятивних технологій;</w:t>
            </w:r>
          </w:p>
          <w:p w:rsidR="000F3ABC" w:rsidRPr="00A9340B" w:rsidRDefault="000F3ABC" w:rsidP="000F3ABC">
            <w:pPr>
              <w:spacing w:after="150"/>
              <w:jc w:val="both"/>
              <w:rPr>
                <w:sz w:val="28"/>
                <w:szCs w:val="28"/>
              </w:rPr>
            </w:pPr>
            <w:r w:rsidRPr="00A9340B">
              <w:rPr>
                <w:sz w:val="28"/>
                <w:szCs w:val="28"/>
              </w:rPr>
              <w:t>– дотримування логіки і послідовності у мисленні та діях;</w:t>
            </w:r>
          </w:p>
          <w:p w:rsidR="000F3ABC" w:rsidRPr="00A9340B" w:rsidRDefault="000F3ABC" w:rsidP="000F3ABC">
            <w:pPr>
              <w:spacing w:after="150"/>
              <w:jc w:val="both"/>
              <w:rPr>
                <w:sz w:val="28"/>
                <w:szCs w:val="28"/>
              </w:rPr>
            </w:pPr>
            <w:r w:rsidRPr="00A9340B">
              <w:rPr>
                <w:sz w:val="28"/>
                <w:szCs w:val="28"/>
              </w:rPr>
              <w:t>– протистояння маніпулятивним впливам</w:t>
            </w:r>
          </w:p>
          <w:p w:rsidR="000F3ABC" w:rsidRPr="00A9340B" w:rsidRDefault="000F3ABC" w:rsidP="000F3ABC">
            <w:pPr>
              <w:spacing w:after="150"/>
              <w:jc w:val="both"/>
              <w:rPr>
                <w:sz w:val="28"/>
                <w:szCs w:val="28"/>
              </w:rPr>
            </w:pPr>
            <w:r w:rsidRPr="00A9340B">
              <w:rPr>
                <w:i/>
                <w:iCs/>
                <w:sz w:val="28"/>
                <w:szCs w:val="28"/>
              </w:rPr>
              <w:t>Практична здатність:</w:t>
            </w:r>
          </w:p>
          <w:p w:rsidR="000F3ABC" w:rsidRPr="00A9340B" w:rsidRDefault="000F3ABC" w:rsidP="000F3ABC">
            <w:pPr>
              <w:spacing w:after="150"/>
              <w:jc w:val="both"/>
              <w:rPr>
                <w:sz w:val="28"/>
                <w:szCs w:val="28"/>
              </w:rPr>
            </w:pPr>
            <w:r w:rsidRPr="00A9340B">
              <w:rPr>
                <w:sz w:val="28"/>
                <w:szCs w:val="28"/>
              </w:rPr>
              <w:t>– розвивати критичне мислення;</w:t>
            </w:r>
          </w:p>
          <w:p w:rsidR="000F3ABC" w:rsidRPr="00A9340B" w:rsidRDefault="000F3ABC" w:rsidP="000F3ABC">
            <w:pPr>
              <w:spacing w:after="150"/>
              <w:jc w:val="both"/>
              <w:rPr>
                <w:sz w:val="28"/>
                <w:szCs w:val="28"/>
              </w:rPr>
            </w:pPr>
            <w:r w:rsidRPr="00A9340B">
              <w:rPr>
                <w:sz w:val="28"/>
                <w:szCs w:val="28"/>
              </w:rPr>
              <w:t>– аналізувати, систематизувати і синтезувати інформацію;</w:t>
            </w:r>
          </w:p>
          <w:p w:rsidR="000F3ABC" w:rsidRPr="00A9340B" w:rsidRDefault="000F3ABC" w:rsidP="000F3ABC">
            <w:pPr>
              <w:spacing w:after="150"/>
              <w:jc w:val="both"/>
              <w:rPr>
                <w:sz w:val="28"/>
                <w:szCs w:val="28"/>
              </w:rPr>
            </w:pPr>
            <w:r w:rsidRPr="00A9340B">
              <w:rPr>
                <w:sz w:val="28"/>
                <w:szCs w:val="28"/>
              </w:rPr>
              <w:t>– установлювати причинно-наслідкові зв’язки;</w:t>
            </w:r>
          </w:p>
          <w:p w:rsidR="000F3ABC" w:rsidRDefault="000F3ABC" w:rsidP="000F3ABC">
            <w:pPr>
              <w:spacing w:after="150"/>
              <w:jc w:val="both"/>
              <w:rPr>
                <w:sz w:val="28"/>
                <w:szCs w:val="28"/>
              </w:rPr>
            </w:pPr>
            <w:r w:rsidRPr="00A9340B">
              <w:rPr>
                <w:sz w:val="28"/>
                <w:szCs w:val="28"/>
              </w:rPr>
              <w:t xml:space="preserve">– виокремлювати головні та другорядні цілі, ризики поведінки, ризиковані </w:t>
            </w:r>
          </w:p>
          <w:p w:rsidR="000F3ABC" w:rsidRPr="00A9340B" w:rsidRDefault="000F3ABC" w:rsidP="000F3ABC">
            <w:pPr>
              <w:spacing w:after="150"/>
              <w:rPr>
                <w:sz w:val="28"/>
                <w:szCs w:val="28"/>
              </w:rPr>
            </w:pPr>
            <w:r w:rsidRPr="00A9340B">
              <w:rPr>
                <w:sz w:val="28"/>
                <w:szCs w:val="28"/>
              </w:rPr>
              <w:t>життєві ситуації й обирати шляхи їх вирішення</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lastRenderedPageBreak/>
              <w:t>Компетентності у природничих науках і технологіях</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Default="000F3ABC" w:rsidP="000F3ABC">
            <w:pPr>
              <w:spacing w:after="150"/>
              <w:rPr>
                <w:sz w:val="28"/>
                <w:szCs w:val="28"/>
              </w:rPr>
            </w:pPr>
            <w:r w:rsidRPr="00A9340B">
              <w:rPr>
                <w:sz w:val="28"/>
                <w:szCs w:val="28"/>
              </w:rPr>
              <w:t>– розширення і поглиблення знань про предметний світ, сферу людських</w:t>
            </w:r>
          </w:p>
          <w:p w:rsidR="000F3ABC" w:rsidRPr="00A9340B" w:rsidRDefault="000F3ABC" w:rsidP="000F3ABC">
            <w:pPr>
              <w:spacing w:after="150"/>
              <w:rPr>
                <w:sz w:val="28"/>
                <w:szCs w:val="28"/>
              </w:rPr>
            </w:pPr>
            <w:r w:rsidRPr="00A9340B">
              <w:rPr>
                <w:sz w:val="28"/>
                <w:szCs w:val="28"/>
              </w:rPr>
              <w:t xml:space="preserve"> відносин та </w:t>
            </w:r>
            <w:proofErr w:type="gramStart"/>
            <w:r w:rsidRPr="00A9340B">
              <w:rPr>
                <w:sz w:val="28"/>
                <w:szCs w:val="28"/>
              </w:rPr>
              <w:t>про себе</w:t>
            </w:r>
            <w:proofErr w:type="gramEnd"/>
            <w:r w:rsidRPr="00A9340B">
              <w:rPr>
                <w:sz w:val="28"/>
                <w:szCs w:val="28"/>
              </w:rPr>
              <w:t>;</w:t>
            </w:r>
          </w:p>
          <w:p w:rsidR="000F3ABC" w:rsidRDefault="000F3ABC" w:rsidP="000F3ABC">
            <w:pPr>
              <w:spacing w:after="150"/>
              <w:rPr>
                <w:sz w:val="28"/>
                <w:szCs w:val="28"/>
              </w:rPr>
            </w:pPr>
            <w:r w:rsidRPr="00A9340B">
              <w:rPr>
                <w:sz w:val="28"/>
                <w:szCs w:val="28"/>
              </w:rPr>
              <w:t xml:space="preserve">– критичне оцінювання результатів людської діяльності у природному </w:t>
            </w:r>
          </w:p>
          <w:p w:rsidR="000F3ABC" w:rsidRPr="00A9340B" w:rsidRDefault="000F3ABC" w:rsidP="000F3ABC">
            <w:pPr>
              <w:spacing w:after="150"/>
              <w:rPr>
                <w:sz w:val="28"/>
                <w:szCs w:val="28"/>
              </w:rPr>
            </w:pPr>
            <w:r w:rsidRPr="00A9340B">
              <w:rPr>
                <w:sz w:val="28"/>
                <w:szCs w:val="28"/>
              </w:rPr>
              <w:t>середовищі</w:t>
            </w:r>
          </w:p>
          <w:p w:rsidR="000F3ABC" w:rsidRPr="00A9340B" w:rsidRDefault="000F3ABC" w:rsidP="000F3ABC">
            <w:pPr>
              <w:spacing w:after="150"/>
              <w:rPr>
                <w:sz w:val="28"/>
                <w:szCs w:val="28"/>
              </w:rPr>
            </w:pPr>
            <w:r w:rsidRPr="00A9340B">
              <w:rPr>
                <w:i/>
                <w:iCs/>
                <w:sz w:val="28"/>
                <w:szCs w:val="28"/>
              </w:rPr>
              <w:t>Практична здатність:</w:t>
            </w:r>
          </w:p>
          <w:p w:rsidR="000F3ABC" w:rsidRPr="00A9340B" w:rsidRDefault="000F3ABC" w:rsidP="000F3ABC">
            <w:pPr>
              <w:spacing w:after="150"/>
              <w:rPr>
                <w:sz w:val="28"/>
                <w:szCs w:val="28"/>
              </w:rPr>
            </w:pPr>
            <w:r w:rsidRPr="00A9340B">
              <w:rPr>
                <w:sz w:val="28"/>
                <w:szCs w:val="28"/>
              </w:rPr>
              <w:t>– готовність до саморозвитку і опанування сучасними технологіями;</w:t>
            </w:r>
          </w:p>
          <w:p w:rsidR="000F3ABC" w:rsidRPr="00A9340B" w:rsidRDefault="000F3ABC" w:rsidP="000F3ABC">
            <w:pPr>
              <w:spacing w:after="150"/>
              <w:rPr>
                <w:sz w:val="28"/>
                <w:szCs w:val="28"/>
              </w:rPr>
            </w:pPr>
            <w:r w:rsidRPr="00A9340B">
              <w:rPr>
                <w:sz w:val="28"/>
                <w:szCs w:val="28"/>
              </w:rPr>
              <w:lastRenderedPageBreak/>
              <w:t>– використовувати сучасні технології у своїй діяльності;</w:t>
            </w:r>
          </w:p>
          <w:p w:rsidR="000F3ABC" w:rsidRPr="00A9340B" w:rsidRDefault="000F3ABC" w:rsidP="000F3ABC">
            <w:pPr>
              <w:spacing w:after="150"/>
              <w:rPr>
                <w:sz w:val="28"/>
                <w:szCs w:val="28"/>
              </w:rPr>
            </w:pPr>
            <w:r w:rsidRPr="00A9340B">
              <w:rPr>
                <w:sz w:val="28"/>
                <w:szCs w:val="28"/>
              </w:rPr>
              <w:t>– брати участь у дослідній і проектній діяльності</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lastRenderedPageBreak/>
              <w:t>Інформаційно-цифрова компетентність</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Pr="00A9340B" w:rsidRDefault="000F3ABC" w:rsidP="000F3ABC">
            <w:pPr>
              <w:spacing w:after="150"/>
              <w:rPr>
                <w:sz w:val="28"/>
                <w:szCs w:val="28"/>
              </w:rPr>
            </w:pPr>
            <w:r w:rsidRPr="00A9340B">
              <w:rPr>
                <w:sz w:val="28"/>
                <w:szCs w:val="28"/>
              </w:rPr>
              <w:t>– здійснення пошукової діяльності та виконання задач за алгоритмом;</w:t>
            </w:r>
          </w:p>
          <w:p w:rsidR="000F3ABC" w:rsidRPr="00A9340B" w:rsidRDefault="000F3ABC" w:rsidP="000F3ABC">
            <w:pPr>
              <w:spacing w:after="150"/>
              <w:rPr>
                <w:sz w:val="28"/>
                <w:szCs w:val="28"/>
              </w:rPr>
            </w:pPr>
            <w:r w:rsidRPr="00A9340B">
              <w:rPr>
                <w:sz w:val="28"/>
                <w:szCs w:val="28"/>
              </w:rPr>
              <w:t>– уміння працювати з різними Інтернет-ресурсами;</w:t>
            </w:r>
          </w:p>
          <w:p w:rsidR="000F3ABC" w:rsidRPr="00A9340B" w:rsidRDefault="000F3ABC" w:rsidP="000F3ABC">
            <w:pPr>
              <w:spacing w:after="150"/>
              <w:rPr>
                <w:sz w:val="28"/>
                <w:szCs w:val="28"/>
              </w:rPr>
            </w:pPr>
            <w:r w:rsidRPr="00A9340B">
              <w:rPr>
                <w:sz w:val="28"/>
                <w:szCs w:val="28"/>
              </w:rPr>
              <w:t>– розпізнавання достовірних і недостовірних джерел інформації;</w:t>
            </w:r>
          </w:p>
          <w:p w:rsidR="000F3ABC" w:rsidRPr="00A9340B" w:rsidRDefault="000F3ABC" w:rsidP="000F3ABC">
            <w:pPr>
              <w:spacing w:after="150"/>
              <w:rPr>
                <w:sz w:val="28"/>
                <w:szCs w:val="28"/>
              </w:rPr>
            </w:pPr>
            <w:r w:rsidRPr="00A9340B">
              <w:rPr>
                <w:sz w:val="28"/>
                <w:szCs w:val="28"/>
              </w:rPr>
              <w:t>– протистояння Інтернет-агресії, Інтернет-булінгу тощо</w:t>
            </w:r>
          </w:p>
          <w:p w:rsidR="000F3ABC" w:rsidRPr="00A9340B" w:rsidRDefault="000F3ABC" w:rsidP="000F3ABC">
            <w:pPr>
              <w:spacing w:after="150"/>
              <w:rPr>
                <w:sz w:val="28"/>
                <w:szCs w:val="28"/>
              </w:rPr>
            </w:pPr>
            <w:r w:rsidRPr="00A9340B">
              <w:rPr>
                <w:i/>
                <w:iCs/>
                <w:sz w:val="28"/>
                <w:szCs w:val="28"/>
              </w:rPr>
              <w:t>Практична здатність:</w:t>
            </w:r>
          </w:p>
          <w:p w:rsidR="000F3ABC" w:rsidRDefault="000F3ABC" w:rsidP="000F3ABC">
            <w:pPr>
              <w:spacing w:after="150"/>
              <w:rPr>
                <w:sz w:val="28"/>
                <w:szCs w:val="28"/>
              </w:rPr>
            </w:pPr>
            <w:r w:rsidRPr="00A9340B">
              <w:rPr>
                <w:i/>
                <w:iCs/>
                <w:sz w:val="28"/>
                <w:szCs w:val="28"/>
              </w:rPr>
              <w:t>– </w:t>
            </w:r>
            <w:r w:rsidRPr="00A9340B">
              <w:rPr>
                <w:sz w:val="28"/>
                <w:szCs w:val="28"/>
              </w:rPr>
              <w:t xml:space="preserve">уміти використовувати різні способи пошуку корисної інформації в </w:t>
            </w:r>
          </w:p>
          <w:p w:rsidR="000F3ABC" w:rsidRDefault="000F3ABC" w:rsidP="000F3ABC">
            <w:pPr>
              <w:spacing w:after="150"/>
              <w:rPr>
                <w:sz w:val="28"/>
                <w:szCs w:val="28"/>
              </w:rPr>
            </w:pPr>
            <w:r w:rsidRPr="00A9340B">
              <w:rPr>
                <w:sz w:val="28"/>
                <w:szCs w:val="28"/>
              </w:rPr>
              <w:t>довідникових джерелах (зокрема, за допомогою інформаційно-</w:t>
            </w:r>
          </w:p>
          <w:p w:rsidR="000F3ABC" w:rsidRDefault="000F3ABC" w:rsidP="000F3ABC">
            <w:pPr>
              <w:spacing w:after="150"/>
              <w:rPr>
                <w:sz w:val="28"/>
                <w:szCs w:val="28"/>
              </w:rPr>
            </w:pPr>
            <w:r w:rsidRPr="00A9340B">
              <w:rPr>
                <w:sz w:val="28"/>
                <w:szCs w:val="28"/>
              </w:rPr>
              <w:t>комунікативних технологій), критично мислити в процесі збору та обробки</w:t>
            </w:r>
          </w:p>
          <w:p w:rsidR="000F3ABC" w:rsidRPr="00A9340B" w:rsidRDefault="000F3ABC" w:rsidP="000F3ABC">
            <w:pPr>
              <w:spacing w:after="150"/>
              <w:rPr>
                <w:sz w:val="28"/>
                <w:szCs w:val="28"/>
              </w:rPr>
            </w:pPr>
            <w:r w:rsidRPr="00A9340B">
              <w:rPr>
                <w:sz w:val="28"/>
                <w:szCs w:val="28"/>
              </w:rPr>
              <w:t xml:space="preserve"> інформації;</w:t>
            </w:r>
          </w:p>
          <w:p w:rsidR="000F3ABC" w:rsidRPr="00A9340B" w:rsidRDefault="000F3ABC" w:rsidP="000F3ABC">
            <w:pPr>
              <w:spacing w:after="150"/>
              <w:rPr>
                <w:sz w:val="28"/>
                <w:szCs w:val="28"/>
              </w:rPr>
            </w:pPr>
            <w:r w:rsidRPr="00A9340B">
              <w:rPr>
                <w:sz w:val="28"/>
                <w:szCs w:val="28"/>
              </w:rPr>
              <w:t>– дотримуватися етикету;</w:t>
            </w:r>
          </w:p>
          <w:p w:rsidR="000F3ABC" w:rsidRPr="00A9340B" w:rsidRDefault="000F3ABC" w:rsidP="000F3ABC">
            <w:pPr>
              <w:spacing w:after="150"/>
              <w:rPr>
                <w:sz w:val="28"/>
                <w:szCs w:val="28"/>
              </w:rPr>
            </w:pPr>
            <w:r w:rsidRPr="00A9340B">
              <w:rPr>
                <w:sz w:val="28"/>
                <w:szCs w:val="28"/>
              </w:rPr>
              <w:t>– критично відбирати Інтернет інформацію;</w:t>
            </w:r>
          </w:p>
          <w:p w:rsidR="000F3ABC" w:rsidRDefault="000F3ABC" w:rsidP="000F3ABC">
            <w:pPr>
              <w:spacing w:after="150"/>
              <w:rPr>
                <w:sz w:val="28"/>
                <w:szCs w:val="28"/>
              </w:rPr>
            </w:pPr>
            <w:r w:rsidRPr="00A9340B">
              <w:rPr>
                <w:sz w:val="28"/>
                <w:szCs w:val="28"/>
              </w:rPr>
              <w:t>– дотримуватися правил безпеки в Інтернет мережі та здатність протистояти</w:t>
            </w:r>
          </w:p>
          <w:p w:rsidR="000F3ABC" w:rsidRDefault="000F3ABC" w:rsidP="000F3ABC">
            <w:pPr>
              <w:spacing w:after="150"/>
              <w:rPr>
                <w:sz w:val="28"/>
                <w:szCs w:val="28"/>
              </w:rPr>
            </w:pPr>
            <w:r w:rsidRPr="00A9340B">
              <w:rPr>
                <w:sz w:val="28"/>
                <w:szCs w:val="28"/>
              </w:rPr>
              <w:t xml:space="preserve"> інтернет-ризикам та маніпулятивним технологіям у ЗМІ та рекламі, </w:t>
            </w:r>
          </w:p>
          <w:p w:rsidR="000F3ABC" w:rsidRPr="00A9340B" w:rsidRDefault="000F3ABC" w:rsidP="000F3ABC">
            <w:pPr>
              <w:spacing w:after="150"/>
              <w:rPr>
                <w:sz w:val="28"/>
                <w:szCs w:val="28"/>
              </w:rPr>
            </w:pPr>
            <w:r w:rsidRPr="00A9340B">
              <w:rPr>
                <w:sz w:val="28"/>
                <w:szCs w:val="28"/>
              </w:rPr>
              <w:t>соціальних мережах, комп’ютерних іграх</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lastRenderedPageBreak/>
              <w:t>Уміння вчитися впродовж життя</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Default="000F3ABC" w:rsidP="000F3ABC">
            <w:pPr>
              <w:spacing w:after="150"/>
              <w:rPr>
                <w:sz w:val="28"/>
                <w:szCs w:val="28"/>
              </w:rPr>
            </w:pPr>
            <w:r w:rsidRPr="00A9340B">
              <w:rPr>
                <w:sz w:val="28"/>
                <w:szCs w:val="28"/>
              </w:rPr>
              <w:t>– визначення мети та цілі власного життя і діяльності, планування й</w:t>
            </w:r>
          </w:p>
          <w:p w:rsidR="000F3ABC" w:rsidRPr="00A9340B" w:rsidRDefault="000F3ABC" w:rsidP="000F3ABC">
            <w:pPr>
              <w:spacing w:after="150"/>
              <w:rPr>
                <w:sz w:val="28"/>
                <w:szCs w:val="28"/>
              </w:rPr>
            </w:pPr>
            <w:r w:rsidRPr="00A9340B">
              <w:rPr>
                <w:sz w:val="28"/>
                <w:szCs w:val="28"/>
              </w:rPr>
              <w:t xml:space="preserve"> організація життя;</w:t>
            </w:r>
          </w:p>
          <w:p w:rsidR="000F3ABC" w:rsidRDefault="000F3ABC" w:rsidP="000F3ABC">
            <w:pPr>
              <w:spacing w:after="150"/>
              <w:rPr>
                <w:sz w:val="28"/>
                <w:szCs w:val="28"/>
              </w:rPr>
            </w:pPr>
            <w:r w:rsidRPr="00A9340B">
              <w:rPr>
                <w:sz w:val="28"/>
                <w:szCs w:val="28"/>
              </w:rPr>
              <w:t xml:space="preserve">– визначення близьких, середніх і далеких перспектив, розроблення </w:t>
            </w:r>
          </w:p>
          <w:p w:rsidR="000F3ABC" w:rsidRDefault="000F3ABC" w:rsidP="000F3ABC">
            <w:pPr>
              <w:spacing w:after="150"/>
              <w:rPr>
                <w:sz w:val="28"/>
                <w:szCs w:val="28"/>
              </w:rPr>
            </w:pPr>
          </w:p>
          <w:p w:rsidR="000F3ABC" w:rsidRPr="00A9340B" w:rsidRDefault="000F3ABC" w:rsidP="000F3ABC">
            <w:pPr>
              <w:spacing w:after="150"/>
              <w:rPr>
                <w:sz w:val="28"/>
                <w:szCs w:val="28"/>
              </w:rPr>
            </w:pPr>
            <w:r w:rsidRPr="00A9340B">
              <w:rPr>
                <w:sz w:val="28"/>
                <w:szCs w:val="28"/>
              </w:rPr>
              <w:t>стратегії життя;</w:t>
            </w:r>
          </w:p>
          <w:p w:rsidR="000F3ABC" w:rsidRPr="00A9340B" w:rsidRDefault="000F3ABC" w:rsidP="000F3ABC">
            <w:pPr>
              <w:spacing w:after="150"/>
              <w:rPr>
                <w:sz w:val="28"/>
                <w:szCs w:val="28"/>
              </w:rPr>
            </w:pPr>
            <w:r w:rsidRPr="00A9340B">
              <w:rPr>
                <w:sz w:val="28"/>
                <w:szCs w:val="28"/>
              </w:rPr>
              <w:t>– уміння працювати самостійно і в команді;</w:t>
            </w:r>
          </w:p>
          <w:p w:rsidR="000F3ABC" w:rsidRPr="00A9340B" w:rsidRDefault="000F3ABC" w:rsidP="000F3ABC">
            <w:pPr>
              <w:spacing w:after="150"/>
              <w:rPr>
                <w:sz w:val="28"/>
                <w:szCs w:val="28"/>
              </w:rPr>
            </w:pPr>
            <w:r w:rsidRPr="00A9340B">
              <w:rPr>
                <w:sz w:val="28"/>
                <w:szCs w:val="28"/>
              </w:rPr>
              <w:t>– користування різними джерелами інформації;</w:t>
            </w:r>
          </w:p>
          <w:p w:rsidR="000F3ABC" w:rsidRPr="00A9340B" w:rsidRDefault="000F3ABC" w:rsidP="000F3ABC">
            <w:pPr>
              <w:spacing w:after="150"/>
              <w:rPr>
                <w:sz w:val="28"/>
                <w:szCs w:val="28"/>
              </w:rPr>
            </w:pPr>
            <w:r w:rsidRPr="00A9340B">
              <w:rPr>
                <w:sz w:val="28"/>
                <w:szCs w:val="28"/>
              </w:rPr>
              <w:t>– розширення знаннєвої та емоційної сфери, власні уявлення про життя;</w:t>
            </w:r>
          </w:p>
          <w:p w:rsidR="000F3ABC" w:rsidRDefault="000F3ABC" w:rsidP="000F3ABC">
            <w:pPr>
              <w:spacing w:after="150"/>
              <w:rPr>
                <w:sz w:val="28"/>
                <w:szCs w:val="28"/>
              </w:rPr>
            </w:pPr>
            <w:r w:rsidRPr="00A9340B">
              <w:rPr>
                <w:sz w:val="28"/>
                <w:szCs w:val="28"/>
              </w:rPr>
              <w:t xml:space="preserve">– застосовування різних поведінкових і комунікативних стратегій відповідно </w:t>
            </w:r>
          </w:p>
          <w:p w:rsidR="000F3ABC" w:rsidRPr="00A9340B" w:rsidRDefault="000F3ABC" w:rsidP="000F3ABC">
            <w:pPr>
              <w:spacing w:after="150"/>
              <w:rPr>
                <w:sz w:val="28"/>
                <w:szCs w:val="28"/>
              </w:rPr>
            </w:pPr>
            <w:r w:rsidRPr="00A9340B">
              <w:rPr>
                <w:sz w:val="28"/>
                <w:szCs w:val="28"/>
              </w:rPr>
              <w:t>до мети діяльності та конкретної ситуації</w:t>
            </w:r>
          </w:p>
          <w:p w:rsidR="000F3ABC" w:rsidRPr="00A9340B" w:rsidRDefault="000F3ABC" w:rsidP="000F3ABC">
            <w:pPr>
              <w:spacing w:after="150"/>
              <w:rPr>
                <w:sz w:val="28"/>
                <w:szCs w:val="28"/>
              </w:rPr>
            </w:pPr>
            <w:r w:rsidRPr="00A9340B">
              <w:rPr>
                <w:i/>
                <w:iCs/>
                <w:sz w:val="28"/>
                <w:szCs w:val="28"/>
              </w:rPr>
              <w:t>Практична здатність:</w:t>
            </w:r>
          </w:p>
          <w:p w:rsidR="000F3ABC" w:rsidRDefault="000F3ABC" w:rsidP="000F3ABC">
            <w:pPr>
              <w:spacing w:after="150"/>
              <w:rPr>
                <w:sz w:val="28"/>
                <w:szCs w:val="28"/>
              </w:rPr>
            </w:pPr>
            <w:r w:rsidRPr="00A9340B">
              <w:rPr>
                <w:i/>
                <w:iCs/>
                <w:sz w:val="28"/>
                <w:szCs w:val="28"/>
              </w:rPr>
              <w:t>– </w:t>
            </w:r>
            <w:r w:rsidRPr="00A9340B">
              <w:rPr>
                <w:sz w:val="28"/>
                <w:szCs w:val="28"/>
              </w:rPr>
              <w:t>уміти моделювати власний освітній розвиток, аналізувати, контролювати,</w:t>
            </w:r>
          </w:p>
          <w:p w:rsidR="000F3ABC" w:rsidRPr="00A9340B" w:rsidRDefault="000F3ABC" w:rsidP="000F3ABC">
            <w:pPr>
              <w:spacing w:after="150"/>
              <w:rPr>
                <w:sz w:val="28"/>
                <w:szCs w:val="28"/>
              </w:rPr>
            </w:pPr>
            <w:r w:rsidRPr="00A9340B">
              <w:rPr>
                <w:sz w:val="28"/>
                <w:szCs w:val="28"/>
              </w:rPr>
              <w:t xml:space="preserve"> корегувати й оцінювати результати освітньої діяльності;</w:t>
            </w:r>
          </w:p>
          <w:p w:rsidR="000F3ABC" w:rsidRPr="00A9340B" w:rsidRDefault="000F3ABC" w:rsidP="000F3ABC">
            <w:pPr>
              <w:spacing w:after="150"/>
              <w:rPr>
                <w:sz w:val="28"/>
                <w:szCs w:val="28"/>
              </w:rPr>
            </w:pPr>
            <w:r w:rsidRPr="00A9340B">
              <w:rPr>
                <w:sz w:val="28"/>
                <w:szCs w:val="28"/>
              </w:rPr>
              <w:t>– прагнути оволодівати новими знаннями та навичками;</w:t>
            </w:r>
          </w:p>
          <w:p w:rsidR="000F3ABC" w:rsidRDefault="000F3ABC" w:rsidP="000F3ABC">
            <w:pPr>
              <w:spacing w:after="150"/>
              <w:rPr>
                <w:sz w:val="28"/>
                <w:szCs w:val="28"/>
              </w:rPr>
            </w:pPr>
            <w:r w:rsidRPr="00A9340B">
              <w:rPr>
                <w:sz w:val="28"/>
                <w:szCs w:val="28"/>
              </w:rPr>
              <w:t xml:space="preserve">– готовність удосконалювати свої моральні, морально-вольові якості та </w:t>
            </w:r>
          </w:p>
          <w:p w:rsidR="000F3ABC" w:rsidRPr="00A9340B" w:rsidRDefault="000F3ABC" w:rsidP="000F3ABC">
            <w:pPr>
              <w:spacing w:after="150"/>
              <w:rPr>
                <w:sz w:val="28"/>
                <w:szCs w:val="28"/>
              </w:rPr>
            </w:pPr>
            <w:r w:rsidRPr="00A9340B">
              <w:rPr>
                <w:sz w:val="28"/>
                <w:szCs w:val="28"/>
              </w:rPr>
              <w:t>навички поведінки впродовж життя;</w:t>
            </w:r>
          </w:p>
          <w:p w:rsidR="000F3ABC" w:rsidRPr="00A9340B" w:rsidRDefault="000F3ABC" w:rsidP="000F3ABC">
            <w:pPr>
              <w:spacing w:after="150"/>
              <w:rPr>
                <w:sz w:val="28"/>
                <w:szCs w:val="28"/>
              </w:rPr>
            </w:pPr>
            <w:r w:rsidRPr="00A9340B">
              <w:rPr>
                <w:sz w:val="28"/>
                <w:szCs w:val="28"/>
              </w:rPr>
              <w:t>– розуміти необхідності роботи над собою</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lastRenderedPageBreak/>
              <w:t>Ініціативність і підприємливість</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Pr="00A9340B" w:rsidRDefault="000F3ABC" w:rsidP="000F3ABC">
            <w:pPr>
              <w:spacing w:after="150"/>
              <w:rPr>
                <w:sz w:val="28"/>
                <w:szCs w:val="28"/>
              </w:rPr>
            </w:pPr>
            <w:r w:rsidRPr="00A9340B">
              <w:rPr>
                <w:sz w:val="28"/>
                <w:szCs w:val="28"/>
              </w:rPr>
              <w:t>– аналізування життєвих ситуацій;</w:t>
            </w:r>
          </w:p>
          <w:p w:rsidR="000F3ABC" w:rsidRPr="00A9340B" w:rsidRDefault="000F3ABC" w:rsidP="000F3ABC">
            <w:pPr>
              <w:spacing w:after="150"/>
              <w:rPr>
                <w:sz w:val="28"/>
                <w:szCs w:val="28"/>
              </w:rPr>
            </w:pPr>
            <w:r w:rsidRPr="00A9340B">
              <w:rPr>
                <w:sz w:val="28"/>
                <w:szCs w:val="28"/>
              </w:rPr>
              <w:t>– презентація власної ідеї та ініціативи;</w:t>
            </w:r>
          </w:p>
          <w:p w:rsidR="000F3ABC" w:rsidRPr="00A9340B" w:rsidRDefault="000F3ABC" w:rsidP="000F3ABC">
            <w:pPr>
              <w:spacing w:after="150"/>
              <w:rPr>
                <w:sz w:val="28"/>
                <w:szCs w:val="28"/>
              </w:rPr>
            </w:pPr>
            <w:r w:rsidRPr="00A9340B">
              <w:rPr>
                <w:sz w:val="28"/>
                <w:szCs w:val="28"/>
              </w:rPr>
              <w:t>– формулювання власних пропозицій, рішень;</w:t>
            </w:r>
          </w:p>
          <w:p w:rsidR="000F3ABC" w:rsidRPr="00A9340B" w:rsidRDefault="000F3ABC" w:rsidP="000F3ABC">
            <w:pPr>
              <w:spacing w:after="150"/>
              <w:rPr>
                <w:sz w:val="28"/>
                <w:szCs w:val="28"/>
              </w:rPr>
            </w:pPr>
            <w:r w:rsidRPr="00A9340B">
              <w:rPr>
                <w:sz w:val="28"/>
                <w:szCs w:val="28"/>
              </w:rPr>
              <w:t>– виявлення лідерських якостей;</w:t>
            </w:r>
          </w:p>
          <w:p w:rsidR="000F3ABC" w:rsidRDefault="000F3ABC" w:rsidP="000F3ABC">
            <w:pPr>
              <w:spacing w:after="150"/>
              <w:rPr>
                <w:sz w:val="28"/>
                <w:szCs w:val="28"/>
              </w:rPr>
            </w:pPr>
            <w:r w:rsidRPr="00A9340B">
              <w:rPr>
                <w:sz w:val="28"/>
                <w:szCs w:val="28"/>
              </w:rPr>
              <w:t>– усвідомлення ціннісного змісту грошей, праці і рівності прав людей,</w:t>
            </w:r>
          </w:p>
          <w:p w:rsidR="000F3ABC" w:rsidRPr="00A9340B" w:rsidRDefault="000F3ABC" w:rsidP="000F3ABC">
            <w:pPr>
              <w:spacing w:after="150"/>
              <w:rPr>
                <w:sz w:val="28"/>
                <w:szCs w:val="28"/>
              </w:rPr>
            </w:pPr>
            <w:r w:rsidRPr="00A9340B">
              <w:rPr>
                <w:sz w:val="28"/>
                <w:szCs w:val="28"/>
              </w:rPr>
              <w:t xml:space="preserve"> праці батьків;</w:t>
            </w:r>
          </w:p>
          <w:p w:rsidR="000F3ABC" w:rsidRPr="00A9340B" w:rsidRDefault="000F3ABC" w:rsidP="000F3ABC">
            <w:pPr>
              <w:spacing w:after="150"/>
              <w:rPr>
                <w:sz w:val="28"/>
                <w:szCs w:val="28"/>
              </w:rPr>
            </w:pPr>
            <w:r w:rsidRPr="00A9340B">
              <w:rPr>
                <w:sz w:val="28"/>
                <w:szCs w:val="28"/>
              </w:rPr>
              <w:t>– засудження споживацького способу життя та трудової експлуатації дітей</w:t>
            </w:r>
          </w:p>
          <w:p w:rsidR="000F3ABC" w:rsidRPr="00A9340B" w:rsidRDefault="000F3ABC" w:rsidP="000F3ABC">
            <w:pPr>
              <w:spacing w:after="150"/>
              <w:rPr>
                <w:sz w:val="28"/>
                <w:szCs w:val="28"/>
              </w:rPr>
            </w:pPr>
            <w:r w:rsidRPr="00A9340B">
              <w:rPr>
                <w:i/>
                <w:iCs/>
                <w:sz w:val="28"/>
                <w:szCs w:val="28"/>
              </w:rPr>
              <w:t>Практична здатність:</w:t>
            </w:r>
          </w:p>
          <w:p w:rsidR="000F3ABC" w:rsidRPr="00A9340B" w:rsidRDefault="000F3ABC" w:rsidP="000F3ABC">
            <w:pPr>
              <w:spacing w:after="150"/>
              <w:rPr>
                <w:sz w:val="28"/>
                <w:szCs w:val="28"/>
              </w:rPr>
            </w:pPr>
            <w:r w:rsidRPr="00A9340B">
              <w:rPr>
                <w:sz w:val="28"/>
                <w:szCs w:val="28"/>
              </w:rPr>
              <w:t>– готовність брати відповідальність за себе та інших;</w:t>
            </w:r>
          </w:p>
          <w:p w:rsidR="000F3ABC" w:rsidRPr="00A9340B" w:rsidRDefault="000F3ABC" w:rsidP="000F3ABC">
            <w:pPr>
              <w:spacing w:after="150"/>
              <w:rPr>
                <w:sz w:val="28"/>
                <w:szCs w:val="28"/>
              </w:rPr>
            </w:pPr>
            <w:r w:rsidRPr="00A9340B">
              <w:rPr>
                <w:sz w:val="28"/>
                <w:szCs w:val="28"/>
              </w:rPr>
              <w:t>– розвивати моральні якості для успішної професійної кар’єри;</w:t>
            </w:r>
          </w:p>
          <w:p w:rsidR="000F3ABC" w:rsidRDefault="000F3ABC" w:rsidP="000F3ABC">
            <w:pPr>
              <w:spacing w:after="150"/>
              <w:rPr>
                <w:sz w:val="28"/>
                <w:szCs w:val="28"/>
              </w:rPr>
            </w:pPr>
            <w:r w:rsidRPr="00A9340B">
              <w:rPr>
                <w:sz w:val="28"/>
                <w:szCs w:val="28"/>
              </w:rPr>
              <w:t>– брати участь у шкільних заходах, волонтерській діяльності, у трудових</w:t>
            </w:r>
          </w:p>
          <w:p w:rsidR="000F3ABC" w:rsidRPr="00A9340B" w:rsidRDefault="000F3ABC" w:rsidP="000F3ABC">
            <w:pPr>
              <w:spacing w:after="150"/>
              <w:rPr>
                <w:sz w:val="28"/>
                <w:szCs w:val="28"/>
              </w:rPr>
            </w:pPr>
            <w:r w:rsidRPr="00A9340B">
              <w:rPr>
                <w:sz w:val="28"/>
                <w:szCs w:val="28"/>
              </w:rPr>
              <w:t xml:space="preserve"> десантах і благодійних акціях</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t>Соціальна та громадянська компетентності</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Default="000F3ABC" w:rsidP="000F3ABC">
            <w:pPr>
              <w:spacing w:after="150"/>
              <w:rPr>
                <w:sz w:val="28"/>
                <w:szCs w:val="28"/>
              </w:rPr>
            </w:pPr>
            <w:r w:rsidRPr="00A9340B">
              <w:rPr>
                <w:sz w:val="28"/>
                <w:szCs w:val="28"/>
              </w:rPr>
              <w:t>– усвідомлення змісту понять «громадянин», «патріотизм», «військово-</w:t>
            </w:r>
          </w:p>
          <w:p w:rsidR="000F3ABC" w:rsidRDefault="000F3ABC" w:rsidP="000F3ABC">
            <w:pPr>
              <w:spacing w:after="150"/>
              <w:rPr>
                <w:sz w:val="28"/>
                <w:szCs w:val="28"/>
              </w:rPr>
            </w:pPr>
            <w:r w:rsidRPr="00A9340B">
              <w:rPr>
                <w:sz w:val="28"/>
                <w:szCs w:val="28"/>
              </w:rPr>
              <w:t>патріотичне виховання», «готовність до захисту Вітчизни» як важливих</w:t>
            </w:r>
          </w:p>
          <w:p w:rsidR="000F3ABC" w:rsidRPr="00A9340B" w:rsidRDefault="000F3ABC" w:rsidP="000F3ABC">
            <w:pPr>
              <w:spacing w:after="150"/>
              <w:rPr>
                <w:sz w:val="28"/>
                <w:szCs w:val="28"/>
              </w:rPr>
            </w:pPr>
            <w:r w:rsidRPr="00A9340B">
              <w:rPr>
                <w:sz w:val="28"/>
                <w:szCs w:val="28"/>
              </w:rPr>
              <w:t xml:space="preserve"> складників життєдіяльності людини;</w:t>
            </w:r>
          </w:p>
          <w:p w:rsidR="000F3ABC" w:rsidRDefault="000F3ABC" w:rsidP="000F3ABC">
            <w:pPr>
              <w:spacing w:after="150"/>
              <w:rPr>
                <w:sz w:val="28"/>
                <w:szCs w:val="28"/>
              </w:rPr>
            </w:pPr>
            <w:r w:rsidRPr="00A9340B">
              <w:rPr>
                <w:sz w:val="28"/>
                <w:szCs w:val="28"/>
              </w:rPr>
              <w:t>– усвідомлення конституційного обов’язку щодо громадянських прав та</w:t>
            </w:r>
          </w:p>
          <w:p w:rsidR="000F3ABC" w:rsidRPr="00A9340B" w:rsidRDefault="000F3ABC" w:rsidP="000F3ABC">
            <w:pPr>
              <w:spacing w:after="150"/>
              <w:rPr>
                <w:sz w:val="28"/>
                <w:szCs w:val="28"/>
              </w:rPr>
            </w:pPr>
            <w:r w:rsidRPr="00A9340B">
              <w:rPr>
                <w:sz w:val="28"/>
                <w:szCs w:val="28"/>
              </w:rPr>
              <w:lastRenderedPageBreak/>
              <w:t xml:space="preserve"> захисту суверенітету і територіальної цілісності України;</w:t>
            </w:r>
          </w:p>
          <w:p w:rsidR="000F3ABC" w:rsidRDefault="000F3ABC" w:rsidP="000F3ABC">
            <w:pPr>
              <w:spacing w:after="150"/>
              <w:rPr>
                <w:sz w:val="28"/>
                <w:szCs w:val="28"/>
              </w:rPr>
            </w:pPr>
            <w:r w:rsidRPr="00A9340B">
              <w:rPr>
                <w:sz w:val="28"/>
                <w:szCs w:val="28"/>
              </w:rPr>
              <w:t>– бажання брати участь у різних формах позакласної та позашкільної роботи</w:t>
            </w:r>
          </w:p>
          <w:p w:rsidR="000F3ABC" w:rsidRPr="00A9340B" w:rsidRDefault="000F3ABC" w:rsidP="000F3ABC">
            <w:pPr>
              <w:spacing w:after="150"/>
              <w:rPr>
                <w:sz w:val="28"/>
                <w:szCs w:val="28"/>
              </w:rPr>
            </w:pPr>
            <w:r w:rsidRPr="00A9340B">
              <w:rPr>
                <w:sz w:val="28"/>
                <w:szCs w:val="28"/>
              </w:rPr>
              <w:t xml:space="preserve"> військово-патріотичного спрямування;</w:t>
            </w:r>
          </w:p>
          <w:p w:rsidR="000F3ABC" w:rsidRPr="00A9340B" w:rsidRDefault="000F3ABC" w:rsidP="000F3ABC">
            <w:pPr>
              <w:spacing w:after="150"/>
              <w:rPr>
                <w:sz w:val="28"/>
                <w:szCs w:val="28"/>
              </w:rPr>
            </w:pPr>
            <w:r w:rsidRPr="00A9340B">
              <w:rPr>
                <w:sz w:val="28"/>
                <w:szCs w:val="28"/>
              </w:rPr>
              <w:t>– участь у шкільному самоврядуванні і в дитячих громадських об’єднаннях</w:t>
            </w:r>
          </w:p>
          <w:p w:rsidR="000F3ABC" w:rsidRPr="00A9340B" w:rsidRDefault="000F3ABC" w:rsidP="000F3ABC">
            <w:pPr>
              <w:spacing w:after="150"/>
              <w:rPr>
                <w:sz w:val="28"/>
                <w:szCs w:val="28"/>
              </w:rPr>
            </w:pPr>
            <w:r w:rsidRPr="00A9340B">
              <w:rPr>
                <w:i/>
                <w:iCs/>
                <w:sz w:val="28"/>
                <w:szCs w:val="28"/>
              </w:rPr>
              <w:t>Практична здатність:</w:t>
            </w:r>
          </w:p>
          <w:p w:rsidR="000F3ABC" w:rsidRDefault="000F3ABC" w:rsidP="000F3ABC">
            <w:pPr>
              <w:spacing w:after="150"/>
              <w:rPr>
                <w:sz w:val="28"/>
                <w:szCs w:val="28"/>
              </w:rPr>
            </w:pPr>
            <w:r w:rsidRPr="00A9340B">
              <w:rPr>
                <w:i/>
                <w:iCs/>
                <w:sz w:val="28"/>
                <w:szCs w:val="28"/>
              </w:rPr>
              <w:t>– </w:t>
            </w:r>
            <w:r w:rsidRPr="00A9340B">
              <w:rPr>
                <w:sz w:val="28"/>
                <w:szCs w:val="28"/>
              </w:rPr>
              <w:t>володіти навичками допомоги, самодопомоги, захисту та виживати в</w:t>
            </w:r>
          </w:p>
          <w:p w:rsidR="000F3ABC" w:rsidRPr="00A9340B" w:rsidRDefault="000F3ABC" w:rsidP="000F3ABC">
            <w:pPr>
              <w:spacing w:after="150"/>
              <w:rPr>
                <w:sz w:val="28"/>
                <w:szCs w:val="28"/>
              </w:rPr>
            </w:pPr>
            <w:r w:rsidRPr="00A9340B">
              <w:rPr>
                <w:sz w:val="28"/>
                <w:szCs w:val="28"/>
              </w:rPr>
              <w:t xml:space="preserve"> складних умовах;</w:t>
            </w:r>
          </w:p>
          <w:p w:rsidR="000F3ABC" w:rsidRPr="00A9340B" w:rsidRDefault="000F3ABC" w:rsidP="000F3ABC">
            <w:pPr>
              <w:spacing w:after="150"/>
              <w:rPr>
                <w:sz w:val="28"/>
                <w:szCs w:val="28"/>
              </w:rPr>
            </w:pPr>
            <w:r w:rsidRPr="00A9340B">
              <w:rPr>
                <w:sz w:val="28"/>
                <w:szCs w:val="28"/>
              </w:rPr>
              <w:t>– готовність захищати Батьківщину;</w:t>
            </w:r>
          </w:p>
          <w:p w:rsidR="000F3ABC" w:rsidRDefault="000F3ABC" w:rsidP="000F3ABC">
            <w:pPr>
              <w:spacing w:after="150"/>
              <w:rPr>
                <w:sz w:val="28"/>
                <w:szCs w:val="28"/>
              </w:rPr>
            </w:pPr>
            <w:r w:rsidRPr="00A9340B">
              <w:rPr>
                <w:sz w:val="28"/>
                <w:szCs w:val="28"/>
              </w:rPr>
              <w:t>– дотримуватися конституційних норм, повага до державних символів,</w:t>
            </w:r>
          </w:p>
          <w:p w:rsidR="000F3ABC" w:rsidRPr="00A9340B" w:rsidRDefault="000F3ABC" w:rsidP="000F3ABC">
            <w:pPr>
              <w:spacing w:after="150"/>
              <w:rPr>
                <w:sz w:val="28"/>
                <w:szCs w:val="28"/>
              </w:rPr>
            </w:pPr>
            <w:r w:rsidRPr="00A9340B">
              <w:rPr>
                <w:sz w:val="28"/>
                <w:szCs w:val="28"/>
              </w:rPr>
              <w:t xml:space="preserve"> законів України;</w:t>
            </w:r>
          </w:p>
          <w:p w:rsidR="000F3ABC" w:rsidRDefault="000F3ABC" w:rsidP="000F3ABC">
            <w:pPr>
              <w:spacing w:after="150"/>
              <w:rPr>
                <w:sz w:val="28"/>
                <w:szCs w:val="28"/>
              </w:rPr>
            </w:pPr>
            <w:r w:rsidRPr="00A9340B">
              <w:rPr>
                <w:sz w:val="28"/>
                <w:szCs w:val="28"/>
              </w:rPr>
              <w:t>– гуманно ставитися до інших людей, бути здатним до альтруїзму, співчуття,</w:t>
            </w:r>
          </w:p>
          <w:p w:rsidR="000F3ABC" w:rsidRPr="00A9340B" w:rsidRDefault="000F3ABC" w:rsidP="000F3ABC">
            <w:pPr>
              <w:spacing w:after="150"/>
              <w:rPr>
                <w:sz w:val="28"/>
                <w:szCs w:val="28"/>
              </w:rPr>
            </w:pPr>
            <w:r w:rsidRPr="00A9340B">
              <w:rPr>
                <w:sz w:val="28"/>
                <w:szCs w:val="28"/>
              </w:rPr>
              <w:t xml:space="preserve"> емпатії;</w:t>
            </w:r>
          </w:p>
          <w:p w:rsidR="000F3ABC" w:rsidRPr="00A9340B" w:rsidRDefault="000F3ABC" w:rsidP="000F3ABC">
            <w:pPr>
              <w:spacing w:after="150"/>
              <w:rPr>
                <w:sz w:val="28"/>
                <w:szCs w:val="28"/>
              </w:rPr>
            </w:pPr>
            <w:r w:rsidRPr="00A9340B">
              <w:rPr>
                <w:sz w:val="28"/>
                <w:szCs w:val="28"/>
              </w:rPr>
              <w:t>– цінувати і поважати свободу інших, право на вибір та власну думку;</w:t>
            </w:r>
          </w:p>
          <w:p w:rsidR="000F3ABC" w:rsidRPr="00A9340B" w:rsidRDefault="000F3ABC" w:rsidP="000F3ABC">
            <w:pPr>
              <w:spacing w:after="150"/>
              <w:rPr>
                <w:sz w:val="28"/>
                <w:szCs w:val="28"/>
              </w:rPr>
            </w:pPr>
            <w:r w:rsidRPr="00A9340B">
              <w:rPr>
                <w:sz w:val="28"/>
                <w:szCs w:val="28"/>
              </w:rPr>
              <w:t>– поважати гідність кожної людини</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lastRenderedPageBreak/>
              <w:t>Обізнаність та самовираження у сфері культури</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Pr="00A9340B" w:rsidRDefault="000F3ABC" w:rsidP="000F3ABC">
            <w:pPr>
              <w:spacing w:after="150"/>
              <w:rPr>
                <w:sz w:val="28"/>
                <w:szCs w:val="28"/>
              </w:rPr>
            </w:pPr>
            <w:r w:rsidRPr="00A9340B">
              <w:rPr>
                <w:sz w:val="28"/>
                <w:szCs w:val="28"/>
              </w:rPr>
              <w:t>– ідентифікація себе як представника певної культури;</w:t>
            </w:r>
          </w:p>
          <w:p w:rsidR="000F3ABC" w:rsidRDefault="000F3ABC" w:rsidP="000F3ABC">
            <w:pPr>
              <w:spacing w:after="150"/>
              <w:rPr>
                <w:sz w:val="28"/>
                <w:szCs w:val="28"/>
              </w:rPr>
            </w:pPr>
            <w:r w:rsidRPr="00A9340B">
              <w:rPr>
                <w:sz w:val="28"/>
                <w:szCs w:val="28"/>
              </w:rPr>
              <w:t>– визначення ролі і місця української культури в загальноєвропейському і</w:t>
            </w:r>
          </w:p>
          <w:p w:rsidR="000F3ABC" w:rsidRPr="00A9340B" w:rsidRDefault="000F3ABC" w:rsidP="000F3ABC">
            <w:pPr>
              <w:spacing w:after="150"/>
              <w:rPr>
                <w:sz w:val="28"/>
                <w:szCs w:val="28"/>
              </w:rPr>
            </w:pPr>
            <w:r w:rsidRPr="00A9340B">
              <w:rPr>
                <w:sz w:val="28"/>
                <w:szCs w:val="28"/>
              </w:rPr>
              <w:t xml:space="preserve"> світовому контекстах;</w:t>
            </w:r>
          </w:p>
          <w:p w:rsidR="000F3ABC" w:rsidRPr="00A9340B" w:rsidRDefault="000F3ABC" w:rsidP="000F3ABC">
            <w:pPr>
              <w:spacing w:after="150"/>
              <w:rPr>
                <w:sz w:val="28"/>
                <w:szCs w:val="28"/>
              </w:rPr>
            </w:pPr>
            <w:r w:rsidRPr="00A9340B">
              <w:rPr>
                <w:sz w:val="28"/>
                <w:szCs w:val="28"/>
              </w:rPr>
              <w:lastRenderedPageBreak/>
              <w:t>– використання культурного досвіду в життєвих ситуаціях;</w:t>
            </w:r>
          </w:p>
          <w:p w:rsidR="000F3ABC" w:rsidRDefault="000F3ABC" w:rsidP="000F3ABC">
            <w:pPr>
              <w:spacing w:after="150"/>
              <w:rPr>
                <w:sz w:val="28"/>
                <w:szCs w:val="28"/>
              </w:rPr>
            </w:pPr>
            <w:r w:rsidRPr="00A9340B">
              <w:rPr>
                <w:sz w:val="28"/>
                <w:szCs w:val="28"/>
              </w:rPr>
              <w:t xml:space="preserve">– долучення до творчості, висловлюючи власні ідеї, спираючись на досвід і </w:t>
            </w:r>
          </w:p>
          <w:p w:rsidR="000F3ABC" w:rsidRPr="00A9340B" w:rsidRDefault="000F3ABC" w:rsidP="000F3ABC">
            <w:pPr>
              <w:spacing w:after="150"/>
              <w:rPr>
                <w:sz w:val="28"/>
                <w:szCs w:val="28"/>
              </w:rPr>
            </w:pPr>
            <w:r w:rsidRPr="00A9340B">
              <w:rPr>
                <w:sz w:val="28"/>
                <w:szCs w:val="28"/>
              </w:rPr>
              <w:t>почуття та використовуючи відповідні зображувально-виражальні засоби</w:t>
            </w:r>
          </w:p>
          <w:p w:rsidR="000F3ABC" w:rsidRPr="00A9340B" w:rsidRDefault="000F3ABC" w:rsidP="000F3ABC">
            <w:pPr>
              <w:spacing w:after="150"/>
              <w:rPr>
                <w:sz w:val="28"/>
                <w:szCs w:val="28"/>
              </w:rPr>
            </w:pPr>
            <w:r w:rsidRPr="00A9340B">
              <w:rPr>
                <w:i/>
                <w:iCs/>
                <w:sz w:val="28"/>
                <w:szCs w:val="28"/>
              </w:rPr>
              <w:t>Практична здатність:</w:t>
            </w:r>
          </w:p>
          <w:p w:rsidR="000F3ABC" w:rsidRPr="00A9340B" w:rsidRDefault="000F3ABC" w:rsidP="000F3ABC">
            <w:pPr>
              <w:spacing w:after="150"/>
              <w:rPr>
                <w:sz w:val="28"/>
                <w:szCs w:val="28"/>
              </w:rPr>
            </w:pPr>
            <w:r w:rsidRPr="00A9340B">
              <w:rPr>
                <w:sz w:val="28"/>
                <w:szCs w:val="28"/>
              </w:rPr>
              <w:t>– поціновувати культурні здобутки людства та інтерес до них;</w:t>
            </w:r>
          </w:p>
          <w:p w:rsidR="000F3ABC" w:rsidRPr="00A9340B" w:rsidRDefault="000F3ABC" w:rsidP="000F3ABC">
            <w:pPr>
              <w:spacing w:after="150"/>
              <w:rPr>
                <w:sz w:val="28"/>
                <w:szCs w:val="28"/>
              </w:rPr>
            </w:pPr>
            <w:r w:rsidRPr="00A9340B">
              <w:rPr>
                <w:sz w:val="28"/>
                <w:szCs w:val="28"/>
              </w:rPr>
              <w:t>– бути відкритим до культурного діалогу;</w:t>
            </w:r>
          </w:p>
          <w:p w:rsidR="000F3ABC" w:rsidRPr="00A9340B" w:rsidRDefault="000F3ABC" w:rsidP="000F3ABC">
            <w:pPr>
              <w:spacing w:after="150"/>
              <w:rPr>
                <w:sz w:val="28"/>
                <w:szCs w:val="28"/>
              </w:rPr>
            </w:pPr>
            <w:r w:rsidRPr="00A9340B">
              <w:rPr>
                <w:sz w:val="28"/>
                <w:szCs w:val="28"/>
              </w:rPr>
              <w:t>– потреба у творчій діяльності, яка би відповідала здібностям і нахилам</w:t>
            </w:r>
          </w:p>
        </w:tc>
      </w:tr>
      <w:tr w:rsidR="000F3ABC" w:rsidRPr="00A9340B" w:rsidTr="000F3ABC">
        <w:tc>
          <w:tcPr>
            <w:tcW w:w="2269"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sz w:val="28"/>
                <w:szCs w:val="28"/>
              </w:rPr>
              <w:lastRenderedPageBreak/>
              <w:t>Екологічна грамотність і здорове життя</w:t>
            </w:r>
          </w:p>
          <w:p w:rsidR="000F3ABC" w:rsidRPr="00A9340B" w:rsidRDefault="000F3ABC" w:rsidP="000F3ABC">
            <w:pPr>
              <w:spacing w:after="150"/>
              <w:rPr>
                <w:sz w:val="28"/>
                <w:szCs w:val="28"/>
              </w:rPr>
            </w:pPr>
            <w:r w:rsidRPr="00A9340B">
              <w:rPr>
                <w:sz w:val="28"/>
                <w:szCs w:val="28"/>
              </w:rPr>
              <w:t> </w:t>
            </w:r>
          </w:p>
        </w:tc>
        <w:tc>
          <w:tcPr>
            <w:tcW w:w="10987" w:type="dxa"/>
            <w:tcBorders>
              <w:top w:val="single" w:sz="6" w:space="0" w:color="DDDDDD"/>
            </w:tcBorders>
            <w:shd w:val="clear" w:color="auto" w:fill="auto"/>
            <w:tcMar>
              <w:top w:w="120" w:type="dxa"/>
              <w:left w:w="120" w:type="dxa"/>
              <w:bottom w:w="120" w:type="dxa"/>
              <w:right w:w="120" w:type="dxa"/>
            </w:tcMar>
            <w:hideMark/>
          </w:tcPr>
          <w:p w:rsidR="000F3ABC" w:rsidRPr="00A9340B" w:rsidRDefault="000F3ABC" w:rsidP="000F3ABC">
            <w:pPr>
              <w:spacing w:after="150"/>
              <w:rPr>
                <w:sz w:val="28"/>
                <w:szCs w:val="28"/>
              </w:rPr>
            </w:pPr>
            <w:r w:rsidRPr="00A9340B">
              <w:rPr>
                <w:i/>
                <w:iCs/>
                <w:sz w:val="28"/>
                <w:szCs w:val="28"/>
              </w:rPr>
              <w:t>Ціннісне ставлення:</w:t>
            </w:r>
          </w:p>
          <w:p w:rsidR="000F3ABC" w:rsidRPr="00A9340B" w:rsidRDefault="000F3ABC" w:rsidP="000F3ABC">
            <w:pPr>
              <w:spacing w:after="150"/>
              <w:rPr>
                <w:sz w:val="28"/>
                <w:szCs w:val="28"/>
              </w:rPr>
            </w:pPr>
            <w:r w:rsidRPr="00A9340B">
              <w:rPr>
                <w:sz w:val="28"/>
                <w:szCs w:val="28"/>
              </w:rPr>
              <w:t>– усвідомлення природи, як джерела свідомості і духовності;</w:t>
            </w:r>
          </w:p>
          <w:p w:rsidR="000F3ABC" w:rsidRPr="00A9340B" w:rsidRDefault="000F3ABC" w:rsidP="000F3ABC">
            <w:pPr>
              <w:spacing w:after="150"/>
              <w:rPr>
                <w:sz w:val="28"/>
                <w:szCs w:val="28"/>
              </w:rPr>
            </w:pPr>
            <w:r w:rsidRPr="00A9340B">
              <w:rPr>
                <w:sz w:val="28"/>
                <w:szCs w:val="28"/>
              </w:rPr>
              <w:t>– усвідомлення людини як частини і результату еволюції природи;</w:t>
            </w:r>
          </w:p>
          <w:p w:rsidR="000F3ABC" w:rsidRDefault="000F3ABC" w:rsidP="000F3ABC">
            <w:pPr>
              <w:spacing w:after="150"/>
              <w:rPr>
                <w:sz w:val="28"/>
                <w:szCs w:val="28"/>
              </w:rPr>
            </w:pPr>
            <w:r w:rsidRPr="00A9340B">
              <w:rPr>
                <w:sz w:val="28"/>
                <w:szCs w:val="28"/>
              </w:rPr>
              <w:t xml:space="preserve">– усвідомлення діяльності людини й її потреб як чинника руйнування </w:t>
            </w:r>
          </w:p>
          <w:p w:rsidR="000F3ABC" w:rsidRPr="00A9340B" w:rsidRDefault="000F3ABC" w:rsidP="000F3ABC">
            <w:pPr>
              <w:spacing w:after="150"/>
              <w:rPr>
                <w:sz w:val="28"/>
                <w:szCs w:val="28"/>
              </w:rPr>
            </w:pPr>
            <w:r w:rsidRPr="00A9340B">
              <w:rPr>
                <w:sz w:val="28"/>
                <w:szCs w:val="28"/>
              </w:rPr>
              <w:t>довкілля;</w:t>
            </w:r>
          </w:p>
          <w:p w:rsidR="000F3ABC" w:rsidRPr="00A9340B" w:rsidRDefault="000F3ABC" w:rsidP="000F3ABC">
            <w:pPr>
              <w:spacing w:after="150"/>
              <w:rPr>
                <w:sz w:val="28"/>
                <w:szCs w:val="28"/>
              </w:rPr>
            </w:pPr>
            <w:r w:rsidRPr="00A9340B">
              <w:rPr>
                <w:sz w:val="28"/>
                <w:szCs w:val="28"/>
              </w:rPr>
              <w:t>– формування ставлення до природи, як універсальної цінності;</w:t>
            </w:r>
          </w:p>
          <w:p w:rsidR="000F3ABC" w:rsidRDefault="000F3ABC" w:rsidP="000F3ABC">
            <w:pPr>
              <w:spacing w:after="150"/>
              <w:rPr>
                <w:sz w:val="28"/>
                <w:szCs w:val="28"/>
              </w:rPr>
            </w:pPr>
            <w:r w:rsidRPr="00A9340B">
              <w:rPr>
                <w:sz w:val="28"/>
                <w:szCs w:val="28"/>
              </w:rPr>
              <w:t xml:space="preserve">– визнання за об’єктами природи права на існування незалежно від </w:t>
            </w:r>
          </w:p>
          <w:p w:rsidR="000F3ABC" w:rsidRPr="00A9340B" w:rsidRDefault="000F3ABC" w:rsidP="000F3ABC">
            <w:pPr>
              <w:spacing w:after="150"/>
              <w:rPr>
                <w:sz w:val="28"/>
                <w:szCs w:val="28"/>
              </w:rPr>
            </w:pPr>
            <w:r w:rsidRPr="00A9340B">
              <w:rPr>
                <w:sz w:val="28"/>
                <w:szCs w:val="28"/>
              </w:rPr>
              <w:t>привнесеної користі;</w:t>
            </w:r>
          </w:p>
          <w:p w:rsidR="000F3ABC" w:rsidRDefault="000F3ABC" w:rsidP="000F3ABC">
            <w:pPr>
              <w:spacing w:after="150"/>
              <w:rPr>
                <w:sz w:val="28"/>
                <w:szCs w:val="28"/>
              </w:rPr>
            </w:pPr>
            <w:r w:rsidRPr="00A9340B">
              <w:rPr>
                <w:sz w:val="28"/>
                <w:szCs w:val="28"/>
              </w:rPr>
              <w:t>– усвідомлення значущості здорового способу життя, фізичної підготовки</w:t>
            </w:r>
          </w:p>
          <w:p w:rsidR="000F3ABC" w:rsidRPr="00A9340B" w:rsidRDefault="000F3ABC" w:rsidP="000F3ABC">
            <w:pPr>
              <w:spacing w:after="150"/>
              <w:rPr>
                <w:sz w:val="28"/>
                <w:szCs w:val="28"/>
              </w:rPr>
            </w:pPr>
            <w:r w:rsidRPr="00A9340B">
              <w:rPr>
                <w:sz w:val="28"/>
                <w:szCs w:val="28"/>
              </w:rPr>
              <w:t xml:space="preserve"> та фізичного розвитку для повноцінного житття людини</w:t>
            </w:r>
          </w:p>
          <w:p w:rsidR="000F3ABC" w:rsidRPr="00A9340B" w:rsidRDefault="000F3ABC" w:rsidP="000F3ABC">
            <w:pPr>
              <w:spacing w:after="150"/>
              <w:rPr>
                <w:sz w:val="28"/>
                <w:szCs w:val="28"/>
              </w:rPr>
            </w:pPr>
            <w:r w:rsidRPr="00A9340B">
              <w:rPr>
                <w:sz w:val="28"/>
                <w:szCs w:val="28"/>
              </w:rPr>
              <w:t> </w:t>
            </w:r>
            <w:r w:rsidRPr="00A9340B">
              <w:rPr>
                <w:i/>
                <w:iCs/>
                <w:sz w:val="28"/>
                <w:szCs w:val="28"/>
              </w:rPr>
              <w:t>Практична здатність:</w:t>
            </w:r>
          </w:p>
          <w:p w:rsidR="000F3ABC" w:rsidRPr="00A9340B" w:rsidRDefault="000F3ABC" w:rsidP="000F3ABC">
            <w:pPr>
              <w:spacing w:after="150"/>
              <w:rPr>
                <w:sz w:val="28"/>
                <w:szCs w:val="28"/>
              </w:rPr>
            </w:pPr>
            <w:r w:rsidRPr="00A9340B">
              <w:rPr>
                <w:sz w:val="28"/>
                <w:szCs w:val="28"/>
              </w:rPr>
              <w:lastRenderedPageBreak/>
              <w:t>– уміти виокремлювати екологічний контекст будь-якого виду діяльності;</w:t>
            </w:r>
          </w:p>
          <w:p w:rsidR="000F3ABC" w:rsidRDefault="000F3ABC" w:rsidP="000F3ABC">
            <w:pPr>
              <w:spacing w:after="150"/>
              <w:rPr>
                <w:sz w:val="28"/>
                <w:szCs w:val="28"/>
              </w:rPr>
            </w:pPr>
            <w:r w:rsidRPr="00A9340B">
              <w:rPr>
                <w:sz w:val="28"/>
                <w:szCs w:val="28"/>
              </w:rPr>
              <w:t>– формувати практичні навички екологічно безпечної поведінки (вміти</w:t>
            </w:r>
          </w:p>
          <w:p w:rsidR="000F3ABC" w:rsidRPr="00A9340B" w:rsidRDefault="000F3ABC" w:rsidP="000F3ABC">
            <w:pPr>
              <w:spacing w:after="150"/>
              <w:rPr>
                <w:sz w:val="28"/>
                <w:szCs w:val="28"/>
              </w:rPr>
            </w:pPr>
            <w:r w:rsidRPr="00A9340B">
              <w:rPr>
                <w:sz w:val="28"/>
                <w:szCs w:val="28"/>
              </w:rPr>
              <w:t xml:space="preserve"> обирати діяльність, що наносить найменшої шкоди природі);</w:t>
            </w:r>
          </w:p>
          <w:p w:rsidR="000F3ABC" w:rsidRDefault="000F3ABC" w:rsidP="000F3ABC">
            <w:pPr>
              <w:spacing w:after="150"/>
              <w:rPr>
                <w:sz w:val="28"/>
                <w:szCs w:val="28"/>
              </w:rPr>
            </w:pPr>
            <w:r w:rsidRPr="00A9340B">
              <w:rPr>
                <w:sz w:val="28"/>
                <w:szCs w:val="28"/>
              </w:rPr>
              <w:t>– уміти застосовувати позитивні надбання народних традицій та етнічної</w:t>
            </w:r>
          </w:p>
          <w:p w:rsidR="000F3ABC" w:rsidRPr="00A9340B" w:rsidRDefault="000F3ABC" w:rsidP="000F3ABC">
            <w:pPr>
              <w:spacing w:after="150"/>
              <w:rPr>
                <w:sz w:val="28"/>
                <w:szCs w:val="28"/>
              </w:rPr>
            </w:pPr>
            <w:r w:rsidRPr="00A9340B">
              <w:rPr>
                <w:sz w:val="28"/>
                <w:szCs w:val="28"/>
              </w:rPr>
              <w:t xml:space="preserve"> культури у ставленні до природи й побутовій діяльності.</w:t>
            </w:r>
          </w:p>
        </w:tc>
      </w:tr>
    </w:tbl>
    <w:p w:rsidR="001443CF" w:rsidRPr="00A9340B" w:rsidRDefault="000F3ABC" w:rsidP="0068601C">
      <w:pPr>
        <w:shd w:val="clear" w:color="auto" w:fill="FFFFFF"/>
        <w:spacing w:after="150"/>
        <w:jc w:val="both"/>
        <w:rPr>
          <w:color w:val="333333"/>
          <w:sz w:val="28"/>
          <w:szCs w:val="28"/>
        </w:rPr>
      </w:pPr>
      <w:r w:rsidRPr="00A9340B">
        <w:rPr>
          <w:color w:val="333333"/>
          <w:sz w:val="28"/>
          <w:szCs w:val="28"/>
        </w:rPr>
        <w:lastRenderedPageBreak/>
        <w:t xml:space="preserve"> </w:t>
      </w:r>
      <w:r w:rsidR="001443CF" w:rsidRPr="00A9340B">
        <w:rPr>
          <w:color w:val="333333"/>
          <w:sz w:val="28"/>
          <w:szCs w:val="28"/>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w:t>
      </w:r>
    </w:p>
    <w:p w:rsidR="001443CF" w:rsidRPr="00A9340B" w:rsidRDefault="001443CF" w:rsidP="001443CF">
      <w:pPr>
        <w:shd w:val="clear" w:color="auto" w:fill="FFFFFF"/>
        <w:spacing w:after="150"/>
        <w:rPr>
          <w:color w:val="333333"/>
          <w:sz w:val="28"/>
          <w:szCs w:val="28"/>
        </w:rPr>
      </w:pPr>
      <w:r w:rsidRPr="00A9340B">
        <w:rPr>
          <w:color w:val="333333"/>
          <w:sz w:val="28"/>
          <w:szCs w:val="28"/>
        </w:rPr>
        <w:t>До ключових компетентностей належать:</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Основними функціями оцінювання навчальних досягнень учнів є:</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навчальна – сприяє повторенню, уточненню й поглибленню знань, їх систематизації, вдосконаленню умінь та навичок;</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стимулювально-мотиваційна – формує позитивні мотиви навчання;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При оцінюванні навчальних досягнень учнів мають ураховуватися: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характеристики відповіді учня: правильність, логічність, обґрунтованість, цілісність;</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якість знань: повнота, глибина, гнучкість, системність, міцність;</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сформованість предметних умінь і навичок;</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досвід творчої діяльності (вміння виявляти проблеми та розв'язувати їх, формулювати гіпотези);</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самостійність оцінних суджень.</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lastRenderedPageBreak/>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w:t>
      </w:r>
      <w:proofErr w:type="gramStart"/>
      <w:r w:rsidRPr="00A9340B">
        <w:rPr>
          <w:color w:val="333333"/>
          <w:sz w:val="28"/>
          <w:szCs w:val="28"/>
        </w:rPr>
        <w:t>прогнозування  та</w:t>
      </w:r>
      <w:proofErr w:type="gramEnd"/>
      <w:r w:rsidRPr="00A9340B">
        <w:rPr>
          <w:color w:val="333333"/>
          <w:sz w:val="28"/>
          <w:szCs w:val="28"/>
        </w:rPr>
        <w:t>  коригування  можуть  проводитися  моніторингові дослідження  навчальних  досягнень  на  національному,  обласному, міському,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443CF" w:rsidRPr="00A9340B" w:rsidRDefault="001443CF" w:rsidP="0068601C">
      <w:pPr>
        <w:shd w:val="clear" w:color="auto" w:fill="FFFFFF"/>
        <w:spacing w:after="150"/>
        <w:jc w:val="both"/>
        <w:rPr>
          <w:color w:val="333333"/>
          <w:sz w:val="28"/>
          <w:szCs w:val="28"/>
        </w:rPr>
      </w:pPr>
      <w:proofErr w:type="gramStart"/>
      <w:r w:rsidRPr="00A9340B">
        <w:rPr>
          <w:color w:val="333333"/>
          <w:sz w:val="28"/>
          <w:szCs w:val="28"/>
        </w:rPr>
        <w:t>Навчальні  досягнення</w:t>
      </w:r>
      <w:proofErr w:type="gramEnd"/>
      <w:r w:rsidRPr="00A9340B">
        <w:rPr>
          <w:color w:val="333333"/>
          <w:sz w:val="28"/>
          <w:szCs w:val="28"/>
        </w:rPr>
        <w:t>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Видами оцінювання навчальних досягнень учнів є поточне, тематичне, семестрове, річне оцінювання та державна підсумкова атестація.</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Форми проведення видів контролю, їх кількість визначається робочою програмою та календарно-тематичними планами вчителів.</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1443CF" w:rsidRPr="00A9340B" w:rsidRDefault="001443CF" w:rsidP="0068601C">
      <w:pPr>
        <w:shd w:val="clear" w:color="auto" w:fill="FFFFFF"/>
        <w:spacing w:after="150"/>
        <w:jc w:val="both"/>
        <w:rPr>
          <w:color w:val="333333"/>
          <w:sz w:val="28"/>
          <w:szCs w:val="28"/>
        </w:rPr>
      </w:pPr>
      <w:r w:rsidRPr="00A9340B">
        <w:rPr>
          <w:color w:val="333333"/>
          <w:sz w:val="28"/>
          <w:szCs w:val="28"/>
        </w:rPr>
        <w:t> </w:t>
      </w:r>
    </w:p>
    <w:p w:rsidR="001443CF" w:rsidRPr="00A9340B" w:rsidRDefault="001443CF" w:rsidP="001443CF">
      <w:pPr>
        <w:shd w:val="clear" w:color="auto" w:fill="FFFFFF"/>
        <w:spacing w:after="150"/>
        <w:rPr>
          <w:color w:val="333333"/>
          <w:sz w:val="28"/>
          <w:szCs w:val="28"/>
        </w:rPr>
      </w:pPr>
      <w:r w:rsidRPr="00A9340B">
        <w:rPr>
          <w:b/>
          <w:bCs/>
          <w:color w:val="333333"/>
          <w:sz w:val="28"/>
          <w:szCs w:val="28"/>
        </w:rPr>
        <w:t>Критерії оцінювання навчальних досягнень учнів початкової школи</w:t>
      </w:r>
    </w:p>
    <w:p w:rsidR="001443CF" w:rsidRPr="00A9340B" w:rsidRDefault="001443CF" w:rsidP="001443CF">
      <w:pPr>
        <w:shd w:val="clear" w:color="auto" w:fill="FFFFFF"/>
        <w:spacing w:after="150"/>
        <w:rPr>
          <w:color w:val="333333"/>
          <w:sz w:val="28"/>
          <w:szCs w:val="28"/>
        </w:rPr>
      </w:pPr>
      <w:r w:rsidRPr="00A9340B">
        <w:rPr>
          <w:color w:val="333333"/>
          <w:sz w:val="28"/>
          <w:szCs w:val="28"/>
        </w:rPr>
        <w:t> </w:t>
      </w:r>
    </w:p>
    <w:tbl>
      <w:tblPr>
        <w:tblW w:w="12263" w:type="dxa"/>
        <w:jc w:val="center"/>
        <w:tblCellMar>
          <w:top w:w="15" w:type="dxa"/>
          <w:left w:w="15" w:type="dxa"/>
          <w:bottom w:w="15" w:type="dxa"/>
          <w:right w:w="15" w:type="dxa"/>
        </w:tblCellMar>
        <w:tblLook w:val="04A0" w:firstRow="1" w:lastRow="0" w:firstColumn="1" w:lastColumn="0" w:noHBand="0" w:noVBand="1"/>
      </w:tblPr>
      <w:tblGrid>
        <w:gridCol w:w="2101"/>
        <w:gridCol w:w="815"/>
        <w:gridCol w:w="9347"/>
      </w:tblGrid>
      <w:tr w:rsidR="001443CF" w:rsidRPr="00A9340B" w:rsidTr="001443CF">
        <w:trPr>
          <w:jc w:val="center"/>
        </w:trPr>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Рівні навчальних досягнень</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Бали</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Загальні критерії оцінювання навчальних досягнень учнів</w:t>
            </w:r>
          </w:p>
        </w:tc>
      </w:tr>
      <w:tr w:rsidR="001443CF" w:rsidRPr="00A9340B" w:rsidTr="001443CF">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lastRenderedPageBreak/>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I. Початковий</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засвоїли знання у формі окремих фактів, елементарних уявлень</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2</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3</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1443CF" w:rsidRPr="00A9340B" w:rsidTr="001443CF">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II. Середній</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4</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відтворюють частину навчального матеріалу у формі понять з допомогою вчителя, можуть повторити за зразком певну операцію, дію</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5</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відтворюють основний навчальний матеріал з допомогою вчителя, здатні з помилками й неточностями дати визначення понять</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6</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1443CF" w:rsidRPr="00A9340B" w:rsidTr="001443CF">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lastRenderedPageBreak/>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III. Достатній</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lastRenderedPageBreak/>
              <w:t>7</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8</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w:t>
            </w:r>
            <w:r w:rsidRPr="00A9340B">
              <w:rPr>
                <w:sz w:val="28"/>
                <w:szCs w:val="28"/>
              </w:rPr>
              <w:lastRenderedPageBreak/>
              <w:t>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9</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1443CF" w:rsidRPr="00A9340B" w:rsidTr="001443CF">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IV. Високий</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10</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11</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мають гнучкі знання в межах вимог навчальних програм, вміють застосовувати способи діяльності за аналогією і в нових ситуаціях</w:t>
            </w:r>
          </w:p>
        </w:tc>
      </w:tr>
      <w:tr w:rsidR="001443CF" w:rsidRPr="00A9340B" w:rsidTr="001443CF">
        <w:trPr>
          <w:jc w:val="center"/>
        </w:trPr>
        <w:tc>
          <w:tcPr>
            <w:tcW w:w="0" w:type="auto"/>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12</w:t>
            </w:r>
          </w:p>
        </w:tc>
        <w:tc>
          <w:tcPr>
            <w:tcW w:w="0" w:type="auto"/>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1443CF" w:rsidRPr="00A9340B" w:rsidRDefault="001443CF" w:rsidP="001443CF">
      <w:pPr>
        <w:shd w:val="clear" w:color="auto" w:fill="FFFFFF"/>
        <w:spacing w:after="150"/>
        <w:rPr>
          <w:color w:val="333333"/>
          <w:sz w:val="28"/>
          <w:szCs w:val="28"/>
        </w:rPr>
      </w:pPr>
      <w:r w:rsidRPr="00A9340B">
        <w:rPr>
          <w:color w:val="333333"/>
          <w:sz w:val="28"/>
          <w:szCs w:val="28"/>
        </w:rPr>
        <w:t> </w:t>
      </w:r>
    </w:p>
    <w:p w:rsidR="001443CF" w:rsidRPr="00A9340B" w:rsidRDefault="001443CF" w:rsidP="001443CF">
      <w:pPr>
        <w:shd w:val="clear" w:color="auto" w:fill="FFFFFF"/>
        <w:spacing w:after="150"/>
        <w:rPr>
          <w:color w:val="333333"/>
          <w:sz w:val="28"/>
          <w:szCs w:val="28"/>
        </w:rPr>
      </w:pPr>
      <w:r w:rsidRPr="00A9340B">
        <w:rPr>
          <w:b/>
          <w:bCs/>
          <w:color w:val="333333"/>
          <w:sz w:val="28"/>
          <w:szCs w:val="28"/>
        </w:rPr>
        <w:t>Критерії оцінювання навчальних досягнень учнів базової і старшої школи</w:t>
      </w:r>
    </w:p>
    <w:tbl>
      <w:tblPr>
        <w:tblW w:w="12263" w:type="dxa"/>
        <w:jc w:val="center"/>
        <w:tblLayout w:type="fixed"/>
        <w:tblCellMar>
          <w:top w:w="15" w:type="dxa"/>
          <w:left w:w="15" w:type="dxa"/>
          <w:bottom w:w="15" w:type="dxa"/>
          <w:right w:w="15" w:type="dxa"/>
        </w:tblCellMar>
        <w:tblLook w:val="04A0" w:firstRow="1" w:lastRow="0" w:firstColumn="1" w:lastColumn="0" w:noHBand="0" w:noVBand="1"/>
      </w:tblPr>
      <w:tblGrid>
        <w:gridCol w:w="1560"/>
        <w:gridCol w:w="425"/>
        <w:gridCol w:w="425"/>
        <w:gridCol w:w="9853"/>
      </w:tblGrid>
      <w:tr w:rsidR="001443CF" w:rsidRPr="00A9340B" w:rsidTr="00A9340B">
        <w:trPr>
          <w:jc w:val="center"/>
        </w:trPr>
        <w:tc>
          <w:tcPr>
            <w:tcW w:w="1560"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A9340B">
            <w:pPr>
              <w:spacing w:after="150"/>
              <w:ind w:right="300"/>
              <w:rPr>
                <w:sz w:val="28"/>
                <w:szCs w:val="28"/>
              </w:rPr>
            </w:pPr>
            <w:r w:rsidRPr="00A9340B">
              <w:rPr>
                <w:sz w:val="28"/>
                <w:szCs w:val="28"/>
              </w:rPr>
              <w:lastRenderedPageBreak/>
              <w:t>Рівні навчальних досягнень</w:t>
            </w:r>
          </w:p>
        </w:tc>
        <w:tc>
          <w:tcPr>
            <w:tcW w:w="850" w:type="dxa"/>
            <w:gridSpan w:val="2"/>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pPr>
            <w:r w:rsidRPr="00A9340B">
              <w:t> </w:t>
            </w:r>
          </w:p>
          <w:p w:rsidR="001443CF" w:rsidRPr="00A9340B" w:rsidRDefault="001443CF" w:rsidP="001443CF">
            <w:pPr>
              <w:spacing w:after="150"/>
            </w:pPr>
            <w:r w:rsidRPr="00A9340B">
              <w:t>Бали</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Загальні критерії оцінювання навчальних досягнень учнів</w:t>
            </w:r>
          </w:p>
        </w:tc>
      </w:tr>
      <w:tr w:rsidR="001443CF" w:rsidRPr="00A9340B" w:rsidTr="00A9340B">
        <w:trPr>
          <w:jc w:val="center"/>
        </w:trPr>
        <w:tc>
          <w:tcPr>
            <w:tcW w:w="1985" w:type="dxa"/>
            <w:gridSpan w:val="2"/>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I. Початковий</w:t>
            </w: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розрізняють об'єкти вивчення</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2</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відтворюють незначну частину навчального матеріалу, мають нечіткі уявлення про об'єкт вивчення</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3</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відтворюють частину навчального матеріалу; з допомогою вчителя виконують елементарні завдання</w:t>
            </w:r>
          </w:p>
        </w:tc>
      </w:tr>
      <w:tr w:rsidR="001443CF" w:rsidRPr="00A9340B" w:rsidTr="00A9340B">
        <w:trPr>
          <w:jc w:val="center"/>
        </w:trPr>
        <w:tc>
          <w:tcPr>
            <w:tcW w:w="1985" w:type="dxa"/>
            <w:gridSpan w:val="2"/>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II. Середній</w:t>
            </w: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4</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з допомогою вчителя відтворюють основний навчальний матеріал, можуть повторити за зразком певну операцію, дію</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5</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відтворюють основний навчальний матеріал, здатні з помилками й неточностями дати визначення понять, сформулювати правило</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6</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1443CF" w:rsidRPr="00A9340B" w:rsidTr="00A9340B">
        <w:trPr>
          <w:jc w:val="center"/>
        </w:trPr>
        <w:tc>
          <w:tcPr>
            <w:tcW w:w="1985" w:type="dxa"/>
            <w:gridSpan w:val="2"/>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lastRenderedPageBreak/>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III. Достатній</w:t>
            </w: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7</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8</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1443CF" w:rsidRPr="00A9340B" w:rsidRDefault="001443CF" w:rsidP="001443CF">
            <w:pPr>
              <w:spacing w:after="150"/>
              <w:rPr>
                <w:sz w:val="28"/>
                <w:szCs w:val="28"/>
              </w:rPr>
            </w:pPr>
            <w:r w:rsidRPr="00A9340B">
              <w:rPr>
                <w:sz w:val="28"/>
                <w:szCs w:val="28"/>
              </w:rPr>
              <w:t>хоч і мають неточності</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9</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1443CF" w:rsidRPr="00A9340B" w:rsidTr="00A9340B">
        <w:trPr>
          <w:jc w:val="center"/>
        </w:trPr>
        <w:tc>
          <w:tcPr>
            <w:tcW w:w="1985" w:type="dxa"/>
            <w:gridSpan w:val="2"/>
            <w:vMerge w:val="restart"/>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 </w:t>
            </w:r>
          </w:p>
          <w:p w:rsidR="001443CF" w:rsidRPr="00A9340B" w:rsidRDefault="001443CF" w:rsidP="001443CF">
            <w:pPr>
              <w:spacing w:after="150"/>
              <w:rPr>
                <w:sz w:val="28"/>
                <w:szCs w:val="28"/>
              </w:rPr>
            </w:pPr>
            <w:r w:rsidRPr="00A9340B">
              <w:rPr>
                <w:sz w:val="28"/>
                <w:szCs w:val="28"/>
              </w:rPr>
              <w:t>IV. Високий</w:t>
            </w: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10</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мають повні, глибокі знання, здатні використовувати їх у практичній діяльності, робити висновки, узагальнення</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11</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1443CF" w:rsidRPr="00A9340B" w:rsidTr="00A9340B">
        <w:trPr>
          <w:jc w:val="center"/>
        </w:trPr>
        <w:tc>
          <w:tcPr>
            <w:tcW w:w="1985" w:type="dxa"/>
            <w:gridSpan w:val="2"/>
            <w:vMerge/>
            <w:tcBorders>
              <w:top w:val="single" w:sz="6" w:space="0" w:color="DDDDDD"/>
            </w:tcBorders>
            <w:shd w:val="clear" w:color="auto" w:fill="auto"/>
            <w:vAlign w:val="center"/>
            <w:hideMark/>
          </w:tcPr>
          <w:p w:rsidR="001443CF" w:rsidRPr="00A9340B" w:rsidRDefault="001443CF" w:rsidP="001443CF">
            <w:pPr>
              <w:rPr>
                <w:sz w:val="28"/>
                <w:szCs w:val="28"/>
              </w:rPr>
            </w:pPr>
          </w:p>
        </w:tc>
        <w:tc>
          <w:tcPr>
            <w:tcW w:w="425"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12</w:t>
            </w:r>
          </w:p>
        </w:tc>
        <w:tc>
          <w:tcPr>
            <w:tcW w:w="9853" w:type="dxa"/>
            <w:tcBorders>
              <w:top w:val="single" w:sz="6" w:space="0" w:color="DDDDDD"/>
            </w:tcBorders>
            <w:shd w:val="clear" w:color="auto" w:fill="auto"/>
            <w:tcMar>
              <w:top w:w="120" w:type="dxa"/>
              <w:left w:w="120" w:type="dxa"/>
              <w:bottom w:w="120" w:type="dxa"/>
              <w:right w:w="120" w:type="dxa"/>
            </w:tcMar>
            <w:hideMark/>
          </w:tcPr>
          <w:p w:rsidR="001443CF" w:rsidRPr="00A9340B" w:rsidRDefault="001443CF" w:rsidP="001443CF">
            <w:pPr>
              <w:spacing w:after="150"/>
              <w:rPr>
                <w:sz w:val="28"/>
                <w:szCs w:val="28"/>
              </w:rPr>
            </w:pPr>
            <w:r w:rsidRPr="00A9340B">
              <w:rPr>
                <w:sz w:val="28"/>
                <w:szCs w:val="28"/>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w:t>
            </w:r>
            <w:r w:rsidRPr="00A9340B">
              <w:rPr>
                <w:sz w:val="28"/>
                <w:szCs w:val="28"/>
              </w:rPr>
              <w:lastRenderedPageBreak/>
              <w:t>опанований матеріал, самостійно користуватися джерелами інформації, приймати рішення</w:t>
            </w:r>
          </w:p>
        </w:tc>
      </w:tr>
    </w:tbl>
    <w:p w:rsidR="001443CF" w:rsidRPr="00A9340B" w:rsidRDefault="001443CF" w:rsidP="001443CF">
      <w:pPr>
        <w:shd w:val="clear" w:color="auto" w:fill="FFFFFF"/>
        <w:spacing w:after="150"/>
        <w:rPr>
          <w:color w:val="333333"/>
          <w:sz w:val="28"/>
          <w:szCs w:val="28"/>
        </w:rPr>
      </w:pPr>
      <w:r w:rsidRPr="00A9340B">
        <w:rPr>
          <w:b/>
          <w:bCs/>
          <w:color w:val="333333"/>
          <w:sz w:val="28"/>
          <w:szCs w:val="28"/>
        </w:rPr>
        <w:lastRenderedPageBreak/>
        <w:t>VI. Критерії, правила і процедури оцінювання педагогічної діяльності педагогічних працівників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Вимоги до педагогічних працівників ОЗО встановлюються у відповідності до розділу VІІ Закону України «Про освіту» від 05.09.2017 року №2143-VIII, чинного з 28.09.2017 року. Процедура призначення </w:t>
      </w:r>
      <w:proofErr w:type="gramStart"/>
      <w:r w:rsidRPr="00A9340B">
        <w:rPr>
          <w:color w:val="333333"/>
          <w:sz w:val="28"/>
          <w:szCs w:val="28"/>
        </w:rPr>
        <w:t>на посаду</w:t>
      </w:r>
      <w:proofErr w:type="gramEnd"/>
      <w:r w:rsidRPr="00A9340B">
        <w:rPr>
          <w:color w:val="333333"/>
          <w:sz w:val="28"/>
          <w:szCs w:val="28"/>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1443CF" w:rsidRPr="00A9340B" w:rsidRDefault="001443CF" w:rsidP="00C319B0">
      <w:pPr>
        <w:shd w:val="clear" w:color="auto" w:fill="FFFFFF"/>
        <w:spacing w:after="150"/>
        <w:jc w:val="both"/>
        <w:rPr>
          <w:color w:val="333333"/>
          <w:sz w:val="28"/>
          <w:szCs w:val="28"/>
        </w:rPr>
      </w:pPr>
      <w:r w:rsidRPr="00A9340B">
        <w:rPr>
          <w:i/>
          <w:iCs/>
          <w:color w:val="333333"/>
          <w:sz w:val="28"/>
          <w:szCs w:val="28"/>
        </w:rPr>
        <w:t>Основними критеріями</w:t>
      </w:r>
      <w:r w:rsidRPr="00A9340B">
        <w:rPr>
          <w:color w:val="333333"/>
          <w:sz w:val="28"/>
          <w:szCs w:val="28"/>
        </w:rPr>
        <w:t> оцінювання педагогічної діяльності педагогічних працівників у навчальному закладі є:</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освітній рівень педагогічних працівників;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результати атестації;</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систематичність підвищення кваліфікації;</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наявність педагогічних звань, почесних нагород;</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наявність авторських програм, посібників, методичних рекомендацій, статей тощо;</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участь в експериментальній діяльності;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результати освітньої діяльності;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оптимальність розподілу педагогічного навантаження;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показник плинності кадрів.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lastRenderedPageBreak/>
        <w:t>Щорічне підвищення кваліфікації педагогічних працівників здійснюється відповідно до статті 59 Закону України «Про освіту</w:t>
      </w:r>
      <w:proofErr w:type="gramStart"/>
      <w:r w:rsidRPr="00A9340B">
        <w:rPr>
          <w:color w:val="333333"/>
          <w:sz w:val="28"/>
          <w:szCs w:val="28"/>
        </w:rPr>
        <w:t>»,  постанови</w:t>
      </w:r>
      <w:proofErr w:type="gramEnd"/>
      <w:r w:rsidRPr="00A9340B">
        <w:rPr>
          <w:color w:val="333333"/>
          <w:sz w:val="28"/>
          <w:szCs w:val="28"/>
        </w:rPr>
        <w:t xml:space="preserve"> Кабінету Міністрів України №800 від 21.08.2019 та листа Міністерства освіти і науки України №1/9-683 від 04.11.2019.</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Підвищення кваліфікації педагогічних працівників здійснюється за такими видами: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довгострокове підвищення кваліфікації: курси підвищення кваліфікації при ЖОІППО;</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короткострокове підвищення кваліфікації: семінари, семінари-практикуми, тренінги, конференції, «круглі столи» тощо.</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Щорічний план підвищення кваліфікації педагогічних працівників затверджує педагогічна рада закладу.</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t>VII. Критерії, правила і процедури оцінювання управлінської діяльності керівних працівників закладу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Процедура управління процесом забезпечення якості освіти включає:</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ухвалення рішення про початок формування системи внутрішнього забезпечення якості освіти та якості освітньої діяльності;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призначення відповідальних за розробку, впровадження та функціонування внутрішньої системи забезпечення якості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навчання педпрацівників правилам і процедурам впровадження внутрішньої системи забезпечення якості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lastRenderedPageBreak/>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формування Політики та Цілей у сфері якості (на перспективу, навчальний рік тощо);</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 визначення видів діяльності та процесів </w:t>
      </w:r>
      <w:proofErr w:type="gramStart"/>
      <w:r w:rsidRPr="00A9340B">
        <w:rPr>
          <w:color w:val="333333"/>
          <w:sz w:val="28"/>
          <w:szCs w:val="28"/>
        </w:rPr>
        <w:t>у рамках</w:t>
      </w:r>
      <w:proofErr w:type="gramEnd"/>
      <w:r w:rsidRPr="00A9340B">
        <w:rPr>
          <w:color w:val="333333"/>
          <w:sz w:val="28"/>
          <w:szCs w:val="28"/>
        </w:rPr>
        <w:t xml:space="preserve"> складових внутрішньої системи забезпечення якості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розробка процедур для визначених процесів (дій, заходів) (внутрішні нормативні основи закладу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визначення та розвиток системи моніторингу якості в закладі;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удосконалення системи аналізу та прийняття підсумкових рішень.</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навчально-виховної та виховної роботи, педагогічні працівники, методичні об’єднання, педагогічна рада закладу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З метою позитивного впливу на якість освіти необхідним є організаційний компонент у процесі формування внутрішньої системи, а саме:</w:t>
      </w:r>
    </w:p>
    <w:p w:rsidR="001443CF" w:rsidRPr="00A9340B" w:rsidRDefault="001443CF" w:rsidP="00C319B0">
      <w:pPr>
        <w:numPr>
          <w:ilvl w:val="0"/>
          <w:numId w:val="25"/>
        </w:numPr>
        <w:shd w:val="clear" w:color="auto" w:fill="FFFFFF"/>
        <w:spacing w:before="100" w:beforeAutospacing="1" w:after="100" w:afterAutospacing="1"/>
        <w:jc w:val="both"/>
        <w:rPr>
          <w:color w:val="333333"/>
          <w:sz w:val="28"/>
          <w:szCs w:val="28"/>
        </w:rPr>
      </w:pPr>
      <w:r w:rsidRPr="00A9340B">
        <w:rPr>
          <w:color w:val="333333"/>
          <w:sz w:val="28"/>
          <w:szCs w:val="28"/>
        </w:rPr>
        <w:t>виокремлення в структурі закладу освіти осіб, що беруть участь у процесі управління якістю освіти (завуч, координатор програм, керівник методоб’єднання);</w:t>
      </w:r>
    </w:p>
    <w:p w:rsidR="001443CF" w:rsidRPr="00A9340B" w:rsidRDefault="001443CF" w:rsidP="00C319B0">
      <w:pPr>
        <w:numPr>
          <w:ilvl w:val="0"/>
          <w:numId w:val="25"/>
        </w:numPr>
        <w:shd w:val="clear" w:color="auto" w:fill="FFFFFF"/>
        <w:spacing w:before="100" w:beforeAutospacing="1" w:after="100" w:afterAutospacing="1"/>
        <w:jc w:val="both"/>
        <w:rPr>
          <w:color w:val="333333"/>
          <w:sz w:val="28"/>
          <w:szCs w:val="28"/>
        </w:rPr>
      </w:pPr>
      <w:r w:rsidRPr="00A9340B">
        <w:rPr>
          <w:color w:val="333333"/>
          <w:sz w:val="28"/>
          <w:szCs w:val="28"/>
        </w:rPr>
        <w:t>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w:t>
      </w:r>
    </w:p>
    <w:p w:rsidR="001443CF" w:rsidRPr="00A9340B" w:rsidRDefault="001443CF" w:rsidP="00C319B0">
      <w:pPr>
        <w:numPr>
          <w:ilvl w:val="0"/>
          <w:numId w:val="25"/>
        </w:numPr>
        <w:shd w:val="clear" w:color="auto" w:fill="FFFFFF"/>
        <w:spacing w:before="100" w:beforeAutospacing="1" w:after="100" w:afterAutospacing="1"/>
        <w:jc w:val="both"/>
        <w:rPr>
          <w:color w:val="333333"/>
          <w:sz w:val="28"/>
          <w:szCs w:val="28"/>
        </w:rPr>
      </w:pPr>
      <w:r w:rsidRPr="00A9340B">
        <w:rPr>
          <w:color w:val="333333"/>
          <w:sz w:val="28"/>
          <w:szCs w:val="28"/>
        </w:rPr>
        <w:t>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Критерії ефективності управлінської діяльності в ОЗО щодо забезпечення функціонування внутрішньої системи забезпечення якості освіти:</w:t>
      </w:r>
      <w:r w:rsidRPr="00A9340B">
        <w:rPr>
          <w:color w:val="333333"/>
          <w:sz w:val="28"/>
          <w:szCs w:val="28"/>
        </w:rPr>
        <w:br/>
        <w:t>- наявність нормативних документів, де закріплені вимоги до  якості освітнього процесу (модель випускника, освітня програма);</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оптимальність та дієвість управлінських рішень;</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lastRenderedPageBreak/>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формування освітньої програми закладу освіти (раціональність використання інваріантної, варіативної складової);</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r w:rsidRPr="00A9340B">
        <w:rPr>
          <w:color w:val="333333"/>
          <w:sz w:val="28"/>
          <w:szCs w:val="28"/>
        </w:rPr>
        <w:br/>
        <w:t>- кореляція показників успішності з результатами державної підсумкової атестації, зовнішнього незалежного оцінювання;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наявність та ефективність системи моральних стимулів для досягнення високого рівня якості освітнього процесу.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Сучасні положення освітнього менеджменту вимагають від керівника навчального закладу фахових компетенцій:</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прогнозувати позитивне майбутнє і формувати дух позитивних змін;</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забезпечувати відкрите керівництво;</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вивчати інтереси і потреби місцевої громади й суспільства в цілому, щоб визначати нові цілі і завдання;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організовувати роботу колективу на досягнення поставлених цілей;</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працювати над залученням додаткових ресурсів для якісного досягнення цілей;</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постійно вчитися і стимулювати до цього членів педагогічного колективу.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Інакше кажучи, діяльність керівника закладу визначається такими чинниками: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-рівнем його компетентності;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-обраною концепцією власної діяльності;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-рівнем розвитку і спрямованості організаційної культури закладу.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lastRenderedPageBreak/>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найбільш раціональне використання спеціалістів, підвищення ефективності їх праці та відповідальності за доручену справу;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сприяння подальшому покращенню підбору і вихованню кадрів, підвищення їх ділової кваліфікації;</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посилення матеріальної і моральної зацікавленості працівників;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визначення відповідності займаній посаді;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стимулювання їх професійного та посадового зростання.</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1.Саморозвиток та самовдосконалення керівника у сфері управлінської діяльності.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2.Стратегічне планування базується на положеннях концепції розвитку закладу, висновках аналізу та самоаналізу результатів діяльності.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3.Річне планування формується на стратегічних засадах розвитку закладу.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4.Здійснення аналізу і оцінки ефективності реалізації планів, проектів.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5.Забезпечення професійного розвитку вчителів, методичного супроводу молодих спеціалістів.</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6.Поширення позитивної інформації про заклад.</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7.Створення повноцінних умов функціонування закладу (безпечні та гігієнічні).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8.Застосування ІКТ-технологій у освітньому процесі.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9.Забезпечення якості освіти через взаємодію всіх учасників освітнього процесу.</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10. Позитивна оцінка компетентності керівника з боку працівників.</w:t>
      </w:r>
    </w:p>
    <w:p w:rsidR="001443CF" w:rsidRPr="00A9340B" w:rsidRDefault="001443CF" w:rsidP="00C319B0">
      <w:pPr>
        <w:shd w:val="clear" w:color="auto" w:fill="FFFFFF"/>
        <w:spacing w:after="150"/>
        <w:jc w:val="both"/>
        <w:rPr>
          <w:color w:val="333333"/>
          <w:sz w:val="28"/>
          <w:szCs w:val="28"/>
        </w:rPr>
      </w:pPr>
      <w:r w:rsidRPr="00A9340B">
        <w:rPr>
          <w:b/>
          <w:bCs/>
          <w:color w:val="333333"/>
          <w:sz w:val="28"/>
          <w:szCs w:val="28"/>
        </w:rPr>
        <w:lastRenderedPageBreak/>
        <w:t>VIII. Механізми реалізації внутрішньої системи забезпечення якості освіти.</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Механізми реалізації ОЗО передбачають здійснення періодичного оцінювання компонентів навчального закладу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навчальному закладі.</w:t>
      </w:r>
    </w:p>
    <w:p w:rsidR="001443CF" w:rsidRPr="00A9340B" w:rsidRDefault="001443CF" w:rsidP="00C319B0">
      <w:pPr>
        <w:shd w:val="clear" w:color="auto" w:fill="FFFFFF"/>
        <w:spacing w:after="150"/>
        <w:jc w:val="both"/>
        <w:rPr>
          <w:color w:val="333333"/>
          <w:sz w:val="28"/>
          <w:szCs w:val="28"/>
        </w:rPr>
      </w:pPr>
      <w:r w:rsidRPr="00A9340B">
        <w:rPr>
          <w:color w:val="333333"/>
          <w:sz w:val="28"/>
          <w:szCs w:val="28"/>
        </w:rPr>
        <w:t xml:space="preserve">Дані щодо процедури та результатів оцінювання мають узагальнюватися зокрема в таблицях. Компоненти напряму оцінювання. До них віднесено (відповідно </w:t>
      </w:r>
      <w:proofErr w:type="gramStart"/>
      <w:r w:rsidRPr="00A9340B">
        <w:rPr>
          <w:color w:val="333333"/>
          <w:sz w:val="28"/>
          <w:szCs w:val="28"/>
        </w:rPr>
        <w:t>до наказу</w:t>
      </w:r>
      <w:proofErr w:type="gramEnd"/>
      <w:r w:rsidRPr="00A9340B">
        <w:rPr>
          <w:color w:val="333333"/>
          <w:sz w:val="28"/>
          <w:szCs w:val="28"/>
        </w:rPr>
        <w:t xml:space="preserve"> МОН України від 09.01.2019 № 17 «Про затвердження Порядку проведення інституційного аудиту закладів загальної середньої освіти»):</w:t>
      </w:r>
    </w:p>
    <w:p w:rsidR="001443CF" w:rsidRPr="00A9340B" w:rsidRDefault="001443CF" w:rsidP="00C319B0">
      <w:pPr>
        <w:numPr>
          <w:ilvl w:val="0"/>
          <w:numId w:val="26"/>
        </w:numPr>
        <w:shd w:val="clear" w:color="auto" w:fill="FFFFFF"/>
        <w:spacing w:before="100" w:beforeAutospacing="1" w:after="100" w:afterAutospacing="1"/>
        <w:jc w:val="both"/>
        <w:rPr>
          <w:color w:val="333333"/>
          <w:sz w:val="28"/>
          <w:szCs w:val="28"/>
        </w:rPr>
      </w:pPr>
      <w:r w:rsidRPr="00A9340B">
        <w:rPr>
          <w:color w:val="333333"/>
          <w:sz w:val="28"/>
          <w:szCs w:val="28"/>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1443CF" w:rsidRPr="00A9340B" w:rsidRDefault="001443CF" w:rsidP="00C319B0">
      <w:pPr>
        <w:numPr>
          <w:ilvl w:val="0"/>
          <w:numId w:val="26"/>
        </w:numPr>
        <w:shd w:val="clear" w:color="auto" w:fill="FFFFFF"/>
        <w:spacing w:before="100" w:beforeAutospacing="1" w:after="100" w:afterAutospacing="1"/>
        <w:jc w:val="both"/>
        <w:rPr>
          <w:color w:val="333333"/>
          <w:sz w:val="28"/>
          <w:szCs w:val="28"/>
        </w:rPr>
      </w:pPr>
      <w:r w:rsidRPr="00A9340B">
        <w:rPr>
          <w:color w:val="333333"/>
          <w:sz w:val="28"/>
          <w:szCs w:val="28"/>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1443CF" w:rsidRPr="00A9340B" w:rsidRDefault="001443CF" w:rsidP="00C319B0">
      <w:pPr>
        <w:numPr>
          <w:ilvl w:val="0"/>
          <w:numId w:val="26"/>
        </w:numPr>
        <w:shd w:val="clear" w:color="auto" w:fill="FFFFFF"/>
        <w:spacing w:before="100" w:beforeAutospacing="1" w:after="100" w:afterAutospacing="1"/>
        <w:jc w:val="both"/>
        <w:rPr>
          <w:color w:val="333333"/>
          <w:sz w:val="28"/>
          <w:szCs w:val="28"/>
        </w:rPr>
      </w:pPr>
      <w:r w:rsidRPr="00A9340B">
        <w:rPr>
          <w:color w:val="333333"/>
          <w:sz w:val="28"/>
          <w:szCs w:val="28"/>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1443CF" w:rsidRPr="00A9340B" w:rsidRDefault="001443CF" w:rsidP="00C319B0">
      <w:pPr>
        <w:numPr>
          <w:ilvl w:val="0"/>
          <w:numId w:val="26"/>
        </w:numPr>
        <w:shd w:val="clear" w:color="auto" w:fill="FFFFFF"/>
        <w:spacing w:before="100" w:beforeAutospacing="1" w:after="100" w:afterAutospacing="1"/>
        <w:jc w:val="both"/>
        <w:rPr>
          <w:color w:val="333333"/>
          <w:sz w:val="28"/>
          <w:szCs w:val="28"/>
        </w:rPr>
      </w:pPr>
      <w:r w:rsidRPr="00A9340B">
        <w:rPr>
          <w:color w:val="333333"/>
          <w:sz w:val="28"/>
          <w:szCs w:val="28"/>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1443CF" w:rsidRPr="00A9340B" w:rsidRDefault="001443CF" w:rsidP="00C319B0">
      <w:pPr>
        <w:shd w:val="clear" w:color="auto" w:fill="FFFFFF"/>
        <w:spacing w:after="150"/>
        <w:jc w:val="both"/>
        <w:rPr>
          <w:color w:val="333333"/>
          <w:sz w:val="28"/>
          <w:szCs w:val="28"/>
        </w:rPr>
      </w:pPr>
      <w:r w:rsidRPr="00C319B0">
        <w:rPr>
          <w:b/>
          <w:color w:val="333333"/>
          <w:sz w:val="28"/>
          <w:szCs w:val="28"/>
        </w:rPr>
        <w:t>Періодичність оцінювання</w:t>
      </w:r>
      <w:r w:rsidRPr="00A9340B">
        <w:rPr>
          <w:color w:val="333333"/>
          <w:sz w:val="28"/>
          <w:szCs w:val="28"/>
        </w:rPr>
        <w:t>.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rsidR="001443CF" w:rsidRPr="00A9340B" w:rsidRDefault="001443CF" w:rsidP="00C319B0">
      <w:pPr>
        <w:shd w:val="clear" w:color="auto" w:fill="FFFFFF"/>
        <w:spacing w:after="150"/>
        <w:jc w:val="both"/>
        <w:rPr>
          <w:color w:val="333333"/>
          <w:sz w:val="28"/>
          <w:szCs w:val="28"/>
        </w:rPr>
      </w:pPr>
      <w:r w:rsidRPr="00C319B0">
        <w:rPr>
          <w:b/>
          <w:color w:val="333333"/>
          <w:sz w:val="28"/>
          <w:szCs w:val="28"/>
        </w:rPr>
        <w:t>Відповідальні за оцінювання.</w:t>
      </w:r>
      <w:r w:rsidRPr="00A9340B">
        <w:rPr>
          <w:color w:val="333333"/>
          <w:sz w:val="28"/>
          <w:szCs w:val="28"/>
        </w:rPr>
        <w:t xml:space="preserve"> Ними є не тільки члени адміністрації навчального закладу, а й представники колективу, громадських організацій закладу. Перелік таких осіб може виглядати так: директор, заступники директора, голови </w:t>
      </w:r>
      <w:r w:rsidRPr="00A9340B">
        <w:rPr>
          <w:color w:val="333333"/>
          <w:sz w:val="28"/>
          <w:szCs w:val="28"/>
        </w:rPr>
        <w:lastRenderedPageBreak/>
        <w:t>методичних комісій (обєднань), педагогічні працівники, практичний психолог, соціальний педагог, бібліотекар, медична сестра, члени ради гімназії, батьківського комітету, учнівського комітету тощо.</w:t>
      </w:r>
    </w:p>
    <w:p w:rsidR="001443CF" w:rsidRPr="00A9340B" w:rsidRDefault="001443CF" w:rsidP="00C319B0">
      <w:pPr>
        <w:shd w:val="clear" w:color="auto" w:fill="FFFFFF"/>
        <w:spacing w:after="150"/>
        <w:jc w:val="both"/>
        <w:rPr>
          <w:color w:val="333333"/>
          <w:sz w:val="28"/>
          <w:szCs w:val="28"/>
        </w:rPr>
      </w:pPr>
      <w:r w:rsidRPr="00C319B0">
        <w:rPr>
          <w:b/>
          <w:color w:val="333333"/>
          <w:sz w:val="28"/>
          <w:szCs w:val="28"/>
        </w:rPr>
        <w:t>Методи збору інформації та інструментарій</w:t>
      </w:r>
      <w:r w:rsidRPr="00A9340B">
        <w:rPr>
          <w:color w:val="333333"/>
          <w:sz w:val="28"/>
          <w:szCs w:val="28"/>
        </w:rPr>
        <w:t>. У цій графі визначається метод збору інформації (аналіз документів, опитування, спостереження) та інструментарій (пам’ятка, бланк, анкета тощо).</w:t>
      </w:r>
    </w:p>
    <w:p w:rsidR="001443CF" w:rsidRPr="00A9340B" w:rsidRDefault="001443CF" w:rsidP="00C319B0">
      <w:pPr>
        <w:shd w:val="clear" w:color="auto" w:fill="FFFFFF"/>
        <w:spacing w:after="150"/>
        <w:jc w:val="both"/>
        <w:rPr>
          <w:color w:val="333333"/>
          <w:sz w:val="28"/>
          <w:szCs w:val="28"/>
        </w:rPr>
      </w:pPr>
      <w:r w:rsidRPr="00C319B0">
        <w:rPr>
          <w:b/>
          <w:color w:val="333333"/>
          <w:sz w:val="28"/>
          <w:szCs w:val="28"/>
        </w:rPr>
        <w:t>Форми узагальнення інформації.</w:t>
      </w:r>
      <w:r w:rsidRPr="00A9340B">
        <w:rPr>
          <w:color w:val="333333"/>
          <w:sz w:val="28"/>
          <w:szCs w:val="28"/>
        </w:rPr>
        <w:t xml:space="preserve">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1443CF" w:rsidRPr="00A9340B" w:rsidRDefault="001443CF" w:rsidP="00C319B0">
      <w:pPr>
        <w:shd w:val="clear" w:color="auto" w:fill="FFFFFF"/>
        <w:spacing w:after="150"/>
        <w:jc w:val="both"/>
        <w:rPr>
          <w:color w:val="333333"/>
          <w:sz w:val="28"/>
          <w:szCs w:val="28"/>
        </w:rPr>
      </w:pPr>
      <w:r w:rsidRPr="00C319B0">
        <w:rPr>
          <w:b/>
          <w:color w:val="333333"/>
          <w:sz w:val="28"/>
          <w:szCs w:val="28"/>
        </w:rPr>
        <w:t>Рівень оцінювання.</w:t>
      </w:r>
      <w:r w:rsidRPr="00A9340B">
        <w:rPr>
          <w:color w:val="333333"/>
          <w:sz w:val="28"/>
          <w:szCs w:val="28"/>
        </w:rPr>
        <w:t xml:space="preserve">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1443CF" w:rsidRPr="00A9340B" w:rsidRDefault="001443CF" w:rsidP="00C319B0">
      <w:pPr>
        <w:shd w:val="clear" w:color="auto" w:fill="FFFFFF"/>
        <w:spacing w:after="150"/>
        <w:jc w:val="both"/>
        <w:rPr>
          <w:color w:val="333333"/>
          <w:sz w:val="28"/>
          <w:szCs w:val="28"/>
        </w:rPr>
      </w:pPr>
      <w:r w:rsidRPr="00C319B0">
        <w:rPr>
          <w:b/>
          <w:color w:val="333333"/>
          <w:sz w:val="28"/>
          <w:szCs w:val="28"/>
        </w:rPr>
        <w:t>Управлінське рішення</w:t>
      </w:r>
      <w:r w:rsidRPr="00A9340B">
        <w:rPr>
          <w:color w:val="333333"/>
          <w:sz w:val="28"/>
          <w:szCs w:val="28"/>
        </w:rPr>
        <w:t xml:space="preserve">. Управлінське рішення приймається на основі аналізу отриманої інформації у вигляді наказу, рішення педагогічної ради, </w:t>
      </w:r>
      <w:proofErr w:type="gramStart"/>
      <w:r w:rsidRPr="00A9340B">
        <w:rPr>
          <w:color w:val="333333"/>
          <w:sz w:val="28"/>
          <w:szCs w:val="28"/>
        </w:rPr>
        <w:t>ради закладу</w:t>
      </w:r>
      <w:proofErr w:type="gramEnd"/>
      <w:r w:rsidRPr="00A9340B">
        <w:rPr>
          <w:color w:val="333333"/>
          <w:sz w:val="28"/>
          <w:szCs w:val="28"/>
        </w:rPr>
        <w:t>, розпорядження, вказівки, письмового доручення, припису, інструкції, резолюції тощо і спрямовано на вдосконалення якості освіти в гімназії.</w:t>
      </w:r>
    </w:p>
    <w:p w:rsidR="00696F67" w:rsidRPr="00A9340B" w:rsidRDefault="00696F67" w:rsidP="00C319B0">
      <w:pPr>
        <w:jc w:val="both"/>
        <w:rPr>
          <w:sz w:val="28"/>
          <w:szCs w:val="28"/>
        </w:rPr>
      </w:pPr>
    </w:p>
    <w:sectPr w:rsidR="00696F67" w:rsidRPr="00A9340B" w:rsidSect="000F3A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65"/>
    <w:multiLevelType w:val="multilevel"/>
    <w:tmpl w:val="25D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21227"/>
    <w:multiLevelType w:val="multilevel"/>
    <w:tmpl w:val="2414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B7915"/>
    <w:multiLevelType w:val="multilevel"/>
    <w:tmpl w:val="D7E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90E40"/>
    <w:multiLevelType w:val="multilevel"/>
    <w:tmpl w:val="BA02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C404A"/>
    <w:multiLevelType w:val="multilevel"/>
    <w:tmpl w:val="39CC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C7556"/>
    <w:multiLevelType w:val="multilevel"/>
    <w:tmpl w:val="52AC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73F1E"/>
    <w:multiLevelType w:val="multilevel"/>
    <w:tmpl w:val="23C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93D63"/>
    <w:multiLevelType w:val="multilevel"/>
    <w:tmpl w:val="6C8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B6A70"/>
    <w:multiLevelType w:val="multilevel"/>
    <w:tmpl w:val="4E2C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330DB"/>
    <w:multiLevelType w:val="multilevel"/>
    <w:tmpl w:val="E9E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05A3B"/>
    <w:multiLevelType w:val="multilevel"/>
    <w:tmpl w:val="B58C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A1DED"/>
    <w:multiLevelType w:val="multilevel"/>
    <w:tmpl w:val="6958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C1299"/>
    <w:multiLevelType w:val="multilevel"/>
    <w:tmpl w:val="71F4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220A3"/>
    <w:multiLevelType w:val="multilevel"/>
    <w:tmpl w:val="AD6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E2274"/>
    <w:multiLevelType w:val="multilevel"/>
    <w:tmpl w:val="F20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55DD5"/>
    <w:multiLevelType w:val="multilevel"/>
    <w:tmpl w:val="0D94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BF0C1E"/>
    <w:multiLevelType w:val="multilevel"/>
    <w:tmpl w:val="0F0E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442D8D"/>
    <w:multiLevelType w:val="multilevel"/>
    <w:tmpl w:val="821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7"/>
  </w:num>
  <w:num w:numId="4">
    <w:abstractNumId w:val="2"/>
  </w:num>
  <w:num w:numId="5">
    <w:abstractNumId w:val="10"/>
  </w:num>
  <w:num w:numId="6">
    <w:abstractNumId w:val="5"/>
  </w:num>
  <w:num w:numId="7">
    <w:abstractNumId w:val="0"/>
  </w:num>
  <w:num w:numId="8">
    <w:abstractNumId w:val="8"/>
    <w:lvlOverride w:ilvl="0">
      <w:startOverride w:val="3"/>
    </w:lvlOverride>
  </w:num>
  <w:num w:numId="9">
    <w:abstractNumId w:val="8"/>
    <w:lvlOverride w:ilvl="0">
      <w:startOverride w:val="4"/>
    </w:lvlOverride>
  </w:num>
  <w:num w:numId="10">
    <w:abstractNumId w:val="8"/>
    <w:lvlOverride w:ilvl="0">
      <w:startOverride w:val="5"/>
    </w:lvlOverride>
  </w:num>
  <w:num w:numId="11">
    <w:abstractNumId w:val="8"/>
    <w:lvlOverride w:ilvl="0">
      <w:startOverride w:val="6"/>
    </w:lvlOverride>
  </w:num>
  <w:num w:numId="12">
    <w:abstractNumId w:val="8"/>
    <w:lvlOverride w:ilvl="0">
      <w:startOverride w:val="7"/>
    </w:lvlOverride>
  </w:num>
  <w:num w:numId="13">
    <w:abstractNumId w:val="8"/>
    <w:lvlOverride w:ilvl="0">
      <w:startOverride w:val="8"/>
    </w:lvlOverride>
  </w:num>
  <w:num w:numId="14">
    <w:abstractNumId w:val="8"/>
    <w:lvlOverride w:ilvl="0">
      <w:startOverride w:val="9"/>
    </w:lvlOverride>
  </w:num>
  <w:num w:numId="15">
    <w:abstractNumId w:val="8"/>
    <w:lvlOverride w:ilvl="0">
      <w:startOverride w:val="10"/>
    </w:lvlOverride>
  </w:num>
  <w:num w:numId="16">
    <w:abstractNumId w:val="8"/>
    <w:lvlOverride w:ilvl="0">
      <w:startOverride w:val="11"/>
    </w:lvlOverride>
  </w:num>
  <w:num w:numId="17">
    <w:abstractNumId w:val="15"/>
  </w:num>
  <w:num w:numId="18">
    <w:abstractNumId w:val="3"/>
  </w:num>
  <w:num w:numId="19">
    <w:abstractNumId w:val="6"/>
  </w:num>
  <w:num w:numId="20">
    <w:abstractNumId w:val="7"/>
  </w:num>
  <w:num w:numId="21">
    <w:abstractNumId w:val="14"/>
  </w:num>
  <w:num w:numId="22">
    <w:abstractNumId w:val="1"/>
  </w:num>
  <w:num w:numId="23">
    <w:abstractNumId w:val="9"/>
  </w:num>
  <w:num w:numId="24">
    <w:abstractNumId w:val="11"/>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CF"/>
    <w:rsid w:val="00095455"/>
    <w:rsid w:val="000F3ABC"/>
    <w:rsid w:val="001443CF"/>
    <w:rsid w:val="003947EA"/>
    <w:rsid w:val="003E0662"/>
    <w:rsid w:val="004A4F8A"/>
    <w:rsid w:val="004A5738"/>
    <w:rsid w:val="0068601C"/>
    <w:rsid w:val="00696F67"/>
    <w:rsid w:val="00886AC3"/>
    <w:rsid w:val="00A9340B"/>
    <w:rsid w:val="00AE2987"/>
    <w:rsid w:val="00C319B0"/>
    <w:rsid w:val="00E57CAB"/>
    <w:rsid w:val="00F76F1B"/>
    <w:rsid w:val="00FF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0FD6"/>
  <w15:chartTrackingRefBased/>
  <w15:docId w15:val="{C1ACC2D6-869A-4EA9-91F1-C0958237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FD3"/>
    <w:rPr>
      <w:sz w:val="24"/>
      <w:szCs w:val="24"/>
      <w:lang w:eastAsia="ru-RU"/>
    </w:rPr>
  </w:style>
  <w:style w:type="paragraph" w:styleId="4">
    <w:name w:val="heading 4"/>
    <w:basedOn w:val="a"/>
    <w:link w:val="40"/>
    <w:qFormat/>
    <w:rsid w:val="00FF1FD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F1FD3"/>
    <w:rPr>
      <w:b/>
      <w:bCs/>
      <w:sz w:val="24"/>
      <w:szCs w:val="24"/>
      <w:lang w:eastAsia="ru-RU"/>
    </w:rPr>
  </w:style>
  <w:style w:type="paragraph" w:styleId="a3">
    <w:name w:val="Title"/>
    <w:basedOn w:val="a"/>
    <w:next w:val="a"/>
    <w:link w:val="a4"/>
    <w:qFormat/>
    <w:rsid w:val="00FF1FD3"/>
    <w:pPr>
      <w:spacing w:before="240" w:after="60"/>
      <w:jc w:val="center"/>
      <w:outlineLvl w:val="0"/>
    </w:pPr>
    <w:rPr>
      <w:rFonts w:ascii="Calibri Light" w:hAnsi="Calibri Light"/>
      <w:b/>
      <w:bCs/>
      <w:kern w:val="28"/>
      <w:sz w:val="32"/>
      <w:szCs w:val="32"/>
      <w:lang w:eastAsia="en-US"/>
    </w:rPr>
  </w:style>
  <w:style w:type="character" w:customStyle="1" w:styleId="a4">
    <w:name w:val="Заголовок Знак"/>
    <w:link w:val="a3"/>
    <w:rsid w:val="00FF1FD3"/>
    <w:rPr>
      <w:rFonts w:ascii="Calibri Light" w:hAnsi="Calibri Light"/>
      <w:b/>
      <w:bCs/>
      <w:kern w:val="28"/>
      <w:sz w:val="32"/>
      <w:szCs w:val="32"/>
    </w:rPr>
  </w:style>
  <w:style w:type="paragraph" w:styleId="a5">
    <w:name w:val="No Spacing"/>
    <w:link w:val="a6"/>
    <w:uiPriority w:val="1"/>
    <w:qFormat/>
    <w:rsid w:val="00FF1FD3"/>
    <w:rPr>
      <w:rFonts w:ascii="Calibri" w:hAnsi="Calibri"/>
      <w:sz w:val="22"/>
      <w:szCs w:val="22"/>
    </w:rPr>
  </w:style>
  <w:style w:type="character" w:customStyle="1" w:styleId="a6">
    <w:name w:val="Без интервала Знак"/>
    <w:link w:val="a5"/>
    <w:uiPriority w:val="1"/>
    <w:rsid w:val="00FF1FD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8759">
      <w:bodyDiv w:val="1"/>
      <w:marLeft w:val="0"/>
      <w:marRight w:val="0"/>
      <w:marTop w:val="0"/>
      <w:marBottom w:val="0"/>
      <w:divBdr>
        <w:top w:val="none" w:sz="0" w:space="0" w:color="auto"/>
        <w:left w:val="none" w:sz="0" w:space="0" w:color="auto"/>
        <w:bottom w:val="none" w:sz="0" w:space="0" w:color="auto"/>
        <w:right w:val="none" w:sz="0" w:space="0" w:color="auto"/>
      </w:divBdr>
      <w:divsChild>
        <w:div w:id="1111822718">
          <w:marLeft w:val="0"/>
          <w:marRight w:val="0"/>
          <w:marTop w:val="0"/>
          <w:marBottom w:val="0"/>
          <w:divBdr>
            <w:top w:val="none" w:sz="0" w:space="0" w:color="auto"/>
            <w:left w:val="none" w:sz="0" w:space="0" w:color="auto"/>
            <w:bottom w:val="none" w:sz="0" w:space="0" w:color="auto"/>
            <w:right w:val="none" w:sz="0" w:space="0" w:color="auto"/>
          </w:divBdr>
          <w:divsChild>
            <w:div w:id="253900065">
              <w:marLeft w:val="0"/>
              <w:marRight w:val="0"/>
              <w:marTop w:val="0"/>
              <w:marBottom w:val="0"/>
              <w:divBdr>
                <w:top w:val="none" w:sz="0" w:space="0" w:color="auto"/>
                <w:left w:val="none" w:sz="0" w:space="0" w:color="auto"/>
                <w:bottom w:val="none" w:sz="0" w:space="0" w:color="auto"/>
                <w:right w:val="none" w:sz="0" w:space="0" w:color="auto"/>
              </w:divBdr>
            </w:div>
            <w:div w:id="2130197225">
              <w:marLeft w:val="0"/>
              <w:marRight w:val="0"/>
              <w:marTop w:val="0"/>
              <w:marBottom w:val="0"/>
              <w:divBdr>
                <w:top w:val="none" w:sz="0" w:space="0" w:color="auto"/>
                <w:left w:val="none" w:sz="0" w:space="0" w:color="auto"/>
                <w:bottom w:val="none" w:sz="0" w:space="0" w:color="auto"/>
                <w:right w:val="none" w:sz="0" w:space="0" w:color="auto"/>
              </w:divBdr>
            </w:div>
            <w:div w:id="1619526170">
              <w:marLeft w:val="0"/>
              <w:marRight w:val="0"/>
              <w:marTop w:val="0"/>
              <w:marBottom w:val="0"/>
              <w:divBdr>
                <w:top w:val="none" w:sz="0" w:space="0" w:color="auto"/>
                <w:left w:val="none" w:sz="0" w:space="0" w:color="auto"/>
                <w:bottom w:val="none" w:sz="0" w:space="0" w:color="auto"/>
                <w:right w:val="none" w:sz="0" w:space="0" w:color="auto"/>
              </w:divBdr>
            </w:div>
            <w:div w:id="18155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C07B-AE2B-43EF-8A34-95812902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9865</Words>
  <Characters>56235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2025-01-30T07:44:00Z</dcterms:created>
  <dcterms:modified xsi:type="dcterms:W3CDTF">2025-01-30T07:44:00Z</dcterms:modified>
</cp:coreProperties>
</file>