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EA" w:rsidRPr="00AB6BEA" w:rsidRDefault="00AB6BEA" w:rsidP="00AB6BEA">
      <w:pPr>
        <w:spacing w:before="225" w:after="150" w:line="240" w:lineRule="auto"/>
        <w:jc w:val="center"/>
        <w:outlineLvl w:val="3"/>
        <w:rPr>
          <w:rFonts w:ascii="Arial" w:eastAsia="Times New Roman" w:hAnsi="Arial" w:cs="Arial"/>
          <w:b/>
          <w:bCs/>
          <w:sz w:val="23"/>
          <w:szCs w:val="23"/>
          <w:lang w:eastAsia="uk-UA"/>
        </w:rPr>
      </w:pPr>
      <w:r w:rsidRPr="00AB6BEA">
        <w:rPr>
          <w:rFonts w:ascii="Arial" w:eastAsia="Times New Roman" w:hAnsi="Arial" w:cs="Arial"/>
          <w:b/>
          <w:bCs/>
          <w:color w:val="C0392B"/>
          <w:sz w:val="30"/>
          <w:szCs w:val="30"/>
          <w:lang w:eastAsia="uk-UA"/>
        </w:rPr>
        <w:t>Для опрацювання та використання в роботі</w:t>
      </w:r>
    </w:p>
    <w:p w:rsidR="00AB6BEA" w:rsidRPr="00AB6BEA" w:rsidRDefault="00AB6BEA" w:rsidP="00AB6BEA">
      <w:pPr>
        <w:spacing w:before="225" w:after="150" w:line="240" w:lineRule="auto"/>
        <w:jc w:val="center"/>
        <w:outlineLvl w:val="1"/>
        <w:rPr>
          <w:rFonts w:ascii="Arial" w:eastAsia="Times New Roman" w:hAnsi="Arial" w:cs="Arial"/>
          <w:b/>
          <w:bCs/>
          <w:sz w:val="26"/>
          <w:szCs w:val="26"/>
          <w:lang w:eastAsia="uk-UA"/>
        </w:rPr>
      </w:pPr>
      <w:r w:rsidRPr="00AB6BEA">
        <w:rPr>
          <w:rFonts w:ascii="Arial" w:eastAsia="Times New Roman" w:hAnsi="Arial" w:cs="Arial"/>
          <w:b/>
          <w:bCs/>
          <w:color w:val="E74C3C"/>
          <w:sz w:val="26"/>
          <w:szCs w:val="26"/>
          <w:lang w:eastAsia="uk-UA"/>
        </w:rPr>
        <w:t>ПАМ'ЯТКА</w:t>
      </w:r>
    </w:p>
    <w:p w:rsidR="00AB6BEA" w:rsidRPr="00AB6BEA" w:rsidRDefault="00AB6BEA" w:rsidP="00AB6BEA">
      <w:pPr>
        <w:spacing w:before="225" w:after="150" w:line="240" w:lineRule="auto"/>
        <w:outlineLvl w:val="3"/>
        <w:rPr>
          <w:rFonts w:ascii="Arial" w:eastAsia="Times New Roman" w:hAnsi="Arial" w:cs="Arial"/>
          <w:b/>
          <w:bCs/>
          <w:sz w:val="23"/>
          <w:szCs w:val="23"/>
          <w:lang w:eastAsia="uk-UA"/>
        </w:rPr>
      </w:pPr>
      <w:r w:rsidRPr="00AB6BEA">
        <w:rPr>
          <w:rFonts w:ascii="Arial" w:eastAsia="Times New Roman" w:hAnsi="Arial" w:cs="Arial"/>
          <w:b/>
          <w:bCs/>
          <w:sz w:val="23"/>
          <w:szCs w:val="23"/>
          <w:lang w:eastAsia="uk-UA"/>
        </w:rPr>
        <w:t>"ДІЇ НАСЕЛЕННЯ ПРИ ВИНИКНЕННІ РАДІАЦІЙНОЇ/ЯДЕРНОЇ АВАРІЇ"</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Радіаційна аварія</w:t>
      </w:r>
      <w:r w:rsidRPr="00AB6BEA">
        <w:rPr>
          <w:rFonts w:ascii="Times New Roman" w:eastAsia="Times New Roman" w:hAnsi="Times New Roman" w:cs="Times New Roman"/>
          <w:sz w:val="24"/>
          <w:szCs w:val="24"/>
          <w:lang w:eastAsia="uk-UA"/>
        </w:rPr>
        <w:t> - це порушення правил безпечної експлуатації ядерно-енергетичної установки, обладнання або пристрою, при якому відбувся вихід радіоактивних продуктів або іонізуючого випромінювання за межі їх безпечної експлуатації, що призводить до опромінення населення та забруднення навколишнього середовища.</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Основними вражаючими факторами таких аварій є радіаційний вплив та радіоактивне забруднення.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Аварії можуть супроводжуватися вибухами та пожежами.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Радіаційний вплив на людину полягає у порушенні життєвих функцій різних органів (головним чином органів кровотворення, нервової системи, шлунково-кишкового тракту) та розвитку променевої хвороби під впливом іонізуючих </w:t>
      </w:r>
      <w:proofErr w:type="spellStart"/>
      <w:r w:rsidRPr="00AB6BEA">
        <w:rPr>
          <w:rFonts w:ascii="Times New Roman" w:eastAsia="Times New Roman" w:hAnsi="Times New Roman" w:cs="Times New Roman"/>
          <w:sz w:val="24"/>
          <w:szCs w:val="24"/>
          <w:lang w:eastAsia="uk-UA"/>
        </w:rPr>
        <w:t>випромінювань</w:t>
      </w:r>
      <w:proofErr w:type="spellEnd"/>
      <w:r w:rsidRPr="00AB6BEA">
        <w:rPr>
          <w:rFonts w:ascii="Times New Roman" w:eastAsia="Times New Roman" w:hAnsi="Times New Roman" w:cs="Times New Roman"/>
          <w:sz w:val="24"/>
          <w:szCs w:val="24"/>
          <w:lang w:eastAsia="uk-UA"/>
        </w:rPr>
        <w:t>).</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Радіоактивне забруднення викликається впливом альфа-, бета- та гамма-іонізуючих </w:t>
      </w:r>
      <w:proofErr w:type="spellStart"/>
      <w:r w:rsidRPr="00AB6BEA">
        <w:rPr>
          <w:rFonts w:ascii="Times New Roman" w:eastAsia="Times New Roman" w:hAnsi="Times New Roman" w:cs="Times New Roman"/>
          <w:sz w:val="24"/>
          <w:szCs w:val="24"/>
          <w:lang w:eastAsia="uk-UA"/>
        </w:rPr>
        <w:t>випромінювань</w:t>
      </w:r>
      <w:proofErr w:type="spellEnd"/>
      <w:r w:rsidRPr="00AB6BEA">
        <w:rPr>
          <w:rFonts w:ascii="Times New Roman" w:eastAsia="Times New Roman" w:hAnsi="Times New Roman" w:cs="Times New Roman"/>
          <w:sz w:val="24"/>
          <w:szCs w:val="24"/>
          <w:lang w:eastAsia="uk-UA"/>
        </w:rPr>
        <w:t xml:space="preserve"> і обумовлюється виділенням при аварії </w:t>
      </w:r>
      <w:proofErr w:type="spellStart"/>
      <w:r w:rsidRPr="00AB6BEA">
        <w:rPr>
          <w:rFonts w:ascii="Times New Roman" w:eastAsia="Times New Roman" w:hAnsi="Times New Roman" w:cs="Times New Roman"/>
          <w:sz w:val="24"/>
          <w:szCs w:val="24"/>
          <w:lang w:eastAsia="uk-UA"/>
        </w:rPr>
        <w:t>непрореагованих</w:t>
      </w:r>
      <w:proofErr w:type="spellEnd"/>
      <w:r w:rsidRPr="00AB6BEA">
        <w:rPr>
          <w:rFonts w:ascii="Times New Roman" w:eastAsia="Times New Roman" w:hAnsi="Times New Roman" w:cs="Times New Roman"/>
          <w:sz w:val="24"/>
          <w:szCs w:val="24"/>
          <w:lang w:eastAsia="uk-UA"/>
        </w:rPr>
        <w:t xml:space="preserve"> елементів та продуктів поділу ядерної реакції (радіоактивний шлак, пил, уламки ядерного продукту), а також утворенням різних радіоактивних матеріалів та предметів (наприклад, ґрунту) внаслідок їхнього опромінення.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ЯК ДІЯТИ ПРИ ОПОВІЩЕННІ ПРО РАДІАЦІЙНУ АВАРІЮ</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Перебуваючи на вулиці, негайно </w:t>
      </w:r>
      <w:proofErr w:type="spellStart"/>
      <w:r w:rsidRPr="00AB6BEA">
        <w:rPr>
          <w:rFonts w:ascii="Times New Roman" w:eastAsia="Times New Roman" w:hAnsi="Times New Roman" w:cs="Times New Roman"/>
          <w:sz w:val="24"/>
          <w:szCs w:val="24"/>
          <w:lang w:eastAsia="uk-UA"/>
        </w:rPr>
        <w:t>захистіть</w:t>
      </w:r>
      <w:proofErr w:type="spellEnd"/>
      <w:r w:rsidRPr="00AB6BEA">
        <w:rPr>
          <w:rFonts w:ascii="Times New Roman" w:eastAsia="Times New Roman" w:hAnsi="Times New Roman" w:cs="Times New Roman"/>
          <w:sz w:val="24"/>
          <w:szCs w:val="24"/>
          <w:lang w:eastAsia="uk-UA"/>
        </w:rPr>
        <w:t xml:space="preserve"> органи дихання хусткою (шарфом). Прийшовши додому, помістіть верхній одяг та взуття у пластиковий пакет, прийміть душ. Закрийте вікна та двері. Увімкніть телевізор та радіоприймач для отримання додаткової інформації про аварію.</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proofErr w:type="spellStart"/>
      <w:r w:rsidRPr="00AB6BEA">
        <w:rPr>
          <w:rFonts w:ascii="Times New Roman" w:eastAsia="Times New Roman" w:hAnsi="Times New Roman" w:cs="Times New Roman"/>
          <w:sz w:val="24"/>
          <w:szCs w:val="24"/>
          <w:lang w:eastAsia="uk-UA"/>
        </w:rPr>
        <w:t>Загерметизуйте</w:t>
      </w:r>
      <w:proofErr w:type="spellEnd"/>
      <w:r w:rsidRPr="00AB6BEA">
        <w:rPr>
          <w:rFonts w:ascii="Times New Roman" w:eastAsia="Times New Roman" w:hAnsi="Times New Roman" w:cs="Times New Roman"/>
          <w:sz w:val="24"/>
          <w:szCs w:val="24"/>
          <w:lang w:eastAsia="uk-UA"/>
        </w:rPr>
        <w:t xml:space="preserve"> вентиляційні отвори, щілини на вікнах (дверях) і не підходьте до них без потреби. Зробіть запас води у герметичних </w:t>
      </w:r>
      <w:proofErr w:type="spellStart"/>
      <w:r w:rsidRPr="00AB6BEA">
        <w:rPr>
          <w:rFonts w:ascii="Times New Roman" w:eastAsia="Times New Roman" w:hAnsi="Times New Roman" w:cs="Times New Roman"/>
          <w:sz w:val="24"/>
          <w:szCs w:val="24"/>
          <w:lang w:eastAsia="uk-UA"/>
        </w:rPr>
        <w:t>ємностях</w:t>
      </w:r>
      <w:proofErr w:type="spellEnd"/>
      <w:r w:rsidRPr="00AB6BEA">
        <w:rPr>
          <w:rFonts w:ascii="Times New Roman" w:eastAsia="Times New Roman" w:hAnsi="Times New Roman" w:cs="Times New Roman"/>
          <w:sz w:val="24"/>
          <w:szCs w:val="24"/>
          <w:lang w:eastAsia="uk-UA"/>
        </w:rPr>
        <w:t xml:space="preserve">. Відкриті продукти загорніть у поліетиленову плівку та помістіть у холодильник (шафу). Для захисту органів дихання використовуйте респіратор, </w:t>
      </w:r>
      <w:proofErr w:type="spellStart"/>
      <w:r w:rsidRPr="00AB6BEA">
        <w:rPr>
          <w:rFonts w:ascii="Times New Roman" w:eastAsia="Times New Roman" w:hAnsi="Times New Roman" w:cs="Times New Roman"/>
          <w:sz w:val="24"/>
          <w:szCs w:val="24"/>
          <w:lang w:eastAsia="uk-UA"/>
        </w:rPr>
        <w:t>ватно</w:t>
      </w:r>
      <w:proofErr w:type="spellEnd"/>
      <w:r w:rsidRPr="00AB6BEA">
        <w:rPr>
          <w:rFonts w:ascii="Times New Roman" w:eastAsia="Times New Roman" w:hAnsi="Times New Roman" w:cs="Times New Roman"/>
          <w:sz w:val="24"/>
          <w:szCs w:val="24"/>
          <w:lang w:eastAsia="uk-UA"/>
        </w:rPr>
        <w:t>-марлеву пов'язку або підручні вироби з тканини, змочені водою для підвищення їх властивостей, що фільтрують.</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При отриманні вказівок через ЗМІ проведіть йодну профілактику, приймаючи протягом 7 днів по одній таблетці (0,125 г) йодистого калію, а для дітей віком до 2-х років – частина таблетки (0,04 г). За відсутності йодистого калію використовуйте йодистий розчин: три-п'ять крапель 5% розчину йоду на склянку води, дітям до 2-х років – одну – дві краплі.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ЯК ДІЯТИ НА РАДІОАКТИВНІЙ МІСЦЕВОСТІ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Для попередження або ослаблення впливу на організм радіоактивних речовин дійте так:</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виходьте з приміщення лише у разі потреби, використовуючи при цьому респіратор, плащ, гумові чоботи та рукавички;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на відкритій місцевості не роздягайтеся, не сідайте на землю і не куріть, виключіть купання у відкритих водоймах та збирання лісових ягід, грибів;</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територію біля будинку періодично зволожуйте, а в приміщенні щодня проводите ретельне вологе прибирання із застосуванням миючих засобів;</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 перед входом до приміщення вимийте взуття, витрушіть та </w:t>
      </w:r>
      <w:proofErr w:type="spellStart"/>
      <w:r w:rsidRPr="00AB6BEA">
        <w:rPr>
          <w:rFonts w:ascii="Times New Roman" w:eastAsia="Times New Roman" w:hAnsi="Times New Roman" w:cs="Times New Roman"/>
          <w:sz w:val="24"/>
          <w:szCs w:val="24"/>
          <w:lang w:eastAsia="uk-UA"/>
        </w:rPr>
        <w:t>почистіть</w:t>
      </w:r>
      <w:proofErr w:type="spellEnd"/>
      <w:r w:rsidRPr="00AB6BEA">
        <w:rPr>
          <w:rFonts w:ascii="Times New Roman" w:eastAsia="Times New Roman" w:hAnsi="Times New Roman" w:cs="Times New Roman"/>
          <w:sz w:val="24"/>
          <w:szCs w:val="24"/>
          <w:lang w:eastAsia="uk-UA"/>
        </w:rPr>
        <w:t xml:space="preserve"> вологою щіткою верхній одяг;</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lastRenderedPageBreak/>
        <w:t>· воду вживайте лише з перевірених джерел;</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 ретельно мийте перед їжею руки і </w:t>
      </w:r>
      <w:proofErr w:type="spellStart"/>
      <w:r w:rsidRPr="00AB6BEA">
        <w:rPr>
          <w:rFonts w:ascii="Times New Roman" w:eastAsia="Times New Roman" w:hAnsi="Times New Roman" w:cs="Times New Roman"/>
          <w:sz w:val="24"/>
          <w:szCs w:val="24"/>
          <w:lang w:eastAsia="uk-UA"/>
        </w:rPr>
        <w:t>полощіть</w:t>
      </w:r>
      <w:proofErr w:type="spellEnd"/>
      <w:r w:rsidRPr="00AB6BEA">
        <w:rPr>
          <w:rFonts w:ascii="Times New Roman" w:eastAsia="Times New Roman" w:hAnsi="Times New Roman" w:cs="Times New Roman"/>
          <w:sz w:val="24"/>
          <w:szCs w:val="24"/>
          <w:lang w:eastAsia="uk-UA"/>
        </w:rPr>
        <w:t xml:space="preserve"> рот 0,5% розчином питної соди.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Дотримання цих рекомендацій допоможе уникнути променевої хвороби і негативного впливу на організм внаслідок впливу іонізуючого випромінення.</w:t>
      </w:r>
    </w:p>
    <w:p w:rsidR="00AB6BEA" w:rsidRPr="00AB6BEA" w:rsidRDefault="00AB6BEA" w:rsidP="00AB6BEA">
      <w:pPr>
        <w:spacing w:before="225" w:after="150" w:line="240" w:lineRule="auto"/>
        <w:jc w:val="center"/>
        <w:outlineLvl w:val="0"/>
        <w:rPr>
          <w:rFonts w:ascii="Arial" w:eastAsia="Times New Roman" w:hAnsi="Arial" w:cs="Arial"/>
          <w:b/>
          <w:bCs/>
          <w:kern w:val="36"/>
          <w:sz w:val="27"/>
          <w:szCs w:val="27"/>
          <w:lang w:eastAsia="uk-UA"/>
        </w:rPr>
      </w:pPr>
      <w:r w:rsidRPr="00AB6BEA">
        <w:rPr>
          <w:rFonts w:ascii="Arial" w:eastAsia="Times New Roman" w:hAnsi="Arial" w:cs="Arial"/>
          <w:b/>
          <w:bCs/>
          <w:color w:val="C0392B"/>
          <w:kern w:val="36"/>
          <w:sz w:val="27"/>
          <w:szCs w:val="27"/>
          <w:lang w:eastAsia="uk-UA"/>
        </w:rPr>
        <w:t>ПАМ'ЯТКА</w:t>
      </w:r>
    </w:p>
    <w:p w:rsidR="00AB6BEA" w:rsidRPr="00AB6BEA" w:rsidRDefault="00AB6BEA" w:rsidP="00AB6BEA">
      <w:pPr>
        <w:spacing w:before="225" w:after="150" w:line="240" w:lineRule="auto"/>
        <w:jc w:val="both"/>
        <w:outlineLvl w:val="3"/>
        <w:rPr>
          <w:rFonts w:ascii="Arial" w:eastAsia="Times New Roman" w:hAnsi="Arial" w:cs="Arial"/>
          <w:b/>
          <w:bCs/>
          <w:sz w:val="23"/>
          <w:szCs w:val="23"/>
          <w:lang w:eastAsia="uk-UA"/>
        </w:rPr>
      </w:pPr>
      <w:r w:rsidRPr="00AB6BEA">
        <w:rPr>
          <w:rFonts w:ascii="Arial" w:eastAsia="Times New Roman" w:hAnsi="Arial" w:cs="Arial"/>
          <w:b/>
          <w:bCs/>
          <w:sz w:val="23"/>
          <w:szCs w:val="23"/>
          <w:lang w:eastAsia="uk-UA"/>
        </w:rPr>
        <w:t>"Про правила поводження при артилерійському обстрілі"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1. Основні правила</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У випадку збройної агресії проти України та проведення бойових дій інформація про правила поведінки під час обстрілу стає актуальною. Що потрібно знати про обстріл та дії громадян у різних ситуаціях?</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Arial" w:eastAsia="Times New Roman" w:hAnsi="Arial" w:cs="Arial"/>
          <w:b/>
          <w:bCs/>
          <w:i/>
          <w:iCs/>
          <w:sz w:val="24"/>
          <w:szCs w:val="24"/>
          <w:lang w:eastAsia="uk-UA"/>
        </w:rPr>
        <w:t>Артилерійський обстріл</w:t>
      </w:r>
      <w:r w:rsidRPr="00AB6BEA">
        <w:rPr>
          <w:rFonts w:ascii="Times New Roman" w:eastAsia="Times New Roman" w:hAnsi="Times New Roman" w:cs="Times New Roman"/>
          <w:sz w:val="24"/>
          <w:szCs w:val="24"/>
          <w:lang w:eastAsia="uk-UA"/>
        </w:rPr>
        <w:t> – один із найбільш небезпечних видів вогневого враження під час воєнних конфліктів, в результаті якого можлива велика кількість випадкових жертв серед населення.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Про початок обстрілу ви можете дізнатися почувши віддалені звуки пострілів, гуркіт та спалахи від пуску ракет.</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2. На вулиці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ви почули свист снаряда (він схожий більше на шерех), а через 2–3 секунди – вибух, відразу падайте на землю. Не панікуйте: вже те, що ви чуєте сам звук польоту, означає, що снаряд пролетів досить далеко від вас, а ті секунди перед вибухом лише підтвердили досить безпечну відстань. Однак завжди є ймовірність, що наступний снаряд полетить ближче до вас, тому швидко й уважно озирніться навколо: де можна сховатися надійніше.</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є якийсь виступ, канава, будь-який виступ або поглиблення в землі – скористайтеся цим природним захистом. Якщо поруч є якась бетонна конструкція – потрібно лягти поруч із нею.</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Приймати лежачу позицію необхідно для того, щоб знизити шанс влучення осколків. Осколки летять вгору й по дотичній. Якщо людина стоїть – більше ймовірності опинитися в них на шляху, ніж у положенні лежачи.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3. У транспорті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перші вибухи застали вас у дорозі в автомобілі: негайно зупиняйте машину і швидко шукайте укриття. Не розраховуйте, що на авто ви зможете швидко втекти від обстрілу: ви ніколи не знаєте, у який бік перенесеться вогонь, і чи не почнеться далі обстріл, скажімо, з мінометів. Крім того, бензобак вашого авто додає ризику.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У разі, якщо обстріл застав вас у маршрутному таксі, тролейбусі або трамваї – слід вимагати негайно зупинити транспорт, відбігти від дороги в протилежний від обстрілу бік у напрямку «від будівель і споруд» і залягти на землю. Озирніться й очима пошукайте більш надійне укриття неподалік. Перебігати або відповзати слід короткими швидкими кидками відразу після наступного вибуху.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4. Не підходять для укриття:</w:t>
      </w:r>
    </w:p>
    <w:p w:rsidR="00AB6BEA" w:rsidRPr="00AB6BEA" w:rsidRDefault="00AB6BEA" w:rsidP="00AB6BEA">
      <w:pPr>
        <w:numPr>
          <w:ilvl w:val="0"/>
          <w:numId w:val="1"/>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Під’їзди будь-яких будівель, навіть невеликі прибудовані споруди. Від багатоповерхових(багатоквартирних) будинків взагалі слід відбігти хоча б метрів на 30–50, бо є великий ризик опинитися під масивними завалами. Захаращення підвалів таких будівель тягне ризик моментального пожежі або задимленості.</w:t>
      </w:r>
    </w:p>
    <w:p w:rsidR="00AB6BEA" w:rsidRPr="00AB6BEA" w:rsidRDefault="00AB6BEA" w:rsidP="00AB6BEA">
      <w:pPr>
        <w:numPr>
          <w:ilvl w:val="0"/>
          <w:numId w:val="1"/>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Різна техніка (не можна ховатися, скажімо, під вантажівкою або під автобусом).</w:t>
      </w:r>
    </w:p>
    <w:p w:rsidR="00AB6BEA" w:rsidRPr="00AB6BEA" w:rsidRDefault="00AB6BEA" w:rsidP="00AB6BEA">
      <w:pPr>
        <w:numPr>
          <w:ilvl w:val="0"/>
          <w:numId w:val="1"/>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lastRenderedPageBreak/>
        <w:t>Зовні під стінами сучасних будівель. Нинішні бетонні «коробки» не мають ні найменшого запасу міцності й легко розсипаються (або «складаються») не тільки від прямого влучення, але навіть від сильної вибухової хвилі: є великий ризик зсувів і завалів.</w:t>
      </w:r>
    </w:p>
    <w:p w:rsidR="00AB6BEA" w:rsidRPr="00AB6BEA" w:rsidRDefault="00AB6BEA" w:rsidP="00AB6BEA">
      <w:pPr>
        <w:numPr>
          <w:ilvl w:val="0"/>
          <w:numId w:val="1"/>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Не можна ховатися під стінами офісів і магазинів: від вибухової хвилі зверху буде падати багато скла; це не менш небезпечно, ніж металеві осколки снарядів.</w:t>
      </w:r>
    </w:p>
    <w:p w:rsidR="00AB6BEA" w:rsidRPr="00AB6BEA" w:rsidRDefault="00AB6BEA" w:rsidP="00AB6BEA">
      <w:pPr>
        <w:numPr>
          <w:ilvl w:val="0"/>
          <w:numId w:val="1"/>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Іноді люди інстинктивно ховаються серед будь-яких штабелів, у місцях, закладених контейнерами, заставлених ящиками, будматеріалами тощо (діє підсвідомий рефлекс: сховатися так, щоб не бачити нічого). Ця помилка небезпечна тим, що навколо вас можуть бути легкозаймисті предмети й речовини: виникає ризик опинитися серед раптової пожежі.</w:t>
      </w:r>
    </w:p>
    <w:p w:rsidR="00AB6BEA" w:rsidRPr="00AB6BEA" w:rsidRDefault="00AB6BEA" w:rsidP="00AB6BEA">
      <w:pPr>
        <w:numPr>
          <w:ilvl w:val="0"/>
          <w:numId w:val="1"/>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Часом люди зі страху стрибають у річку, у ставок, фонтан і т. д. Вибух бомби або снаряда у воді навіть на значній відстані дуже небезпечні через сильний гідроудар, що може призвести до важкої контузії.</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5. Підходять для укриття:</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Спеціально обладнані бомбосховища. Від звичайного підвалу це бомбосховище відрізняється товстим надійним перекриттям над головою, системою вентиляції й наявністю двох (і більше) виходів на поверхню.</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Підземні переходи.</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Метро (ідеально підходить).</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Канава, траншея або яма.</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Широкі труби водостоку під дорогою (не варто лізти занадто глибоко, максимум на 3–4 метри).</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Вздовж високого бордюру або фундаменту паркана.</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Дуже глибокі підвали під капітальними будинками старої забудови (бажано, щоб він мав 2 виходи).</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Підземне овочесховище.</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Оглядова яма відкритого (на повітрі) гаража або СТО.</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Каналізаційні труби поруч із вашим будинком, це дуже добрий сховок (але чи вистачить у вас сил швидко відкрити важкий люк? Важливо також, щоб це була саме каналізація або водопостачання – у жодному разі не газова магістраль!)</w:t>
      </w:r>
    </w:p>
    <w:p w:rsidR="00AB6BEA" w:rsidRPr="00AB6BEA" w:rsidRDefault="00AB6BEA" w:rsidP="00AB6BEA">
      <w:pPr>
        <w:numPr>
          <w:ilvl w:val="0"/>
          <w:numId w:val="2"/>
        </w:numPr>
        <w:spacing w:after="150" w:line="240" w:lineRule="auto"/>
        <w:ind w:left="450"/>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Ями (воронки), що залишилися від попередніх обстрілів або </w:t>
      </w:r>
      <w:proofErr w:type="spellStart"/>
      <w:r w:rsidRPr="00AB6BEA">
        <w:rPr>
          <w:rFonts w:ascii="Times New Roman" w:eastAsia="Times New Roman" w:hAnsi="Times New Roman" w:cs="Times New Roman"/>
          <w:sz w:val="24"/>
          <w:szCs w:val="24"/>
          <w:lang w:eastAsia="uk-UA"/>
        </w:rPr>
        <w:t>авіанальотів</w:t>
      </w:r>
      <w:proofErr w:type="spellEnd"/>
      <w:r w:rsidRPr="00AB6BEA">
        <w:rPr>
          <w:rFonts w:ascii="Times New Roman" w:eastAsia="Times New Roman" w:hAnsi="Times New Roman" w:cs="Times New Roman"/>
          <w:sz w:val="24"/>
          <w:szCs w:val="24"/>
          <w:lang w:eastAsia="uk-UA"/>
        </w:rPr>
        <w:t>.</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У гіршому разі – коли в полі зору немає укриття, куди можна перебігти одним швидким кидком – просто лягайте на землю й лежіть, закривши голову руками. Переважна більшість снарядів і бомб розриваються у верхньому шарі ґрунту або асфальту, тому осколки в момент вибуху розлітаються на висоті не менше ніж 30–50 см над поверхнею.</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Отже, загальне правило: ваше укриття має бути хоч мінімально поглибленим і, разом із тим, має перебувати подалі від споруд, які можуть обрушитися зверху у разі прямого влучення або спалаху. Ідеальний захист дає траншея або канава (подібна окопу) завглибшки 1–2 метри, на відкритому місці.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Сховавшись в укриття, лягайте й обхопіть голову руками. Відкрийте рот – це вбереже від контузії у разі близького розриву снаряда або бомби.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Не панікуйте! Займіть свою психіку чимось. Можна рахувати вибухи: знайте, що максимум після 100-го вибуху обстріл точно закінчиться. Можна подумки рахувати хвилини. По-перше, це відволікає. По-друге, так ви зможете орієнтуватися в ситуації: артилерійський обстріл не </w:t>
      </w:r>
      <w:r w:rsidRPr="00AB6BEA">
        <w:rPr>
          <w:rFonts w:ascii="Times New Roman" w:eastAsia="Times New Roman" w:hAnsi="Times New Roman" w:cs="Times New Roman"/>
          <w:sz w:val="24"/>
          <w:szCs w:val="24"/>
          <w:lang w:eastAsia="uk-UA"/>
        </w:rPr>
        <w:lastRenderedPageBreak/>
        <w:t xml:space="preserve">триває вічно, максимум двадцять хвилин; </w:t>
      </w:r>
      <w:proofErr w:type="spellStart"/>
      <w:r w:rsidRPr="00AB6BEA">
        <w:rPr>
          <w:rFonts w:ascii="Times New Roman" w:eastAsia="Times New Roman" w:hAnsi="Times New Roman" w:cs="Times New Roman"/>
          <w:sz w:val="24"/>
          <w:szCs w:val="24"/>
          <w:lang w:eastAsia="uk-UA"/>
        </w:rPr>
        <w:t>авіаналіт</w:t>
      </w:r>
      <w:proofErr w:type="spellEnd"/>
      <w:r w:rsidRPr="00AB6BEA">
        <w:rPr>
          <w:rFonts w:ascii="Times New Roman" w:eastAsia="Times New Roman" w:hAnsi="Times New Roman" w:cs="Times New Roman"/>
          <w:sz w:val="24"/>
          <w:szCs w:val="24"/>
          <w:lang w:eastAsia="uk-UA"/>
        </w:rPr>
        <w:t xml:space="preserve"> – значно менше. У наш час не буває довгих бомбардувань, великі групи бомбардувальників не застосовуються.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6. На робочому місці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У випадку, коли авіаційний удар або артилерійський обстріл застав Вас на робочому місці, слід діяти за вказівками керівників підприємства, установи, організації, закладу та їх підрозділів, посадових осіб з питань цивільного захисту.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7. У будинку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в будинку є підвал – спустіться у підвал.</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підвалу немає – зійдіть на нижні поверхи. Чим нижче, тим краще.</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Заздалегідь знайдіть максимально внутрішню кімнату, чим більше бетону навколо, тим краще (знайдіть </w:t>
      </w:r>
      <w:proofErr w:type="spellStart"/>
      <w:r w:rsidRPr="00AB6BEA">
        <w:rPr>
          <w:rFonts w:ascii="Times New Roman" w:eastAsia="Times New Roman" w:hAnsi="Times New Roman" w:cs="Times New Roman"/>
          <w:sz w:val="24"/>
          <w:szCs w:val="24"/>
          <w:lang w:eastAsia="uk-UA"/>
        </w:rPr>
        <w:t>носійні</w:t>
      </w:r>
      <w:proofErr w:type="spellEnd"/>
      <w:r w:rsidRPr="00AB6BEA">
        <w:rPr>
          <w:rFonts w:ascii="Times New Roman" w:eastAsia="Times New Roman" w:hAnsi="Times New Roman" w:cs="Times New Roman"/>
          <w:sz w:val="24"/>
          <w:szCs w:val="24"/>
          <w:lang w:eastAsia="uk-UA"/>
        </w:rPr>
        <w:t xml:space="preserve"> (основні) стіни, наприклад, туалет, ванна кімната, комора), якщо всі кімнати зовнішні – виходьте на сходовий майданчик.</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У жодному разі не навпроти вікон!</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відомо, з якого боку ведеться обстріл, то вибирайте найвіддаленішу кімнату з протилежного боку.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В обраному місці, сядьте на підлогу біля стіни – чим нижче людина перебуває під час влучення снаряда, тим більше шансів, що її не зачепить осколком. Знову-таки, не навпроти вікон. Вікна можна замостити диванними подушками (великими, щільними, але краще мішками з піском), закрити масивними меблями, але не порожніми (набити щільно мішками з піском або речами).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8. У погребі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Для укриття можна використовувати погріб (льох) у приватних будинках, але візьміть до уваги, що його може завалити! Тому залиште в будинку на видному місці великий помітний плакат «під час бомбардувань ми в погребі» і вкажіть, де він розташований. Попередньо подбайте про обладнання погребу необхідними для вас речами: стільці, інструмент, засоби освітлення, теплі речі та інше.</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Візьміть із собою телефони, радіо на батарейках, воду, необхідні ліки. Невідомо, скільки часу доведеться чекати.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Не впадайте в паніку!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9. Після закінчення обстрілу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Залишаючи місце притулку, не давайте собі розслабитися. Тепер уся ваша увага має бути сконцентрована собі під ноги! Не піднімайте (!) з землі жодних незнайомих вам предметів: авіабомба, ракета або снаряд можуть бути касетними!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Бойові елементи зазвичай розриваються під час падіння, але можуть вибухнути й пізніше, у руках – від найменшого руху або дотику.</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Вся увага – дітям і підліткам: не дайте їм підняти що-небудь з-під ніг!</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Arial" w:eastAsia="Times New Roman" w:hAnsi="Arial" w:cs="Arial"/>
          <w:b/>
          <w:bCs/>
          <w:i/>
          <w:iCs/>
          <w:sz w:val="24"/>
          <w:szCs w:val="24"/>
          <w:lang w:eastAsia="uk-UA"/>
        </w:rPr>
        <w:t>Бережіть себе і будьте пильні!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10. Телефони виклику рятувальних служб:</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 xml:space="preserve">101 - </w:t>
      </w:r>
      <w:proofErr w:type="spellStart"/>
      <w:r w:rsidRPr="00AB6BEA">
        <w:rPr>
          <w:rFonts w:ascii="Times New Roman" w:eastAsia="Times New Roman" w:hAnsi="Times New Roman" w:cs="Times New Roman"/>
          <w:b/>
          <w:bCs/>
          <w:sz w:val="24"/>
          <w:szCs w:val="24"/>
          <w:lang w:eastAsia="uk-UA"/>
        </w:rPr>
        <w:t>пожежно</w:t>
      </w:r>
      <w:proofErr w:type="spellEnd"/>
      <w:r w:rsidRPr="00AB6BEA">
        <w:rPr>
          <w:rFonts w:ascii="Times New Roman" w:eastAsia="Times New Roman" w:hAnsi="Times New Roman" w:cs="Times New Roman"/>
          <w:b/>
          <w:bCs/>
          <w:sz w:val="24"/>
          <w:szCs w:val="24"/>
          <w:lang w:eastAsia="uk-UA"/>
        </w:rPr>
        <w:t>-рятувальна служба</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102 - поліція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103 - швидка медична допомога</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lastRenderedPageBreak/>
        <w:t>104 - газова служба</w:t>
      </w:r>
    </w:p>
    <w:p w:rsidR="00AB6BEA" w:rsidRPr="00AB6BEA" w:rsidRDefault="00AB6BEA" w:rsidP="00AB6BEA">
      <w:pPr>
        <w:spacing w:before="225" w:after="150" w:line="240" w:lineRule="auto"/>
        <w:jc w:val="center"/>
        <w:outlineLvl w:val="0"/>
        <w:rPr>
          <w:rFonts w:ascii="Arial" w:eastAsia="Times New Roman" w:hAnsi="Arial" w:cs="Arial"/>
          <w:b/>
          <w:bCs/>
          <w:kern w:val="36"/>
          <w:sz w:val="27"/>
          <w:szCs w:val="27"/>
          <w:lang w:eastAsia="uk-UA"/>
        </w:rPr>
      </w:pPr>
      <w:r w:rsidRPr="00AB6BEA">
        <w:rPr>
          <w:rFonts w:ascii="Arial" w:eastAsia="Times New Roman" w:hAnsi="Arial" w:cs="Arial"/>
          <w:b/>
          <w:bCs/>
          <w:color w:val="C0392B"/>
          <w:kern w:val="36"/>
          <w:sz w:val="27"/>
          <w:szCs w:val="27"/>
          <w:lang w:eastAsia="uk-UA"/>
        </w:rPr>
        <w:t>ПАМ'ЯТКА</w:t>
      </w:r>
    </w:p>
    <w:p w:rsidR="00AB6BEA" w:rsidRPr="00AB6BEA" w:rsidRDefault="00AB6BEA" w:rsidP="00AB6BEA">
      <w:pPr>
        <w:spacing w:before="225" w:after="150" w:line="240" w:lineRule="auto"/>
        <w:jc w:val="center"/>
        <w:outlineLvl w:val="3"/>
        <w:rPr>
          <w:rFonts w:ascii="Arial" w:eastAsia="Times New Roman" w:hAnsi="Arial" w:cs="Arial"/>
          <w:b/>
          <w:bCs/>
          <w:sz w:val="23"/>
          <w:szCs w:val="23"/>
          <w:lang w:eastAsia="uk-UA"/>
        </w:rPr>
      </w:pPr>
      <w:r w:rsidRPr="00AB6BEA">
        <w:rPr>
          <w:rFonts w:ascii="Arial" w:eastAsia="Times New Roman" w:hAnsi="Arial" w:cs="Arial"/>
          <w:b/>
          <w:bCs/>
          <w:color w:val="2C3E50"/>
          <w:sz w:val="23"/>
          <w:szCs w:val="23"/>
          <w:lang w:eastAsia="uk-UA"/>
        </w:rPr>
        <w:t>"ДІЇ НАСЕЛЕННЯ ПРИ ВИНИКНЕННІ ХІМІЧНОЇ НЕБЕЗПЕКИ"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Під хімічною аварією розуміється порушення технологічних процесів на виробництві, пошкодження трубопроводів, </w:t>
      </w:r>
      <w:proofErr w:type="spellStart"/>
      <w:r w:rsidRPr="00AB6BEA">
        <w:rPr>
          <w:rFonts w:ascii="Times New Roman" w:eastAsia="Times New Roman" w:hAnsi="Times New Roman" w:cs="Times New Roman"/>
          <w:sz w:val="24"/>
          <w:szCs w:val="24"/>
          <w:lang w:eastAsia="uk-UA"/>
        </w:rPr>
        <w:t>ємностей</w:t>
      </w:r>
      <w:proofErr w:type="spellEnd"/>
      <w:r w:rsidRPr="00AB6BEA">
        <w:rPr>
          <w:rFonts w:ascii="Times New Roman" w:eastAsia="Times New Roman" w:hAnsi="Times New Roman" w:cs="Times New Roman"/>
          <w:sz w:val="24"/>
          <w:szCs w:val="24"/>
          <w:lang w:eastAsia="uk-UA"/>
        </w:rPr>
        <w:t xml:space="preserve">, сховищ, транспортних засобів при здійсненні перевезень і </w:t>
      </w:r>
      <w:proofErr w:type="spellStart"/>
      <w:r w:rsidRPr="00AB6BEA">
        <w:rPr>
          <w:rFonts w:ascii="Times New Roman" w:eastAsia="Times New Roman" w:hAnsi="Times New Roman" w:cs="Times New Roman"/>
          <w:sz w:val="24"/>
          <w:szCs w:val="24"/>
          <w:lang w:eastAsia="uk-UA"/>
        </w:rPr>
        <w:t>т.п</w:t>
      </w:r>
      <w:proofErr w:type="spellEnd"/>
      <w:r w:rsidRPr="00AB6BEA">
        <w:rPr>
          <w:rFonts w:ascii="Times New Roman" w:eastAsia="Times New Roman" w:hAnsi="Times New Roman" w:cs="Times New Roman"/>
          <w:sz w:val="24"/>
          <w:szCs w:val="24"/>
          <w:lang w:eastAsia="uk-UA"/>
        </w:rPr>
        <w:t>., що призводять до викиду або протоки аварійно-хімічно небезпечних речовин (АХОВ) в атмосферу в кількостях, що становлять небезпеку масового ураження людей та тварин.</w:t>
      </w:r>
    </w:p>
    <w:p w:rsidR="00AB6BEA" w:rsidRPr="00AB6BEA" w:rsidRDefault="00AB6BEA" w:rsidP="00AB6BEA">
      <w:pPr>
        <w:spacing w:before="150" w:after="180" w:line="240" w:lineRule="auto"/>
        <w:jc w:val="center"/>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color w:val="2C3E50"/>
          <w:sz w:val="24"/>
          <w:szCs w:val="24"/>
          <w:lang w:eastAsia="uk-UA"/>
        </w:rPr>
        <w:t>ЦЕ ПОТРІБНО ЗНАТИ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який хімічно небезпечний об'єкт розташований у районі Вашого перебування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які небезпечні хімічні речовини він використовує</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які засоби захисту найефективніші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який вид хімічної зброї був застосований (при можливості)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При викинені надзвичайної ситуації хімічного характеру можуть діяти кілька факторів, що вражають (пожежі, вибухи, хімічне зараження місцевості та повітря та ін.). Найбільш ймовірні отруєння хлором, аміаком та виробничими сполуками.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Ознаки отруєння хлором</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Спостерігається різкий біль у грудях, різь в очах, сльозотеча, задишка, сухий кашель, блювання, порушення координації рухів та поява бульбашок на шкірі.</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sz w:val="24"/>
          <w:szCs w:val="24"/>
          <w:lang w:eastAsia="uk-UA"/>
        </w:rPr>
        <w:t>Ознаки отруєння аміаком</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Почастішання серцебиття і пульсу, збудження, можливі судоми, ядуха, різь в очах, сльозотеча, нежить, кашель, почервоніння і свербіж шкіри. У певних умовах за отруєння можливий смертельний результат.</w:t>
      </w:r>
    </w:p>
    <w:p w:rsidR="00AB6BEA" w:rsidRPr="00AB6BEA" w:rsidRDefault="00AB6BEA" w:rsidP="00AB6BEA">
      <w:pPr>
        <w:spacing w:before="150" w:after="180" w:line="240" w:lineRule="auto"/>
        <w:jc w:val="center"/>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color w:val="2C3E50"/>
          <w:sz w:val="24"/>
          <w:szCs w:val="24"/>
          <w:lang w:eastAsia="uk-UA"/>
        </w:rPr>
        <w:t>ЦЕ ПОТРІБНО ПАМ'ЯТАТИ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Arial" w:eastAsia="Times New Roman" w:hAnsi="Arial" w:cs="Arial"/>
          <w:b/>
          <w:bCs/>
          <w:i/>
          <w:iCs/>
          <w:sz w:val="24"/>
          <w:szCs w:val="24"/>
          <w:lang w:eastAsia="uk-UA"/>
        </w:rPr>
        <w:t>При небезпеці отруєння АОХВ необхідно:</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швидко вийти з району зараження поперек повітряного потоку (вітру) отруєння;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у разі ураження аміаком сховатися на нижніх поверхах захищеної споруди;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у разі ураження хлором піднятися на верхні поверхи будівель;</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вийшовши із зони ураження в чисте приміщення герметизуйте його;</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 xml:space="preserve">• використовуйте протигази всіх типів, за їх відсутності - </w:t>
      </w:r>
      <w:proofErr w:type="spellStart"/>
      <w:r w:rsidRPr="00AB6BEA">
        <w:rPr>
          <w:rFonts w:ascii="Times New Roman" w:eastAsia="Times New Roman" w:hAnsi="Times New Roman" w:cs="Times New Roman"/>
          <w:sz w:val="24"/>
          <w:szCs w:val="24"/>
          <w:lang w:eastAsia="uk-UA"/>
        </w:rPr>
        <w:t>ватно</w:t>
      </w:r>
      <w:proofErr w:type="spellEnd"/>
      <w:r w:rsidRPr="00AB6BEA">
        <w:rPr>
          <w:rFonts w:ascii="Times New Roman" w:eastAsia="Times New Roman" w:hAnsi="Times New Roman" w:cs="Times New Roman"/>
          <w:sz w:val="24"/>
          <w:szCs w:val="24"/>
          <w:lang w:eastAsia="uk-UA"/>
        </w:rPr>
        <w:t>-марлеві пов’язки, змочені водою або краще 2-5% розчинами питної соди (при ураженні хлором), оцтової або лимонної кислоти (при ураженні аміаком).</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За небезпеки отруєння на вулиці необхідно швидко вийти з району зараження, використовувати змочені водою матеріали, а при можливості - сховатися в захисних спорудах.</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Якщо Ви знаходитесь вдома, потрібно щільно закрити вікна і двері, вимкнути нагрівальні прилади, газ. Шматками матерії, змоченим содовим розчином, провести герметизацію вікон та дверей, відійти та чекати повідомлень про подальші дії.</w:t>
      </w:r>
    </w:p>
    <w:p w:rsidR="00AB6BEA" w:rsidRPr="00AB6BEA" w:rsidRDefault="00AB6BEA" w:rsidP="00AB6BEA">
      <w:pPr>
        <w:spacing w:before="150" w:after="180" w:line="240" w:lineRule="auto"/>
        <w:jc w:val="center"/>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color w:val="2C3E50"/>
          <w:sz w:val="24"/>
          <w:szCs w:val="24"/>
          <w:lang w:eastAsia="uk-UA"/>
        </w:rPr>
        <w:t>ЦЕ ПОТРІБНО ВМІТИ</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color w:val="C0392B"/>
          <w:sz w:val="24"/>
          <w:szCs w:val="24"/>
          <w:lang w:eastAsia="uk-UA"/>
        </w:rPr>
        <w:lastRenderedPageBreak/>
        <w:t>Надання першої медичної допомоги при отруєнні хлором</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Постраждалого необхідно негайно вивести на свіже повітря, щільніше вкрити і дати подихати парами води або аерозолем 0,5% розчину питної соди протягом 15 хвилин. Не дозволяйте потерпілому пересуватися самостійно.</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Транспортувати постраждалого можна лише у лежачому положенні. У разі необхідності - зробити штучне дихання способом «рот в рот».</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Основним засобом боротьби з хлором є вода.</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b/>
          <w:bCs/>
          <w:color w:val="C0392B"/>
          <w:sz w:val="24"/>
          <w:szCs w:val="24"/>
          <w:lang w:eastAsia="uk-UA"/>
        </w:rPr>
        <w:t>Надання першої медичної допомоги при отруєнні аміаком</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Постраждалого слід негайно винести на свіже повітря.</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Транспортувати потерпілого необхідно у лежачому положенні. Забезпечити тепло та спокій, дати зволожений кисень.</w:t>
      </w:r>
    </w:p>
    <w:p w:rsidR="00AB6BEA" w:rsidRPr="00AB6BEA" w:rsidRDefault="00AB6BEA" w:rsidP="00AB6BEA">
      <w:pPr>
        <w:spacing w:before="150" w:after="180" w:line="240" w:lineRule="auto"/>
        <w:jc w:val="both"/>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матеріал взято із сайту http://www.drobysheve-school.edukit.dn.ua</w:t>
      </w:r>
    </w:p>
    <w:p w:rsidR="00AB6BEA" w:rsidRPr="00AB6BEA" w:rsidRDefault="00AB6BEA" w:rsidP="00AB6BEA">
      <w:pPr>
        <w:spacing w:before="225" w:after="150" w:line="240" w:lineRule="auto"/>
        <w:jc w:val="center"/>
        <w:outlineLvl w:val="0"/>
        <w:rPr>
          <w:rFonts w:ascii="Arial" w:eastAsia="Times New Roman" w:hAnsi="Arial" w:cs="Arial"/>
          <w:b/>
          <w:bCs/>
          <w:kern w:val="36"/>
          <w:sz w:val="27"/>
          <w:szCs w:val="27"/>
          <w:lang w:eastAsia="uk-UA"/>
        </w:rPr>
      </w:pPr>
      <w:r w:rsidRPr="00AB6BEA">
        <w:rPr>
          <w:rFonts w:ascii="Arial" w:eastAsia="Times New Roman" w:hAnsi="Arial" w:cs="Arial"/>
          <w:b/>
          <w:bCs/>
          <w:color w:val="C0392B"/>
          <w:kern w:val="36"/>
          <w:sz w:val="27"/>
          <w:szCs w:val="27"/>
          <w:lang w:eastAsia="uk-UA"/>
        </w:rPr>
        <w:t>Дії учасників освітнього процесу в разі надзвичайних ситуацій</w:t>
      </w:r>
    </w:p>
    <w:p w:rsidR="00AB6BEA" w:rsidRPr="00AB6BEA" w:rsidRDefault="00AB6BEA" w:rsidP="00AB6BEA">
      <w:pPr>
        <w:spacing w:before="150" w:after="180" w:line="240" w:lineRule="auto"/>
        <w:rPr>
          <w:rFonts w:ascii="Times New Roman" w:eastAsia="Times New Roman" w:hAnsi="Times New Roman" w:cs="Times New Roman"/>
          <w:sz w:val="24"/>
          <w:szCs w:val="24"/>
          <w:lang w:eastAsia="uk-UA"/>
        </w:rPr>
      </w:pPr>
      <w:r w:rsidRPr="00AB6BEA">
        <w:rPr>
          <w:rFonts w:ascii="Times New Roman" w:eastAsia="Times New Roman" w:hAnsi="Times New Roman" w:cs="Times New Roman"/>
          <w:sz w:val="24"/>
          <w:szCs w:val="24"/>
          <w:lang w:eastAsia="uk-UA"/>
        </w:rPr>
        <w:t>18.01.2022</w:t>
      </w:r>
    </w:p>
    <w:p w:rsidR="00AB6BEA" w:rsidRPr="00AB6BEA" w:rsidRDefault="00AB6BEA" w:rsidP="00AB6BEA">
      <w:pPr>
        <w:shd w:val="clear" w:color="auto" w:fill="FFFFFF"/>
        <w:spacing w:before="150" w:after="180" w:line="240" w:lineRule="auto"/>
        <w:rPr>
          <w:rFonts w:ascii="Tahoma" w:eastAsia="Times New Roman" w:hAnsi="Tahoma" w:cs="Tahoma"/>
          <w:color w:val="111111"/>
          <w:sz w:val="18"/>
          <w:szCs w:val="18"/>
          <w:lang w:eastAsia="uk-UA"/>
        </w:rPr>
      </w:pPr>
      <w:r w:rsidRPr="00AB6BEA">
        <w:rPr>
          <w:rFonts w:ascii="Tahoma" w:eastAsia="Times New Roman" w:hAnsi="Tahoma" w:cs="Tahoma"/>
          <w:noProof/>
          <w:color w:val="111111"/>
          <w:sz w:val="12"/>
          <w:szCs w:val="12"/>
          <w:lang w:eastAsia="uk-UA"/>
        </w:rPr>
        <w:lastRenderedPageBreak/>
        <w:drawing>
          <wp:inline distT="0" distB="0" distL="0" distR="0" wp14:anchorId="0D15025C" wp14:editId="50D01971">
            <wp:extent cx="10172700" cy="6888480"/>
            <wp:effectExtent l="0" t="0" r="0" b="7620"/>
            <wp:docPr id="6" name="Рисунок 6" descr="https://eo.gov.ua/wp-content/uploads/2022/01/270455220_692215835489519_4098358972508349508_n-1068x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o.gov.ua/wp-content/uploads/2022/01/270455220_692215835489519_4098358972508349508_n-1068x7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2700" cy="6888480"/>
                    </a:xfrm>
                    <a:prstGeom prst="rect">
                      <a:avLst/>
                    </a:prstGeom>
                    <a:noFill/>
                    <a:ln>
                      <a:noFill/>
                    </a:ln>
                  </pic:spPr>
                </pic:pic>
              </a:graphicData>
            </a:graphic>
          </wp:inline>
        </w:drawing>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Чи знає кожен із нас, як діяти у разі надзвичайної ситуації? Чи знаєте ви правила, які можуть зберегти ваше життя, життя учнів, студентів та співробітників,  рідних і близьких?  Чи не розгубитеся ви у разі надзвичайної  ситуації, знаючи правила, якщо практично ніколи не тренувалися?</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І в суспільстві, і в закладах освіти, і навколо них трапляються надзвичайні ситуації. Саме від умінь та навичок учасників освітнього процесу залежить їхнє життя та здоров’я, а також тих людей, котрі в цей час знаходяться поруч.</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Уміння правильно оцінити ситуацію та обрати порядок дій є дуже важливим для кожної людини, а особливо – для працівників закладів освіти. Адже саме вони та їхні дії можуть врятувати як здобувачів освіти, так і самих працівників.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закладах освіти передбачене тренування щодо евакуації учасників освітнього процесу не рідше одного разу на пів року та проведення Дня цивільного захисту та Тижня знань з основ безпеки життєдіяльності у закладах професійної (професійно-технічної) та  загальної середньої освіти й Тижнів безпеки дитини у закладах дошкільної освіти.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В інших країнах радять проводити три протипожежних навчання на рік і як мінімум одне повне тренування з різних видів безпеки за різними видами сценаріїв, у різний час, без попередження учасників освітнього процесу.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Було б неправильним промовчати про те, що такі навчання не завжди бувають ефективними, оскільки про них можуть знати наперед і вчителі, і діти. Крім того, спеціально для навчань відкриваються постійно зачинені запасні виходи. Зайве доводити, що такі “заплановані навчання” не дадуть якісного результату. Ба більше, у випадку реальної надзвичайної ситуації можуть і зашкодити: бо коли вчитель поведе дітей до запасного виходу, а він виявиться зачиненим, то це може призвести до трагедії. Тому крім навчань, потрібна постійна і прискіплива увага до питань безпеки, реальні, а не </w:t>
      </w:r>
      <w:proofErr w:type="spellStart"/>
      <w:r w:rsidRPr="00AB6BEA">
        <w:rPr>
          <w:rFonts w:ascii="Tahoma" w:eastAsia="Times New Roman" w:hAnsi="Tahoma" w:cs="Tahoma"/>
          <w:color w:val="111111"/>
          <w:sz w:val="18"/>
          <w:szCs w:val="18"/>
          <w:lang w:eastAsia="uk-UA"/>
        </w:rPr>
        <w:t>показушні</w:t>
      </w:r>
      <w:proofErr w:type="spellEnd"/>
      <w:r w:rsidRPr="00AB6BEA">
        <w:rPr>
          <w:rFonts w:ascii="Tahoma" w:eastAsia="Times New Roman" w:hAnsi="Tahoma" w:cs="Tahoma"/>
          <w:color w:val="111111"/>
          <w:sz w:val="18"/>
          <w:szCs w:val="18"/>
          <w:lang w:eastAsia="uk-UA"/>
        </w:rPr>
        <w:t xml:space="preserve"> тренування. Ідеально – коли керівник закладу освіти проводить тренування за власної ініціативи, нікого не попереджаючи завчасно. От тоді дійсно можна побачити реальний, а не “намальований” стан справ.</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цьому дописі ми пропонуємо певну орієнтовну схему для вибору алгоритму дій у разі надзвичайних ситуацій у закладі освіти. Це – досвід закордонних фахівців, адаптований для України. Також рекомендації фахівців Державної служби України з надзвичайних ситуацій, закордонних фахівців із безпеки та шкільних офіцерів щодо дій у разі наступних надзвичайних ситуацій.</w:t>
      </w:r>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6" w:anchor="1" w:history="1">
        <w:r w:rsidRPr="00AB6BEA">
          <w:rPr>
            <w:rFonts w:ascii="Tahoma" w:eastAsia="Times New Roman" w:hAnsi="Tahoma" w:cs="Tahoma"/>
            <w:color w:val="326693"/>
            <w:sz w:val="18"/>
            <w:szCs w:val="18"/>
            <w:u w:val="single"/>
            <w:lang w:eastAsia="uk-UA"/>
          </w:rPr>
          <w:t>ВИДИ НАДЗВИЧАЙНИХ СИТУАЦІЙ</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7" w:anchor="2" w:history="1">
        <w:r w:rsidRPr="00AB6BEA">
          <w:rPr>
            <w:rFonts w:ascii="Tahoma" w:eastAsia="Times New Roman" w:hAnsi="Tahoma" w:cs="Tahoma"/>
            <w:color w:val="326693"/>
            <w:sz w:val="18"/>
            <w:szCs w:val="18"/>
            <w:u w:val="single"/>
            <w:lang w:eastAsia="uk-UA"/>
          </w:rPr>
          <w:t>ЯК ОБРАТИ ПРАВИЛЬНІ ДІЇ У РАЗІ НАДЗВИЧАЙНИХ СИТУАЦІЙ</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8" w:anchor="3" w:history="1">
        <w:r w:rsidRPr="00AB6BEA">
          <w:rPr>
            <w:rFonts w:ascii="Tahoma" w:eastAsia="Times New Roman" w:hAnsi="Tahoma" w:cs="Tahoma"/>
            <w:color w:val="326693"/>
            <w:sz w:val="18"/>
            <w:szCs w:val="18"/>
            <w:u w:val="single"/>
            <w:lang w:eastAsia="uk-UA"/>
          </w:rPr>
          <w:t>ДІЇ У РАЗІ ТЕРОРИСТИЧНОГО АКТУ</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9" w:anchor="4" w:history="1">
        <w:r w:rsidRPr="00AB6BEA">
          <w:rPr>
            <w:rFonts w:ascii="Tahoma" w:eastAsia="Times New Roman" w:hAnsi="Tahoma" w:cs="Tahoma"/>
            <w:color w:val="326693"/>
            <w:sz w:val="18"/>
            <w:szCs w:val="18"/>
            <w:u w:val="single"/>
            <w:lang w:eastAsia="uk-UA"/>
          </w:rPr>
          <w:t>ДІЇ У РАЗІ ЗАХОПЛЕННЯ БУДІВЛІ</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0" w:anchor="5" w:history="1">
        <w:r w:rsidRPr="00AB6BEA">
          <w:rPr>
            <w:rFonts w:ascii="Tahoma" w:eastAsia="Times New Roman" w:hAnsi="Tahoma" w:cs="Tahoma"/>
            <w:color w:val="326693"/>
            <w:sz w:val="18"/>
            <w:szCs w:val="18"/>
            <w:u w:val="single"/>
            <w:lang w:eastAsia="uk-UA"/>
          </w:rPr>
          <w:t>ЕВАКУАЦІЯ З БУДІВЛІ</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1" w:anchor="6" w:history="1">
        <w:r w:rsidRPr="00AB6BEA">
          <w:rPr>
            <w:rFonts w:ascii="Tahoma" w:eastAsia="Times New Roman" w:hAnsi="Tahoma" w:cs="Tahoma"/>
            <w:color w:val="326693"/>
            <w:sz w:val="18"/>
            <w:szCs w:val="18"/>
            <w:u w:val="single"/>
            <w:lang w:eastAsia="uk-UA"/>
          </w:rPr>
          <w:t>ДІЇ ДЛЯ ЗАХИСТУ ВІД НАСИЛЬНИЦЬКОГО ВТОРГНЕННЯ ТА ЗАГРОЗИ МАСОВОГО НАСИЛЬСТВА</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2" w:anchor="7" w:history="1">
        <w:r w:rsidRPr="00AB6BEA">
          <w:rPr>
            <w:rFonts w:ascii="Tahoma" w:eastAsia="Times New Roman" w:hAnsi="Tahoma" w:cs="Tahoma"/>
            <w:color w:val="326693"/>
            <w:sz w:val="18"/>
            <w:szCs w:val="18"/>
            <w:u w:val="single"/>
            <w:lang w:eastAsia="uk-UA"/>
          </w:rPr>
          <w:t>ДІЇ У РАЗІ АНТИТЕРОРИСТИЧНОЇ ОПЕРАЦІЇ(СТРІЛЬБА, ВИБУХИ)</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3" w:anchor="8" w:history="1">
        <w:r w:rsidRPr="00AB6BEA">
          <w:rPr>
            <w:rFonts w:ascii="Tahoma" w:eastAsia="Times New Roman" w:hAnsi="Tahoma" w:cs="Tahoma"/>
            <w:color w:val="326693"/>
            <w:sz w:val="18"/>
            <w:szCs w:val="18"/>
            <w:u w:val="single"/>
            <w:lang w:eastAsia="uk-UA"/>
          </w:rPr>
          <w:t>ДІЇ У РАЗІ ПЕРЕСТРІЛКИ</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4" w:anchor="9" w:history="1">
        <w:r w:rsidRPr="00AB6BEA">
          <w:rPr>
            <w:rFonts w:ascii="Tahoma" w:eastAsia="Times New Roman" w:hAnsi="Tahoma" w:cs="Tahoma"/>
            <w:color w:val="326693"/>
            <w:sz w:val="18"/>
            <w:szCs w:val="18"/>
            <w:u w:val="single"/>
            <w:lang w:eastAsia="uk-UA"/>
          </w:rPr>
          <w:t>ДІЇ У РАЗІ ЗАХОПЛЕННЯ ТРАНСПОРТУ</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5" w:anchor="10" w:history="1">
        <w:r w:rsidRPr="00AB6BEA">
          <w:rPr>
            <w:rFonts w:ascii="Tahoma" w:eastAsia="Times New Roman" w:hAnsi="Tahoma" w:cs="Tahoma"/>
            <w:color w:val="326693"/>
            <w:sz w:val="18"/>
            <w:szCs w:val="18"/>
            <w:u w:val="single"/>
            <w:lang w:eastAsia="uk-UA"/>
          </w:rPr>
          <w:t>ДІЇ У РАЗІ ТЕЛЕФОННОГО ТЕРОРИЗМУ</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6" w:anchor="11" w:history="1">
        <w:r w:rsidRPr="00AB6BEA">
          <w:rPr>
            <w:rFonts w:ascii="Tahoma" w:eastAsia="Times New Roman" w:hAnsi="Tahoma" w:cs="Tahoma"/>
            <w:color w:val="326693"/>
            <w:sz w:val="18"/>
            <w:szCs w:val="18"/>
            <w:u w:val="single"/>
            <w:lang w:eastAsia="uk-UA"/>
          </w:rPr>
          <w:t>ДІЇ У РАЗІ ПОЖЕЖІ</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7" w:anchor="12" w:history="1">
        <w:r w:rsidRPr="00AB6BEA">
          <w:rPr>
            <w:rFonts w:ascii="Tahoma" w:eastAsia="Times New Roman" w:hAnsi="Tahoma" w:cs="Tahoma"/>
            <w:color w:val="326693"/>
            <w:sz w:val="18"/>
            <w:szCs w:val="18"/>
            <w:u w:val="single"/>
            <w:lang w:eastAsia="uk-UA"/>
          </w:rPr>
          <w:t>ЩО ПОВИНЕН РОБИТИ КОЖЕН ГРОМАДЯНИН У ВИПАДКУ НАДЗВИЧАЙНОЇ СИТУАЦІЇ ТА ЯКІ ПРАВА ВІН МАЄ У СФЕРІ ЦИВІЛЬНОГО ЗАХИСТУ</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8" w:anchor="13" w:history="1">
        <w:r w:rsidRPr="00AB6BEA">
          <w:rPr>
            <w:rFonts w:ascii="Tahoma" w:eastAsia="Times New Roman" w:hAnsi="Tahoma" w:cs="Tahoma"/>
            <w:color w:val="326693"/>
            <w:sz w:val="18"/>
            <w:szCs w:val="18"/>
            <w:u w:val="single"/>
            <w:lang w:eastAsia="uk-UA"/>
          </w:rPr>
          <w:t>ХТО МАЄ ВОЛОДІТИ НАВИЧКАМИ ДОМЕДИЧНОЇ ДОПОМОГИ</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19" w:anchor="14" w:history="1">
        <w:r w:rsidRPr="00AB6BEA">
          <w:rPr>
            <w:rFonts w:ascii="Tahoma" w:eastAsia="Times New Roman" w:hAnsi="Tahoma" w:cs="Tahoma"/>
            <w:color w:val="326693"/>
            <w:sz w:val="18"/>
            <w:szCs w:val="18"/>
            <w:u w:val="single"/>
            <w:lang w:eastAsia="uk-UA"/>
          </w:rPr>
          <w:t>НАВЧАННЯ УЧАСНИКІВ ОСВІТНЬОГО ПРОЦЕСУ ДІЯМ У НАДЗВИЧАЙНИХ СИТУАЦІЯХ</w:t>
        </w:r>
      </w:hyperlink>
    </w:p>
    <w:p w:rsidR="00AB6BEA" w:rsidRPr="00AB6BEA" w:rsidRDefault="00AB6BEA" w:rsidP="00AB6BEA">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hyperlink r:id="rId20" w:anchor="15" w:history="1">
        <w:r w:rsidRPr="00AB6BEA">
          <w:rPr>
            <w:rFonts w:ascii="Tahoma" w:eastAsia="Times New Roman" w:hAnsi="Tahoma" w:cs="Tahoma"/>
            <w:color w:val="326693"/>
            <w:sz w:val="18"/>
            <w:szCs w:val="18"/>
            <w:u w:val="single"/>
            <w:lang w:eastAsia="uk-UA"/>
          </w:rPr>
          <w:t>РОБОТА З УЧНЯМИ ТА СТУДЕНТАМИ ЩОДО ЗАПОБІГАННЯ ТЕРОРИСТИЧНИХ СИТУАЦІЙ</w:t>
        </w:r>
      </w:hyperlink>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ВИДИ НАДЗВИЧАЙНИХ СИТУАЦІЙ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Надзвичайна ситуація – це порушення нормальних  умов життя та діяльності людей на окремій території чи об’єкті або  на  водному  об’єкті, що  призвело  (може  призвести)  до  виникнення  великої кількості  постраждалих,  загрози  життю  та  здоров’ю  людей,  їх загибелі,  значних  матеріальних  втрат,  а  також до неможливості проживання  населення  на  території  чи  об’єкті,   ведення   там господарської діяльності.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Види надзвичайних ситуацій </w:t>
      </w:r>
      <w:hyperlink r:id="rId21" w:anchor="Text" w:history="1">
        <w:r w:rsidRPr="00AB6BEA">
          <w:rPr>
            <w:rFonts w:ascii="Tahoma" w:eastAsia="Times New Roman" w:hAnsi="Tahoma" w:cs="Tahoma"/>
            <w:color w:val="326693"/>
            <w:sz w:val="18"/>
            <w:szCs w:val="18"/>
            <w:u w:val="single"/>
            <w:lang w:eastAsia="uk-UA"/>
          </w:rPr>
          <w:t>розрізняють за їхнім характером</w:t>
        </w:r>
      </w:hyperlink>
      <w:r w:rsidRPr="00AB6BEA">
        <w:rPr>
          <w:rFonts w:ascii="Tahoma" w:eastAsia="Times New Roman" w:hAnsi="Tahoma" w:cs="Tahoma"/>
          <w:color w:val="111111"/>
          <w:sz w:val="18"/>
          <w:szCs w:val="18"/>
          <w:lang w:eastAsia="uk-UA"/>
        </w:rPr>
        <w:t>: техногенні, природні,  соціальні та воєнні.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Надзвичайна ситуація  </w:t>
      </w:r>
      <w:r w:rsidRPr="00AB6BEA">
        <w:rPr>
          <w:rFonts w:ascii="Tahoma" w:eastAsia="Times New Roman" w:hAnsi="Tahoma" w:cs="Tahoma"/>
          <w:b/>
          <w:bCs/>
          <w:color w:val="111111"/>
          <w:sz w:val="18"/>
          <w:szCs w:val="18"/>
          <w:lang w:eastAsia="uk-UA"/>
        </w:rPr>
        <w:t>техногенного  характеру</w:t>
      </w:r>
      <w:r w:rsidRPr="00AB6BEA">
        <w:rPr>
          <w:rFonts w:ascii="Tahoma" w:eastAsia="Times New Roman" w:hAnsi="Tahoma" w:cs="Tahoma"/>
          <w:color w:val="111111"/>
          <w:sz w:val="18"/>
          <w:szCs w:val="18"/>
          <w:lang w:eastAsia="uk-UA"/>
        </w:rPr>
        <w:t>  –   це транспортної аварії (катастрофи), пожежі, вибуху,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гідродинамічних аварій тощо.</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Надзвичайна ситуація   </w:t>
      </w:r>
      <w:r w:rsidRPr="00AB6BEA">
        <w:rPr>
          <w:rFonts w:ascii="Tahoma" w:eastAsia="Times New Roman" w:hAnsi="Tahoma" w:cs="Tahoma"/>
          <w:b/>
          <w:bCs/>
          <w:color w:val="111111"/>
          <w:sz w:val="18"/>
          <w:szCs w:val="18"/>
          <w:lang w:eastAsia="uk-UA"/>
        </w:rPr>
        <w:t>природного   характеру</w:t>
      </w:r>
      <w:r w:rsidRPr="00AB6BEA">
        <w:rPr>
          <w:rFonts w:ascii="Tahoma" w:eastAsia="Times New Roman" w:hAnsi="Tahoma" w:cs="Tahoma"/>
          <w:color w:val="111111"/>
          <w:sz w:val="18"/>
          <w:szCs w:val="18"/>
          <w:lang w:eastAsia="uk-UA"/>
        </w:rPr>
        <w:t>   –   це небезпечне геофізичне,  геологічне,   метеорологічне   або   гідрологічне явище,   деградація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Надзвичайна ситуація   </w:t>
      </w:r>
      <w:r w:rsidRPr="00AB6BEA">
        <w:rPr>
          <w:rFonts w:ascii="Tahoma" w:eastAsia="Times New Roman" w:hAnsi="Tahoma" w:cs="Tahoma"/>
          <w:b/>
          <w:bCs/>
          <w:color w:val="111111"/>
          <w:sz w:val="18"/>
          <w:szCs w:val="18"/>
          <w:lang w:eastAsia="uk-UA"/>
        </w:rPr>
        <w:t>соціального   характеру</w:t>
      </w:r>
      <w:r w:rsidRPr="00AB6BEA">
        <w:rPr>
          <w:rFonts w:ascii="Tahoma" w:eastAsia="Times New Roman" w:hAnsi="Tahoma" w:cs="Tahoma"/>
          <w:color w:val="111111"/>
          <w:sz w:val="18"/>
          <w:szCs w:val="18"/>
          <w:lang w:eastAsia="uk-UA"/>
        </w:rPr>
        <w:t> – це протиправні дії  терористичного  та  антиконституційного   спрямування,   або пов’язане   зі   зникненням  (викраденням)  зброї  та  небезпечних речовин, нещасними випадками з людьми тощо.</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Надзвичайна ситуація    </w:t>
      </w:r>
      <w:r w:rsidRPr="00AB6BEA">
        <w:rPr>
          <w:rFonts w:ascii="Tahoma" w:eastAsia="Times New Roman" w:hAnsi="Tahoma" w:cs="Tahoma"/>
          <w:b/>
          <w:bCs/>
          <w:color w:val="111111"/>
          <w:sz w:val="18"/>
          <w:szCs w:val="18"/>
          <w:lang w:eastAsia="uk-UA"/>
        </w:rPr>
        <w:t>воєнного    характеру </w:t>
      </w:r>
      <w:r w:rsidRPr="00AB6BEA">
        <w:rPr>
          <w:rFonts w:ascii="Tahoma" w:eastAsia="Times New Roman" w:hAnsi="Tahoma" w:cs="Tahoma"/>
          <w:color w:val="111111"/>
          <w:sz w:val="18"/>
          <w:szCs w:val="18"/>
          <w:lang w:eastAsia="uk-UA"/>
        </w:rPr>
        <w:t>  – виникає через застосування звичайної  зброї  або  зброї  масового  ураження,  під  час  якого виникають вторинні чинники ураження населення.</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Рівень надзвичайної ситуації визначається від її обсягів,  кількості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регіональний,  місцевий, об’єктовий.</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ЯК ОБРАТИ ПРАВИЛЬНІ ДІЇ У РАЗІ НАДЗВИЧАЙНИХ СИТУАЦІЙ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Ресурсний центр прав дитини пропонує до уваги посібник </w:t>
      </w:r>
      <w:hyperlink r:id="rId22" w:history="1">
        <w:r w:rsidRPr="00AB6BEA">
          <w:rPr>
            <w:rFonts w:ascii="Tahoma" w:eastAsia="Times New Roman" w:hAnsi="Tahoma" w:cs="Tahoma"/>
            <w:color w:val="326693"/>
            <w:sz w:val="18"/>
            <w:szCs w:val="18"/>
            <w:u w:val="single"/>
            <w:lang w:eastAsia="uk-UA"/>
          </w:rPr>
          <w:t>“Врятуйте  дітей – стандартні процедури  та  правила  безпеки  для  учнів  та студентів”</w:t>
        </w:r>
      </w:hyperlink>
      <w:r w:rsidRPr="00AB6BEA">
        <w:rPr>
          <w:rFonts w:ascii="Tahoma" w:eastAsia="Times New Roman" w:hAnsi="Tahoma" w:cs="Tahoma"/>
          <w:color w:val="111111"/>
          <w:sz w:val="18"/>
          <w:szCs w:val="18"/>
          <w:lang w:eastAsia="uk-UA"/>
        </w:rPr>
        <w:t xml:space="preserve">, у якому визначив Алгоритм дій у разі надзвичайних ситуацій, який дозволяє кожному працівнику закладу освіти швидко оцінити ситуацію та обрати правильний порядок дій. Від того, чи правильно працівник(и)  або заклад освіти  </w:t>
      </w:r>
      <w:proofErr w:type="spellStart"/>
      <w:r w:rsidRPr="00AB6BEA">
        <w:rPr>
          <w:rFonts w:ascii="Tahoma" w:eastAsia="Times New Roman" w:hAnsi="Tahoma" w:cs="Tahoma"/>
          <w:color w:val="111111"/>
          <w:sz w:val="18"/>
          <w:szCs w:val="18"/>
          <w:lang w:eastAsia="uk-UA"/>
        </w:rPr>
        <w:t>оцінять</w:t>
      </w:r>
      <w:proofErr w:type="spellEnd"/>
      <w:r w:rsidRPr="00AB6BEA">
        <w:rPr>
          <w:rFonts w:ascii="Tahoma" w:eastAsia="Times New Roman" w:hAnsi="Tahoma" w:cs="Tahoma"/>
          <w:color w:val="111111"/>
          <w:sz w:val="18"/>
          <w:szCs w:val="18"/>
          <w:lang w:eastAsia="uk-UA"/>
        </w:rPr>
        <w:t xml:space="preserve"> ситуацію та </w:t>
      </w:r>
      <w:proofErr w:type="spellStart"/>
      <w:r w:rsidRPr="00AB6BEA">
        <w:rPr>
          <w:rFonts w:ascii="Tahoma" w:eastAsia="Times New Roman" w:hAnsi="Tahoma" w:cs="Tahoma"/>
          <w:color w:val="111111"/>
          <w:sz w:val="18"/>
          <w:szCs w:val="18"/>
          <w:lang w:eastAsia="uk-UA"/>
        </w:rPr>
        <w:t>оберуть</w:t>
      </w:r>
      <w:proofErr w:type="spellEnd"/>
      <w:r w:rsidRPr="00AB6BEA">
        <w:rPr>
          <w:rFonts w:ascii="Tahoma" w:eastAsia="Times New Roman" w:hAnsi="Tahoma" w:cs="Tahoma"/>
          <w:color w:val="111111"/>
          <w:sz w:val="18"/>
          <w:szCs w:val="18"/>
          <w:lang w:eastAsia="uk-UA"/>
        </w:rPr>
        <w:t xml:space="preserve"> відповідний алгоритм дій залежить життя та здоров’я як дітей, так і працівників.</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Ми адаптували його під українські реалії, наприклад, викреслили цунамі, адже наша країна не має такої загрози у великих масштабах.</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noProof/>
          <w:color w:val="111111"/>
          <w:sz w:val="18"/>
          <w:szCs w:val="18"/>
          <w:lang w:eastAsia="uk-UA"/>
        </w:rPr>
        <w:lastRenderedPageBreak/>
        <w:drawing>
          <wp:inline distT="0" distB="0" distL="0" distR="0" wp14:anchorId="7A084641" wp14:editId="0ECF4822">
            <wp:extent cx="6629400" cy="9395460"/>
            <wp:effectExtent l="0" t="0" r="0" b="0"/>
            <wp:docPr id="7" name="Рисунок 7" descr="https://eo.gov.ua/wp-content/uploads/2022/01/alhorytm-NS-72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o.gov.ua/wp-content/uploads/2022/01/alhorytm-NS-723x102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0" cy="9395460"/>
                    </a:xfrm>
                    <a:prstGeom prst="rect">
                      <a:avLst/>
                    </a:prstGeom>
                    <a:noFill/>
                    <a:ln>
                      <a:noFill/>
                    </a:ln>
                  </pic:spPr>
                </pic:pic>
              </a:graphicData>
            </a:graphic>
          </wp:inline>
        </w:drawing>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Ознайомитися з діями у разі повені та паводку ви можете на </w:t>
      </w:r>
      <w:hyperlink r:id="rId24" w:history="1">
        <w:r w:rsidRPr="00AB6BEA">
          <w:rPr>
            <w:rFonts w:ascii="Tahoma" w:eastAsia="Times New Roman" w:hAnsi="Tahoma" w:cs="Tahoma"/>
            <w:color w:val="326693"/>
            <w:sz w:val="18"/>
            <w:szCs w:val="18"/>
            <w:u w:val="single"/>
            <w:lang w:eastAsia="uk-UA"/>
          </w:rPr>
          <w:t>сайті ДСНС</w:t>
        </w:r>
      </w:hyperlink>
      <w:r w:rsidRPr="00AB6BEA">
        <w:rPr>
          <w:rFonts w:ascii="Tahoma" w:eastAsia="Times New Roman" w:hAnsi="Tahoma" w:cs="Tahoma"/>
          <w:color w:val="111111"/>
          <w:sz w:val="18"/>
          <w:szCs w:val="18"/>
          <w:lang w:eastAsia="uk-UA"/>
        </w:rPr>
        <w:t>.</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ТЕРОРИСТИЧНОГО АКТУ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25" w:anchor="Text" w:history="1">
        <w:r w:rsidRPr="00AB6BEA">
          <w:rPr>
            <w:rFonts w:ascii="Tahoma" w:eastAsia="Times New Roman" w:hAnsi="Tahoma" w:cs="Tahoma"/>
            <w:color w:val="326693"/>
            <w:sz w:val="18"/>
            <w:szCs w:val="18"/>
            <w:u w:val="single"/>
            <w:lang w:eastAsia="uk-UA"/>
          </w:rPr>
          <w:t>Законодавство </w:t>
        </w:r>
      </w:hyperlink>
      <w:r w:rsidRPr="00AB6BEA">
        <w:rPr>
          <w:rFonts w:ascii="Tahoma" w:eastAsia="Times New Roman" w:hAnsi="Tahoma" w:cs="Tahoma"/>
          <w:color w:val="111111"/>
          <w:sz w:val="18"/>
          <w:szCs w:val="18"/>
          <w:lang w:eastAsia="uk-UA"/>
        </w:rPr>
        <w:t>визначає тероризм як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чи погрози вчинення злочинних дій, щоб досягнути  злочинних цілей.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26" w:history="1">
        <w:r w:rsidRPr="00AB6BEA">
          <w:rPr>
            <w:rFonts w:ascii="Tahoma" w:eastAsia="Times New Roman" w:hAnsi="Tahoma" w:cs="Tahoma"/>
            <w:color w:val="326693"/>
            <w:sz w:val="18"/>
            <w:szCs w:val="18"/>
            <w:u w:val="single"/>
            <w:lang w:eastAsia="uk-UA"/>
          </w:rPr>
          <w:t>Державна служба України з надзвичайних ситуацій</w:t>
        </w:r>
      </w:hyperlink>
      <w:r w:rsidRPr="00AB6BEA">
        <w:rPr>
          <w:rFonts w:ascii="Tahoma" w:eastAsia="Times New Roman" w:hAnsi="Tahoma" w:cs="Tahoma"/>
          <w:color w:val="111111"/>
          <w:sz w:val="18"/>
          <w:szCs w:val="18"/>
          <w:lang w:eastAsia="uk-UA"/>
        </w:rPr>
        <w:t> пропонує наступний </w:t>
      </w:r>
      <w:hyperlink r:id="rId27" w:history="1">
        <w:r w:rsidRPr="00AB6BEA">
          <w:rPr>
            <w:rFonts w:ascii="Tahoma" w:eastAsia="Times New Roman" w:hAnsi="Tahoma" w:cs="Tahoma"/>
            <w:color w:val="326693"/>
            <w:sz w:val="18"/>
            <w:szCs w:val="18"/>
            <w:u w:val="single"/>
            <w:lang w:eastAsia="uk-UA"/>
          </w:rPr>
          <w:t>порядок дій у разі терористичного акту</w:t>
        </w:r>
      </w:hyperlink>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Основні заходи щодо запобігання можливого терористичного акту:</w:t>
      </w:r>
    </w:p>
    <w:p w:rsidR="00AB6BEA" w:rsidRPr="00AB6BEA" w:rsidRDefault="00AB6BEA" w:rsidP="00AB6BE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не торкайтеся у транспорті, житлових та громадських приміщеннях або на вулиці нічийних пакетів (сумок), не підпускайте до них інших. </w:t>
      </w:r>
      <w:proofErr w:type="spellStart"/>
      <w:r w:rsidRPr="00AB6BEA">
        <w:rPr>
          <w:rFonts w:ascii="Tahoma" w:eastAsia="Times New Roman" w:hAnsi="Tahoma" w:cs="Tahoma"/>
          <w:color w:val="111111"/>
          <w:sz w:val="18"/>
          <w:szCs w:val="18"/>
          <w:lang w:eastAsia="uk-UA"/>
        </w:rPr>
        <w:t>Повідомте</w:t>
      </w:r>
      <w:proofErr w:type="spellEnd"/>
      <w:r w:rsidRPr="00AB6BEA">
        <w:rPr>
          <w:rFonts w:ascii="Tahoma" w:eastAsia="Times New Roman" w:hAnsi="Tahoma" w:cs="Tahoma"/>
          <w:color w:val="111111"/>
          <w:sz w:val="18"/>
          <w:szCs w:val="18"/>
          <w:lang w:eastAsia="uk-UA"/>
        </w:rPr>
        <w:t xml:space="preserve"> про знахідку працівника поліції;</w:t>
      </w:r>
    </w:p>
    <w:p w:rsidR="00AB6BEA" w:rsidRPr="00AB6BEA" w:rsidRDefault="00AB6BEA" w:rsidP="00AB6BE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присутності терористів не виказуйте своє невдоволення, утримайтеся від різких рухів, лементу  й стогонів;</w:t>
      </w:r>
    </w:p>
    <w:p w:rsidR="00AB6BEA" w:rsidRPr="00AB6BEA" w:rsidRDefault="00AB6BEA" w:rsidP="00AB6BE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при погрозі застосування терористами зброї лягайте на живіт, захищаючи голову руками, якомога далі від вікон, засклених дверей, проходів, сходів;</w:t>
      </w:r>
    </w:p>
    <w:p w:rsidR="00AB6BEA" w:rsidRPr="00AB6BEA" w:rsidRDefault="00AB6BEA" w:rsidP="00AB6BE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використайте будь-яку можливість для порятунку;</w:t>
      </w:r>
    </w:p>
    <w:p w:rsidR="00AB6BEA" w:rsidRPr="00AB6BEA" w:rsidRDefault="00AB6BEA" w:rsidP="00AB6BE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якщо відбувся вибух – вживайте заходів щодо недопущення пожежі та паніки, надайте </w:t>
      </w:r>
      <w:proofErr w:type="spellStart"/>
      <w:r w:rsidRPr="00AB6BEA">
        <w:rPr>
          <w:rFonts w:ascii="Tahoma" w:eastAsia="Times New Roman" w:hAnsi="Tahoma" w:cs="Tahoma"/>
          <w:color w:val="111111"/>
          <w:sz w:val="18"/>
          <w:szCs w:val="18"/>
          <w:lang w:eastAsia="uk-UA"/>
        </w:rPr>
        <w:t>домедичну</w:t>
      </w:r>
      <w:proofErr w:type="spellEnd"/>
      <w:r w:rsidRPr="00AB6BEA">
        <w:rPr>
          <w:rFonts w:ascii="Tahoma" w:eastAsia="Times New Roman" w:hAnsi="Tahoma" w:cs="Tahoma"/>
          <w:color w:val="111111"/>
          <w:sz w:val="18"/>
          <w:szCs w:val="18"/>
          <w:lang w:eastAsia="uk-UA"/>
        </w:rPr>
        <w:t xml:space="preserve"> допомогу постраждалим;</w:t>
      </w:r>
    </w:p>
    <w:p w:rsidR="00AB6BEA" w:rsidRPr="00AB6BEA" w:rsidRDefault="00AB6BEA" w:rsidP="00AB6BEA">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намагайтеся запам’ятати прикмети підозрілих людей і </w:t>
      </w:r>
      <w:proofErr w:type="spellStart"/>
      <w:r w:rsidRPr="00AB6BEA">
        <w:rPr>
          <w:rFonts w:ascii="Tahoma" w:eastAsia="Times New Roman" w:hAnsi="Tahoma" w:cs="Tahoma"/>
          <w:color w:val="111111"/>
          <w:sz w:val="18"/>
          <w:szCs w:val="18"/>
          <w:lang w:eastAsia="uk-UA"/>
        </w:rPr>
        <w:t>повідомте</w:t>
      </w:r>
      <w:proofErr w:type="spellEnd"/>
      <w:r w:rsidRPr="00AB6BEA">
        <w:rPr>
          <w:rFonts w:ascii="Tahoma" w:eastAsia="Times New Roman" w:hAnsi="Tahoma" w:cs="Tahoma"/>
          <w:color w:val="111111"/>
          <w:sz w:val="18"/>
          <w:szCs w:val="18"/>
          <w:lang w:eastAsia="uk-UA"/>
        </w:rPr>
        <w:t xml:space="preserve"> їх прибулим співробітникам спецслужб.</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ЗАХОПЛЕННЯ БУДІВЛІ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w:t>
      </w:r>
      <w:hyperlink r:id="rId28" w:anchor="Text" w:history="1">
        <w:r w:rsidRPr="00AB6BEA">
          <w:rPr>
            <w:rFonts w:ascii="Tahoma" w:eastAsia="Times New Roman" w:hAnsi="Tahoma" w:cs="Tahoma"/>
            <w:color w:val="326693"/>
            <w:sz w:val="18"/>
            <w:szCs w:val="18"/>
            <w:u w:val="single"/>
            <w:lang w:eastAsia="uk-UA"/>
          </w:rPr>
          <w:t>Рекомендаціях щодо дій населення у разі загрози та виникнення вибуху, у тому числі тих, що виникли внаслідок терористичної діяльності</w:t>
        </w:r>
      </w:hyperlink>
      <w:r w:rsidRPr="00AB6BEA">
        <w:rPr>
          <w:rFonts w:ascii="Tahoma" w:eastAsia="Times New Roman" w:hAnsi="Tahoma" w:cs="Tahoma"/>
          <w:color w:val="111111"/>
          <w:sz w:val="18"/>
          <w:szCs w:val="18"/>
          <w:lang w:eastAsia="uk-UA"/>
        </w:rPr>
        <w:t>, зазначаються дії, якщо ви опинились у будинку (приміщенні,  території), захопленому терористами, але не були ними знайдені.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такій ситуації необхідно:</w:t>
      </w:r>
    </w:p>
    <w:p w:rsidR="00AB6BEA" w:rsidRPr="00AB6BEA" w:rsidRDefault="00AB6BEA" w:rsidP="00AB6BEA">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зберігати спокій    та   намагатись   уникнути   контакту   з терористами;</w:t>
      </w:r>
    </w:p>
    <w:p w:rsidR="00AB6BEA" w:rsidRPr="00AB6BEA" w:rsidRDefault="00AB6BEA" w:rsidP="00AB6BEA">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якомога тихіше повідомити правоохоронні   органи   про терористичну атаку, а також про своє місцеперебування;</w:t>
      </w:r>
    </w:p>
    <w:p w:rsidR="00AB6BEA" w:rsidRPr="00AB6BEA" w:rsidRDefault="00AB6BEA" w:rsidP="00AB6BEA">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не палити;</w:t>
      </w:r>
    </w:p>
    <w:p w:rsidR="00AB6BEA" w:rsidRPr="00AB6BEA" w:rsidRDefault="00AB6BEA" w:rsidP="00AB6BEA">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не наближатися до дверей та вікон;</w:t>
      </w:r>
    </w:p>
    <w:p w:rsidR="00AB6BEA" w:rsidRPr="00AB6BEA" w:rsidRDefault="00AB6BEA" w:rsidP="00AB6BEA">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чітко виконувати інструкції та команди правоохоронців;</w:t>
      </w:r>
    </w:p>
    <w:p w:rsidR="00AB6BEA" w:rsidRPr="00AB6BEA" w:rsidRDefault="00AB6BEA" w:rsidP="00AB6BEA">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сховати свої документи та візитні картки.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Пам’ятайте, що     одразу     після    вашого    повідомлення антитерористичними підрозділами буде вжито вичерпних  заходів  для збереження вашого життя та здоров’я.</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ЕВАКУАЦІЯ З БУДІВЛІ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Евакуація з будівлі необхідна не лише під час пожежі, а й землетрусів, повеней та інших надзвичайних ситуацій, якщо будівля закладу освіти є небезпечною для людей, які там перебувають.</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29" w:anchor="n188" w:history="1">
        <w:r w:rsidRPr="00AB6BEA">
          <w:rPr>
            <w:rFonts w:ascii="Tahoma" w:eastAsia="Times New Roman" w:hAnsi="Tahoma" w:cs="Tahoma"/>
            <w:color w:val="326693"/>
            <w:sz w:val="18"/>
            <w:szCs w:val="18"/>
            <w:u w:val="single"/>
            <w:lang w:eastAsia="uk-UA"/>
          </w:rPr>
          <w:t>Правила пожежної безпеки для навчальних закладів та установ системи</w:t>
        </w:r>
      </w:hyperlink>
      <w:r w:rsidRPr="00AB6BEA">
        <w:rPr>
          <w:rFonts w:ascii="Tahoma" w:eastAsia="Times New Roman" w:hAnsi="Tahoma" w:cs="Tahoma"/>
          <w:color w:val="111111"/>
          <w:sz w:val="18"/>
          <w:szCs w:val="18"/>
          <w:lang w:eastAsia="uk-UA"/>
        </w:rPr>
        <w:t> визначають, що під час проведення евакуації та гасіння пожежі необхідно:</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визначити найбезпечніші евакуаційні шляхи та виходи до безпечної зони у найкоротший строк;</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евакуацію людей слід починати з приміщення, у якому виникла пожежа, і суміжних із ним приміщень, яким загрожує небезпека поширення вогню і продуктів горіння. Дітей молодшого віку і хворих слід евакуювати в першу чергу;</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ретельно перевірити всі приміщення, щоб унеможливити перебування у небезпечній зоні дітей;</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виставляти пости безпеки на входах у будівлі, щоб унеможливити повернення дітей і працівників до будівлі, де виникла пожежа;</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разі гасіння слід намагатися у першу чергу забезпечити сприятливі умови для безпечної евакуації людей;</w:t>
      </w:r>
    </w:p>
    <w:p w:rsidR="00AB6BEA" w:rsidRPr="00AB6BEA" w:rsidRDefault="00AB6BEA" w:rsidP="00AB6BEA">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щоб запобігти поширенню вогню, диму, слід утримуватися від відчинення вікон і дверей, а також – від розбивання скла.</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Ресурсний центр прав дитини у посібнику </w:t>
      </w:r>
      <w:hyperlink r:id="rId30" w:history="1">
        <w:r w:rsidRPr="00AB6BEA">
          <w:rPr>
            <w:rFonts w:ascii="Tahoma" w:eastAsia="Times New Roman" w:hAnsi="Tahoma" w:cs="Tahoma"/>
            <w:color w:val="326693"/>
            <w:sz w:val="18"/>
            <w:szCs w:val="18"/>
            <w:u w:val="single"/>
            <w:lang w:eastAsia="uk-UA"/>
          </w:rPr>
          <w:t>“Врятуйте  дітей – стандартні процедури  та  правила  безпеки  для  учнів  та студентів”</w:t>
        </w:r>
      </w:hyperlink>
      <w:r w:rsidRPr="00AB6BEA">
        <w:rPr>
          <w:rFonts w:ascii="Tahoma" w:eastAsia="Times New Roman" w:hAnsi="Tahoma" w:cs="Tahoma"/>
          <w:color w:val="111111"/>
          <w:sz w:val="18"/>
          <w:szCs w:val="18"/>
          <w:lang w:eastAsia="uk-UA"/>
        </w:rPr>
        <w:t> пропонує наступні правила евакуації для дітей: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Правила евакуації для дітей:</w:t>
      </w:r>
    </w:p>
    <w:p w:rsidR="00AB6BEA" w:rsidRPr="00AB6BEA" w:rsidRDefault="00AB6BEA" w:rsidP="00AB6BE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Не говори  –  щоб  чути  вчителя</w:t>
      </w:r>
    </w:p>
    <w:p w:rsidR="00AB6BEA" w:rsidRPr="00AB6BEA" w:rsidRDefault="00AB6BEA" w:rsidP="00AB6BE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Не біжи –  щоб не  постраждати  </w:t>
      </w:r>
    </w:p>
    <w:p w:rsidR="00AB6BEA" w:rsidRPr="00AB6BEA" w:rsidRDefault="00AB6BEA" w:rsidP="00AB6BE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 xml:space="preserve">Не </w:t>
      </w:r>
      <w:proofErr w:type="spellStart"/>
      <w:r w:rsidRPr="00AB6BEA">
        <w:rPr>
          <w:rFonts w:ascii="Tahoma" w:eastAsia="Times New Roman" w:hAnsi="Tahoma" w:cs="Tahoma"/>
          <w:b/>
          <w:bCs/>
          <w:color w:val="111111"/>
          <w:sz w:val="18"/>
          <w:szCs w:val="18"/>
          <w:lang w:eastAsia="uk-UA"/>
        </w:rPr>
        <w:t>штовхайся</w:t>
      </w:r>
      <w:proofErr w:type="spellEnd"/>
      <w:r w:rsidRPr="00AB6BEA">
        <w:rPr>
          <w:rFonts w:ascii="Tahoma" w:eastAsia="Times New Roman" w:hAnsi="Tahoma" w:cs="Tahoma"/>
          <w:b/>
          <w:bCs/>
          <w:color w:val="111111"/>
          <w:sz w:val="18"/>
          <w:szCs w:val="18"/>
          <w:lang w:eastAsia="uk-UA"/>
        </w:rPr>
        <w:t xml:space="preserve"> –  щоб не  постраждали інші  </w:t>
      </w:r>
    </w:p>
    <w:p w:rsidR="00AB6BEA" w:rsidRPr="00AB6BEA" w:rsidRDefault="00AB6BEA" w:rsidP="00AB6BEA">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Не повертайся – щоб залишатися  в безпеці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noProof/>
          <w:color w:val="111111"/>
          <w:sz w:val="18"/>
          <w:szCs w:val="18"/>
          <w:lang w:eastAsia="uk-UA"/>
        </w:rPr>
        <w:drawing>
          <wp:inline distT="0" distB="0" distL="0" distR="0" wp14:anchorId="2A7C2CB7" wp14:editId="1E341863">
            <wp:extent cx="6629400" cy="3733800"/>
            <wp:effectExtent l="0" t="0" r="0" b="0"/>
            <wp:docPr id="8" name="Рисунок 8" descr="https://eo.gov.ua/wp-content/uploads/2022/01/pravyla-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o.gov.ua/wp-content/uploads/2022/01/pravyla-1024x5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Учнів також просять дотримуватися всіх вказівок педагогів та, у разі потреби, на прохання дорослих, допомогти іншим дітям евакуюватися. При прибутті до безпечної зони, не розходитися і залишатися разом із класом.</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Правила евакуації для педагогів: </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Евакуація здійснюється за відповідним звуковим сигналом, який, у разі потреби, активує адміністрація або особа, яка виявила пожежу.</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Нагадайте дітям про головну мету евакуації: їхня  безпека та правила евакуації: не говори. Не  біжи. Не </w:t>
      </w:r>
      <w:proofErr w:type="spellStart"/>
      <w:r w:rsidRPr="00AB6BEA">
        <w:rPr>
          <w:rFonts w:ascii="Tahoma" w:eastAsia="Times New Roman" w:hAnsi="Tahoma" w:cs="Tahoma"/>
          <w:color w:val="111111"/>
          <w:sz w:val="18"/>
          <w:szCs w:val="18"/>
          <w:lang w:eastAsia="uk-UA"/>
        </w:rPr>
        <w:t>штовхайся</w:t>
      </w:r>
      <w:proofErr w:type="spellEnd"/>
      <w:r w:rsidRPr="00AB6BEA">
        <w:rPr>
          <w:rFonts w:ascii="Tahoma" w:eastAsia="Times New Roman" w:hAnsi="Tahoma" w:cs="Tahoma"/>
          <w:color w:val="111111"/>
          <w:sz w:val="18"/>
          <w:szCs w:val="18"/>
          <w:lang w:eastAsia="uk-UA"/>
        </w:rPr>
        <w:t>. Не  повертайся. </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Закрийте двері  та  вікна.</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Візьміть з собою шкільний аварійний набір, відро (може бути складним), сумку для швидкої допомоги. *</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Перевірте безпечність маршруту для евакуації.</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Під час евакуації радять об’єднувати два класи, й під час переміщення один  вчитель очолює колону, а інший завершує колону дітей двох класів. </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Допоможіть дітям з інвалідністю та маленьким дітям.</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Евакуація здійснюється до певного визначеного місця (місце для кожного класу визначається під час тренувальних навчань і не змінюється).</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Після прибуття на визначене місце, перевірте наявність усіх дітей за списком.</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Залишайтеся зі своїм  класом і просіть учнів бути разом, бути усім класом разом, нікуди не розходитися.</w:t>
      </w:r>
    </w:p>
    <w:p w:rsidR="00AB6BEA" w:rsidRPr="00AB6BEA" w:rsidRDefault="00AB6BEA" w:rsidP="00AB6BEA">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небезпечні умови зникли, здійсніть  зворотну  евакуацію  назад  до  класів,  дотримуючись  тих самих  правил.</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у більшості країн є вимога, щоб у кожному класі був набір для евакуації та допомоги, відро (може бути складним)  та пакети для створення приватної зони для туалету. </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ДЛЯ ЗАХИСТУ ВІД НАСИЛЬНИЦЬКОГО ВТОРГНЕННЯ ТА ЗАГРОЗИ МАСОВОГО НАСИЛЬСТВА</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Періодично і в українських школах виникають ситуації, у яких є загроза вторгнення або загроза масових насильницьких дій, де працівники закладу освіти ще можуть керувати ситуацією, хоча б частково, і повідомити про це силовим органам.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Ресурсний центр прав дитини </w:t>
      </w:r>
      <w:hyperlink r:id="rId32" w:history="1">
        <w:r w:rsidRPr="00AB6BEA">
          <w:rPr>
            <w:rFonts w:ascii="Tahoma" w:eastAsia="Times New Roman" w:hAnsi="Tahoma" w:cs="Tahoma"/>
            <w:color w:val="326693"/>
            <w:sz w:val="18"/>
            <w:szCs w:val="18"/>
            <w:u w:val="single"/>
            <w:lang w:eastAsia="uk-UA"/>
          </w:rPr>
          <w:t>пропонує рекомендації</w:t>
        </w:r>
      </w:hyperlink>
      <w:r w:rsidRPr="00AB6BEA">
        <w:rPr>
          <w:rFonts w:ascii="Tahoma" w:eastAsia="Times New Roman" w:hAnsi="Tahoma" w:cs="Tahoma"/>
          <w:color w:val="111111"/>
          <w:sz w:val="18"/>
          <w:szCs w:val="18"/>
          <w:lang w:eastAsia="uk-UA"/>
        </w:rPr>
        <w:t> у разі загрози масових насильницьких дій та небезпеки: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Поради для керівництва шкіл:</w:t>
      </w:r>
    </w:p>
    <w:p w:rsidR="00AB6BEA" w:rsidRPr="00AB6BEA" w:rsidRDefault="00AB6BEA" w:rsidP="00AB6BE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є змога – подайте знак тривоги, але це не повинна бути пожежна сигналізація. </w:t>
      </w:r>
    </w:p>
    <w:p w:rsidR="00AB6BEA" w:rsidRPr="00AB6BEA" w:rsidRDefault="00AB6BEA" w:rsidP="00AB6BE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Слідкуйте за  ситуацією  і  переоцінюйте її. </w:t>
      </w:r>
    </w:p>
    <w:p w:rsidR="00AB6BEA" w:rsidRPr="00AB6BEA" w:rsidRDefault="00AB6BEA" w:rsidP="00AB6BE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Будьте  готові    передати  командування поліції або іншим силовим органам.</w:t>
      </w:r>
    </w:p>
    <w:p w:rsidR="00AB6BEA" w:rsidRPr="00AB6BEA" w:rsidRDefault="00AB6BEA" w:rsidP="00AB6BE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proofErr w:type="spellStart"/>
      <w:r w:rsidRPr="00AB6BEA">
        <w:rPr>
          <w:rFonts w:ascii="Tahoma" w:eastAsia="Times New Roman" w:hAnsi="Tahoma" w:cs="Tahoma"/>
          <w:color w:val="111111"/>
          <w:sz w:val="18"/>
          <w:szCs w:val="18"/>
          <w:lang w:eastAsia="uk-UA"/>
        </w:rPr>
        <w:t>Повідомте</w:t>
      </w:r>
      <w:proofErr w:type="spellEnd"/>
      <w:r w:rsidRPr="00AB6BEA">
        <w:rPr>
          <w:rFonts w:ascii="Tahoma" w:eastAsia="Times New Roman" w:hAnsi="Tahoma" w:cs="Tahoma"/>
          <w:color w:val="111111"/>
          <w:sz w:val="18"/>
          <w:szCs w:val="18"/>
          <w:lang w:eastAsia="uk-UA"/>
        </w:rPr>
        <w:t xml:space="preserve"> всіх, коли небезпека зникла.</w:t>
      </w:r>
    </w:p>
    <w:p w:rsidR="00AB6BEA" w:rsidRPr="00AB6BEA" w:rsidRDefault="00AB6BEA" w:rsidP="00AB6BEA">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Після інциденту </w:t>
      </w:r>
      <w:proofErr w:type="spellStart"/>
      <w:r w:rsidRPr="00AB6BEA">
        <w:rPr>
          <w:rFonts w:ascii="Tahoma" w:eastAsia="Times New Roman" w:hAnsi="Tahoma" w:cs="Tahoma"/>
          <w:color w:val="111111"/>
          <w:sz w:val="18"/>
          <w:szCs w:val="18"/>
          <w:lang w:eastAsia="uk-UA"/>
        </w:rPr>
        <w:t>повідомте</w:t>
      </w:r>
      <w:proofErr w:type="spellEnd"/>
      <w:r w:rsidRPr="00AB6BEA">
        <w:rPr>
          <w:rFonts w:ascii="Tahoma" w:eastAsia="Times New Roman" w:hAnsi="Tahoma" w:cs="Tahoma"/>
          <w:color w:val="111111"/>
          <w:sz w:val="18"/>
          <w:szCs w:val="18"/>
          <w:lang w:eastAsia="uk-UA"/>
        </w:rPr>
        <w:t xml:space="preserve"> про обставини учнів та батьків.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Хочемо зазначити, що задля швидкого та оперативного розшуку злочинців, збереження таємниці слідства та інших моментів, варто  своє повідомлення для батьків та медіа узгодити з представниками силових структур.</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Поради для працівників закладів освіти</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Попередьте інших,  щоб вони негайно сховалися та забезпечили безпеку дітей.</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proofErr w:type="spellStart"/>
      <w:r w:rsidRPr="00AB6BEA">
        <w:rPr>
          <w:rFonts w:ascii="Tahoma" w:eastAsia="Times New Roman" w:hAnsi="Tahoma" w:cs="Tahoma"/>
          <w:color w:val="111111"/>
          <w:sz w:val="18"/>
          <w:szCs w:val="18"/>
          <w:lang w:eastAsia="uk-UA"/>
        </w:rPr>
        <w:t>Зберіть</w:t>
      </w:r>
      <w:proofErr w:type="spellEnd"/>
      <w:r w:rsidRPr="00AB6BEA">
        <w:rPr>
          <w:rFonts w:ascii="Tahoma" w:eastAsia="Times New Roman" w:hAnsi="Tahoma" w:cs="Tahoma"/>
          <w:color w:val="111111"/>
          <w:sz w:val="18"/>
          <w:szCs w:val="18"/>
          <w:lang w:eastAsia="uk-UA"/>
        </w:rPr>
        <w:t xml:space="preserve"> учнів  всередині безпечного приміщення, якомога далі  від  загрози.</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Закрийте і замкніть двері ключем (за можливістю). Перемістіть  меблі,  щоб  заблокувати  доступ  від  загрози, за наявності та змоги.</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разі загрози стрілянини, всі мають швидко лягти на підлогу і за можливості накритися меблями, щоб не бути мішенню.</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Вимкніть світло та всі пристрої, які можуть його подати.</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Вимкніть усі пристрої, що видають звуки: мобільні  телефони, радіоприймачі тощо.  </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Зберігайте тишу. </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Тримайтеся якомога далі  від  дверей  і  вікон. </w:t>
      </w:r>
    </w:p>
    <w:p w:rsidR="00AB6BEA" w:rsidRPr="00AB6BEA" w:rsidRDefault="00AB6BEA" w:rsidP="00AB6BEA">
      <w:pPr>
        <w:numPr>
          <w:ilvl w:val="0"/>
          <w:numId w:val="1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Залишайтеся спокійними, заспокоюйте тих, хто нервує.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Поради для учнів</w:t>
      </w:r>
    </w:p>
    <w:p w:rsidR="00AB6BEA" w:rsidRPr="00AB6BEA" w:rsidRDefault="00AB6BEA" w:rsidP="00AB6BEA">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Пам’ятайте про правила: не говори. Не біжи. Не </w:t>
      </w:r>
      <w:proofErr w:type="spellStart"/>
      <w:r w:rsidRPr="00AB6BEA">
        <w:rPr>
          <w:rFonts w:ascii="Tahoma" w:eastAsia="Times New Roman" w:hAnsi="Tahoma" w:cs="Tahoma"/>
          <w:color w:val="111111"/>
          <w:sz w:val="18"/>
          <w:szCs w:val="18"/>
          <w:lang w:eastAsia="uk-UA"/>
        </w:rPr>
        <w:t>штовхайся</w:t>
      </w:r>
      <w:proofErr w:type="spellEnd"/>
      <w:r w:rsidRPr="00AB6BEA">
        <w:rPr>
          <w:rFonts w:ascii="Tahoma" w:eastAsia="Times New Roman" w:hAnsi="Tahoma" w:cs="Tahoma"/>
          <w:color w:val="111111"/>
          <w:sz w:val="18"/>
          <w:szCs w:val="18"/>
          <w:lang w:eastAsia="uk-UA"/>
        </w:rPr>
        <w:t>. Не  повертайся.</w:t>
      </w:r>
    </w:p>
    <w:p w:rsidR="00AB6BEA" w:rsidRPr="00AB6BEA" w:rsidRDefault="00AB6BEA" w:rsidP="00AB6BEA">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Виконуйте вказівки працівників закладу освіти.</w:t>
      </w:r>
    </w:p>
    <w:p w:rsidR="00AB6BEA" w:rsidRPr="00AB6BEA" w:rsidRDefault="00AB6BEA" w:rsidP="00AB6BEA">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Зберігайте спокій та тишу.</w:t>
      </w:r>
    </w:p>
    <w:p w:rsidR="00AB6BEA" w:rsidRPr="00AB6BEA" w:rsidRDefault="00AB6BEA" w:rsidP="00AB6BEA">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є потреба, допоможіть заблокувати  двері  меблями.   </w:t>
      </w:r>
    </w:p>
    <w:p w:rsidR="00AB6BEA" w:rsidRPr="00AB6BEA" w:rsidRDefault="00AB6BEA" w:rsidP="00AB6BEA">
      <w:pPr>
        <w:numPr>
          <w:ilvl w:val="0"/>
          <w:numId w:val="11"/>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Головне: сховатися, впасти  та  накритися.</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АНТИТЕРОРИСТИЧНОЇ ОПЕРАЦІЇ (СТРІЛЬБА, ВИБУХИ)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разі проведення антитерористичної операції </w:t>
      </w:r>
      <w:hyperlink r:id="rId33" w:anchor="Text" w:history="1">
        <w:r w:rsidRPr="00AB6BEA">
          <w:rPr>
            <w:rFonts w:ascii="Tahoma" w:eastAsia="Times New Roman" w:hAnsi="Tahoma" w:cs="Tahoma"/>
            <w:color w:val="326693"/>
            <w:sz w:val="18"/>
            <w:szCs w:val="18"/>
            <w:u w:val="single"/>
            <w:lang w:eastAsia="uk-UA"/>
          </w:rPr>
          <w:t>рекомендують:</w:t>
        </w:r>
      </w:hyperlink>
    </w:p>
    <w:p w:rsidR="00AB6BEA" w:rsidRPr="00AB6BEA" w:rsidRDefault="00AB6BEA" w:rsidP="00AB6BEA">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лягти на підлогу обличчям вниз,  поклавши  руки  долонями  на потилицю;</w:t>
      </w:r>
    </w:p>
    <w:p w:rsidR="00AB6BEA" w:rsidRPr="00AB6BEA" w:rsidRDefault="00AB6BEA" w:rsidP="00AB6BEA">
      <w:pPr>
        <w:numPr>
          <w:ilvl w:val="0"/>
          <w:numId w:val="12"/>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чітко виконувати  команди  співробітників  антитерористичного підрозділу уникаючи різких рухів.</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ПЕРЕСТРІЛКИ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34" w:history="1">
        <w:r w:rsidRPr="00AB6BEA">
          <w:rPr>
            <w:rFonts w:ascii="Tahoma" w:eastAsia="Times New Roman" w:hAnsi="Tahoma" w:cs="Tahoma"/>
            <w:color w:val="326693"/>
            <w:sz w:val="18"/>
            <w:szCs w:val="18"/>
            <w:u w:val="single"/>
            <w:lang w:eastAsia="uk-UA"/>
          </w:rPr>
          <w:t>Державна служба України з надзвичайних ситуацій</w:t>
        </w:r>
      </w:hyperlink>
      <w:r w:rsidRPr="00AB6BEA">
        <w:rPr>
          <w:rFonts w:ascii="Tahoma" w:eastAsia="Times New Roman" w:hAnsi="Tahoma" w:cs="Tahoma"/>
          <w:color w:val="111111"/>
          <w:sz w:val="18"/>
          <w:szCs w:val="18"/>
          <w:lang w:eastAsia="uk-UA"/>
        </w:rPr>
        <w:t> пропонує </w:t>
      </w:r>
      <w:hyperlink r:id="rId35" w:history="1">
        <w:r w:rsidRPr="00AB6BEA">
          <w:rPr>
            <w:rFonts w:ascii="Tahoma" w:eastAsia="Times New Roman" w:hAnsi="Tahoma" w:cs="Tahoma"/>
            <w:color w:val="326693"/>
            <w:sz w:val="18"/>
            <w:szCs w:val="18"/>
            <w:u w:val="single"/>
            <w:lang w:eastAsia="uk-UA"/>
          </w:rPr>
          <w:t>наступні рекомендації у разі перестрілки: </w:t>
        </w:r>
      </w:hyperlink>
    </w:p>
    <w:p w:rsidR="00AB6BEA" w:rsidRPr="00AB6BEA" w:rsidRDefault="00AB6BEA" w:rsidP="00AB6BEA">
      <w:pPr>
        <w:numPr>
          <w:ilvl w:val="0"/>
          <w:numId w:val="13"/>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стрілянина застала вас на вулиці, відразу ж ляжте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AB6BEA" w:rsidRPr="00AB6BEA" w:rsidRDefault="00AB6BEA" w:rsidP="00AB6BEA">
      <w:pPr>
        <w:numPr>
          <w:ilvl w:val="0"/>
          <w:numId w:val="13"/>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проводьте заходи для порятунку дітей, за необхідності прикрийте їх своїм тілом. За можливості </w:t>
      </w:r>
      <w:proofErr w:type="spellStart"/>
      <w:r w:rsidRPr="00AB6BEA">
        <w:rPr>
          <w:rFonts w:ascii="Tahoma" w:eastAsia="Times New Roman" w:hAnsi="Tahoma" w:cs="Tahoma"/>
          <w:color w:val="111111"/>
          <w:sz w:val="18"/>
          <w:szCs w:val="18"/>
          <w:lang w:eastAsia="uk-UA"/>
        </w:rPr>
        <w:t>повідомте</w:t>
      </w:r>
      <w:proofErr w:type="spellEnd"/>
      <w:r w:rsidRPr="00AB6BEA">
        <w:rPr>
          <w:rFonts w:ascii="Tahoma" w:eastAsia="Times New Roman" w:hAnsi="Tahoma" w:cs="Tahoma"/>
          <w:color w:val="111111"/>
          <w:sz w:val="18"/>
          <w:szCs w:val="18"/>
          <w:lang w:eastAsia="uk-UA"/>
        </w:rPr>
        <w:t xml:space="preserve"> про інцидент співробітників поліції;</w:t>
      </w:r>
    </w:p>
    <w:p w:rsidR="00AB6BEA" w:rsidRPr="00AB6BEA" w:rsidRDefault="00AB6BEA" w:rsidP="00AB6BEA">
      <w:pPr>
        <w:numPr>
          <w:ilvl w:val="0"/>
          <w:numId w:val="13"/>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ЗАХОПЛЕННЯ ТРАНСПОРТУ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36" w:history="1">
        <w:r w:rsidRPr="00AB6BEA">
          <w:rPr>
            <w:rFonts w:ascii="Tahoma" w:eastAsia="Times New Roman" w:hAnsi="Tahoma" w:cs="Tahoma"/>
            <w:color w:val="326693"/>
            <w:sz w:val="18"/>
            <w:szCs w:val="18"/>
            <w:u w:val="single"/>
            <w:lang w:eastAsia="uk-UA"/>
          </w:rPr>
          <w:t>Державна служба України з надзвичайних ситуацій</w:t>
        </w:r>
      </w:hyperlink>
      <w:r w:rsidRPr="00AB6BEA">
        <w:rPr>
          <w:rFonts w:ascii="Tahoma" w:eastAsia="Times New Roman" w:hAnsi="Tahoma" w:cs="Tahoma"/>
          <w:color w:val="111111"/>
          <w:sz w:val="18"/>
          <w:szCs w:val="18"/>
          <w:lang w:eastAsia="uk-UA"/>
        </w:rPr>
        <w:t> пропонує порядок дій у разі </w:t>
      </w:r>
      <w:hyperlink r:id="rId37" w:history="1">
        <w:r w:rsidRPr="00AB6BEA">
          <w:rPr>
            <w:rFonts w:ascii="Tahoma" w:eastAsia="Times New Roman" w:hAnsi="Tahoma" w:cs="Tahoma"/>
            <w:color w:val="326693"/>
            <w:sz w:val="18"/>
            <w:szCs w:val="18"/>
            <w:u w:val="single"/>
            <w:lang w:eastAsia="uk-UA"/>
          </w:rPr>
          <w:t>захоплення транспорту</w:t>
        </w:r>
      </w:hyperlink>
      <w:r w:rsidRPr="00AB6BEA">
        <w:rPr>
          <w:rFonts w:ascii="Tahoma" w:eastAsia="Times New Roman" w:hAnsi="Tahoma" w:cs="Tahoma"/>
          <w:b/>
          <w:bCs/>
          <w:color w:val="111111"/>
          <w:sz w:val="18"/>
          <w:szCs w:val="18"/>
          <w:lang w:eastAsia="uk-UA"/>
        </w:rPr>
        <w:t>:</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ви знаходитеся в захопленому літаку, автобусі – не привертайте до себе уваги терористів. Огляньте салон, визначте місця можливого укриття на випадок стрілянини;</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заспокойтеся, спробуйте відволіктися від того, що відбувається, </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зніміть ювелірні прикраси;</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не дивіться в очі терористам, не пересувайтеся по салону та не відкривайте сумки без їхнього дозволу;</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не реагуйте на провокаційну або зухвалу поведінку;</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жінкам у </w:t>
      </w:r>
      <w:proofErr w:type="spellStart"/>
      <w:r w:rsidRPr="00AB6BEA">
        <w:rPr>
          <w:rFonts w:ascii="Tahoma" w:eastAsia="Times New Roman" w:hAnsi="Tahoma" w:cs="Tahoma"/>
          <w:color w:val="111111"/>
          <w:sz w:val="18"/>
          <w:szCs w:val="18"/>
          <w:lang w:eastAsia="uk-UA"/>
        </w:rPr>
        <w:t>мініспідницях</w:t>
      </w:r>
      <w:proofErr w:type="spellEnd"/>
      <w:r w:rsidRPr="00AB6BEA">
        <w:rPr>
          <w:rFonts w:ascii="Tahoma" w:eastAsia="Times New Roman" w:hAnsi="Tahoma" w:cs="Tahoma"/>
          <w:color w:val="111111"/>
          <w:sz w:val="18"/>
          <w:szCs w:val="18"/>
          <w:lang w:eastAsia="uk-UA"/>
        </w:rPr>
        <w:t xml:space="preserve"> бажано прикрити ноги;</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представники влади почнуть спробу штурму, – лягайте на підлогу між кріслами й залишайтеся там до закінчення штурму;</w:t>
      </w:r>
    </w:p>
    <w:p w:rsidR="00AB6BEA" w:rsidRPr="00AB6BEA" w:rsidRDefault="00AB6BEA" w:rsidP="00AB6BEA">
      <w:pPr>
        <w:numPr>
          <w:ilvl w:val="0"/>
          <w:numId w:val="14"/>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після звільнення – негайно залиште літак (автобус), тому що не виключена можливість його </w:t>
      </w:r>
      <w:proofErr w:type="spellStart"/>
      <w:r w:rsidRPr="00AB6BEA">
        <w:rPr>
          <w:rFonts w:ascii="Tahoma" w:eastAsia="Times New Roman" w:hAnsi="Tahoma" w:cs="Tahoma"/>
          <w:color w:val="111111"/>
          <w:sz w:val="18"/>
          <w:szCs w:val="18"/>
          <w:lang w:eastAsia="uk-UA"/>
        </w:rPr>
        <w:t>замінування</w:t>
      </w:r>
      <w:proofErr w:type="spellEnd"/>
      <w:r w:rsidRPr="00AB6BEA">
        <w:rPr>
          <w:rFonts w:ascii="Tahoma" w:eastAsia="Times New Roman" w:hAnsi="Tahoma" w:cs="Tahoma"/>
          <w:color w:val="111111"/>
          <w:sz w:val="18"/>
          <w:szCs w:val="18"/>
          <w:lang w:eastAsia="uk-UA"/>
        </w:rPr>
        <w:t xml:space="preserve"> терористами й вибуху парів бензину.</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ТЕЛЕФОННОГО ТЕРОРИЗМУ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38" w:history="1">
        <w:r w:rsidRPr="00AB6BEA">
          <w:rPr>
            <w:rFonts w:ascii="Tahoma" w:eastAsia="Times New Roman" w:hAnsi="Tahoma" w:cs="Tahoma"/>
            <w:color w:val="326693"/>
            <w:sz w:val="18"/>
            <w:szCs w:val="18"/>
            <w:u w:val="single"/>
            <w:lang w:eastAsia="uk-UA"/>
          </w:rPr>
          <w:t>Державна служба України з надзвичайних ситуацій</w:t>
        </w:r>
      </w:hyperlink>
      <w:r w:rsidRPr="00AB6BEA">
        <w:rPr>
          <w:rFonts w:ascii="Tahoma" w:eastAsia="Times New Roman" w:hAnsi="Tahoma" w:cs="Tahoma"/>
          <w:color w:val="111111"/>
          <w:sz w:val="18"/>
          <w:szCs w:val="18"/>
          <w:lang w:eastAsia="uk-UA"/>
        </w:rPr>
        <w:t> надає наступні поради у випадку </w:t>
      </w:r>
      <w:hyperlink r:id="rId39" w:history="1">
        <w:r w:rsidRPr="00AB6BEA">
          <w:rPr>
            <w:rFonts w:ascii="Tahoma" w:eastAsia="Times New Roman" w:hAnsi="Tahoma" w:cs="Tahoma"/>
            <w:color w:val="326693"/>
            <w:sz w:val="18"/>
            <w:szCs w:val="18"/>
            <w:u w:val="single"/>
            <w:lang w:eastAsia="uk-UA"/>
          </w:rPr>
          <w:t>телефонного тероризму</w:t>
        </w:r>
      </w:hyperlink>
      <w:r w:rsidRPr="00AB6BEA">
        <w:rPr>
          <w:rFonts w:ascii="Tahoma" w:eastAsia="Times New Roman" w:hAnsi="Tahoma" w:cs="Tahoma"/>
          <w:color w:val="111111"/>
          <w:sz w:val="18"/>
          <w:szCs w:val="18"/>
          <w:lang w:eastAsia="uk-UA"/>
        </w:rPr>
        <w:t>, який досить часто застосовується у нашій країні, зокрема у закладах освіти.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ЯКЩО ВИ СТАЛИ ЖЕРТВОЮ ТЕЛЕФОННОГО ТЕРОРИСТА</w:t>
      </w:r>
    </w:p>
    <w:p w:rsidR="00AB6BEA" w:rsidRPr="00AB6BEA" w:rsidRDefault="00AB6BEA" w:rsidP="00AB6BEA">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подзвоніть з іншого телефону (іншого мобільного чи від сусідів) оператору телефонного зв’язку (мобільного чи стаціонарного) і скажіть причину дзвінка, своє прізвище, адресу та номер свого телефону;</w:t>
      </w:r>
    </w:p>
    <w:p w:rsidR="00AB6BEA" w:rsidRPr="00AB6BEA" w:rsidRDefault="00AB6BEA" w:rsidP="00AB6BEA">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намагайтеся затягнути розмову та записати її на диктофон чи дайте послухати свідкам (сусідам);</w:t>
      </w:r>
    </w:p>
    <w:p w:rsidR="00AB6BEA" w:rsidRPr="00AB6BEA" w:rsidRDefault="00AB6BEA" w:rsidP="00AB6BEA">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одночасно, з розмовою і записом на диктофон, друга людина дзвонить з іншого телефону на вузол зв`язку, а потім у поліцію за телефоном 102 для термінового затримання того, хто телефонував;</w:t>
      </w:r>
    </w:p>
    <w:p w:rsidR="00AB6BEA" w:rsidRPr="00AB6BEA" w:rsidRDefault="00AB6BEA" w:rsidP="00AB6BEA">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напишіть заяву начальнику відділення поліції, на території якого ви проживаєте, для прийняття необхідних заходів;</w:t>
      </w:r>
    </w:p>
    <w:p w:rsidR="00AB6BEA" w:rsidRPr="00AB6BEA" w:rsidRDefault="00AB6BEA" w:rsidP="00AB6BEA">
      <w:pPr>
        <w:numPr>
          <w:ilvl w:val="0"/>
          <w:numId w:val="15"/>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поліція, за запитом на вузол зв`язку, отримає номер телефону, адресу, прізвище того, хто дзвонив, і буде вживати необхідних заходів.</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ДІЇ У РАЗІ ПОЖЕЖІ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40" w:anchor="n188" w:history="1">
        <w:r w:rsidRPr="00AB6BEA">
          <w:rPr>
            <w:rFonts w:ascii="Tahoma" w:eastAsia="Times New Roman" w:hAnsi="Tahoma" w:cs="Tahoma"/>
            <w:color w:val="326693"/>
            <w:sz w:val="18"/>
            <w:szCs w:val="18"/>
            <w:u w:val="single"/>
            <w:lang w:eastAsia="uk-UA"/>
          </w:rPr>
          <w:t>Правилами пожежної безпеки для навчальних закладів та установ системи </w:t>
        </w:r>
      </w:hyperlink>
      <w:r w:rsidRPr="00AB6BEA">
        <w:rPr>
          <w:rFonts w:ascii="Tahoma" w:eastAsia="Times New Roman" w:hAnsi="Tahoma" w:cs="Tahoma"/>
          <w:color w:val="111111"/>
          <w:sz w:val="18"/>
          <w:szCs w:val="18"/>
          <w:lang w:eastAsia="uk-UA"/>
        </w:rPr>
        <w:t>освіти України, затверджених наказом Міністерства освіти і науки від 15.08.2016 р.  № 974 визначається порядок дій у разі виникнення пожежі.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Керуючись ними,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AB6BEA" w:rsidRPr="00AB6BEA" w:rsidRDefault="00AB6BEA" w:rsidP="00AB6BEA">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 xml:space="preserve">негайно повідомити про це за телефоном до найближчого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-рятувального підрозділу (при цьому слід чітко назвати географічне місце об’єкта, місце виникнення пожежі, а також свою посаду та прізвище);</w:t>
      </w:r>
    </w:p>
    <w:p w:rsidR="00AB6BEA" w:rsidRPr="00AB6BEA" w:rsidRDefault="00AB6BEA" w:rsidP="00AB6BEA">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залучити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AB6BEA" w:rsidRPr="00AB6BEA" w:rsidRDefault="00AB6BEA" w:rsidP="00AB6BEA">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сповістити про пожежу керівника закладу та установи або особу, що його заміщує;</w:t>
      </w:r>
    </w:p>
    <w:p w:rsidR="00AB6BEA" w:rsidRPr="00AB6BEA" w:rsidRDefault="00AB6BEA" w:rsidP="00AB6BEA">
      <w:pPr>
        <w:numPr>
          <w:ilvl w:val="0"/>
          <w:numId w:val="16"/>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організувати зустріч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-рятувальних підрозділів, вжити заходів щодо гасіння пожежі наявними в закладі та установі засобами пожежогасіння.</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Керівник закладу та установи або особа, яка його заміщує, що прибув на місце пожежі, зобов’язаний:</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перевірити, чи повідомлено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-рятувальний підрозділ про виникнення пожежі;</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здійснювати керівництво евакуацією людей та гасінням пожежі до прибуття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-рятувальних підрозділів. У разі загрози для життя людей негайно організувати їх рятування, використовуючи для цього всі наявні сили та засоби;</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організувати перевірку наявності всіх учасників навчально-виховного процесу, евакуйованих з будівлі, за списками та журналами обліку навчальних занять;</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виділити для зустрічі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 xml:space="preserve">-рятувальних підрозділів особу, яка добре знає розміщення під’їзних шляхів та </w:t>
      </w:r>
      <w:proofErr w:type="spellStart"/>
      <w:r w:rsidRPr="00AB6BEA">
        <w:rPr>
          <w:rFonts w:ascii="Tahoma" w:eastAsia="Times New Roman" w:hAnsi="Tahoma" w:cs="Tahoma"/>
          <w:color w:val="111111"/>
          <w:sz w:val="18"/>
          <w:szCs w:val="18"/>
          <w:lang w:eastAsia="uk-UA"/>
        </w:rPr>
        <w:t>вододжерел</w:t>
      </w:r>
      <w:proofErr w:type="spellEnd"/>
      <w:r w:rsidRPr="00AB6BEA">
        <w:rPr>
          <w:rFonts w:ascii="Tahoma" w:eastAsia="Times New Roman" w:hAnsi="Tahoma" w:cs="Tahoma"/>
          <w:color w:val="111111"/>
          <w:sz w:val="18"/>
          <w:szCs w:val="18"/>
          <w:lang w:eastAsia="uk-UA"/>
        </w:rPr>
        <w:t>;</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перевірити включення в роботу системи протипожежного захисту;</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вилучити з небезпечної зони всіх працівників та інших осіб, не зайнятих евакуацією людей та ліквідацією пожежі;</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разі потреби викликати до місця пожежі медичну та інші служби;</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припинити всі роботи, не пов’язані з заходами щодо ліквідації пожежі;</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організувати відключення мереж </w:t>
      </w:r>
      <w:proofErr w:type="spellStart"/>
      <w:r w:rsidRPr="00AB6BEA">
        <w:rPr>
          <w:rFonts w:ascii="Tahoma" w:eastAsia="Times New Roman" w:hAnsi="Tahoma" w:cs="Tahoma"/>
          <w:color w:val="111111"/>
          <w:sz w:val="18"/>
          <w:szCs w:val="18"/>
          <w:lang w:eastAsia="uk-UA"/>
        </w:rPr>
        <w:t>електро</w:t>
      </w:r>
      <w:proofErr w:type="spellEnd"/>
      <w:r w:rsidRPr="00AB6BEA">
        <w:rPr>
          <w:rFonts w:ascii="Tahoma" w:eastAsia="Times New Roman" w:hAnsi="Tahoma" w:cs="Tahoma"/>
          <w:color w:val="111111"/>
          <w:sz w:val="18"/>
          <w:szCs w:val="18"/>
          <w:lang w:eastAsia="uk-UA"/>
        </w:rPr>
        <w:t>- і газопостачання, систем вентиляції та кондиціонування повітря і здійснення інших заходів, що сприяють запобіганню поширенню пожежі;</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AB6BEA" w:rsidRPr="00AB6BEA" w:rsidRDefault="00AB6BEA" w:rsidP="00AB6BEA">
      <w:pPr>
        <w:numPr>
          <w:ilvl w:val="0"/>
          <w:numId w:val="17"/>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інформувати керівника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-рятувального підрозділу про наявність людей у будівлі.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У кожному закладі та установі наказом чи інструкцією встановлюється протипожежний режим, що містить порядок дій у разі виникнення пожежі: порядок і спосіб оповіщення учасників освітнього процесу, послідовність їх евакуації, виклику </w:t>
      </w:r>
      <w:proofErr w:type="spellStart"/>
      <w:r w:rsidRPr="00AB6BEA">
        <w:rPr>
          <w:rFonts w:ascii="Tahoma" w:eastAsia="Times New Roman" w:hAnsi="Tahoma" w:cs="Tahoma"/>
          <w:color w:val="111111"/>
          <w:sz w:val="18"/>
          <w:szCs w:val="18"/>
          <w:lang w:eastAsia="uk-UA"/>
        </w:rPr>
        <w:t>пожежно</w:t>
      </w:r>
      <w:proofErr w:type="spellEnd"/>
      <w:r w:rsidRPr="00AB6BEA">
        <w:rPr>
          <w:rFonts w:ascii="Tahoma" w:eastAsia="Times New Roman" w:hAnsi="Tahoma" w:cs="Tahoma"/>
          <w:color w:val="111111"/>
          <w:sz w:val="18"/>
          <w:szCs w:val="18"/>
          <w:lang w:eastAsia="uk-UA"/>
        </w:rPr>
        <w:t>-рятувальних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 з урахуванням особливостей будівлі, її планування, розташування тощо.</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ЩО ПОВИНЕН РОБИТИ КОЖЕН ГРОМАДЯНИН У ВИПАДКУ НАДЗВИЧАЙНОЇ СИТУАЦІЇ ТА ЯКІ ПРАВА ВІН МАЄ У СФЕРІ ЦИВІЛЬНОГО ЗАХИСТУ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статті </w:t>
      </w:r>
      <w:hyperlink r:id="rId41" w:anchor="n397" w:history="1">
        <w:r w:rsidRPr="00AB6BEA">
          <w:rPr>
            <w:rFonts w:ascii="Tahoma" w:eastAsia="Times New Roman" w:hAnsi="Tahoma" w:cs="Tahoma"/>
            <w:color w:val="326693"/>
            <w:sz w:val="18"/>
            <w:szCs w:val="18"/>
            <w:u w:val="single"/>
            <w:lang w:eastAsia="uk-UA"/>
          </w:rPr>
          <w:t>21 Кодексу  цивільного  захисту  України</w:t>
        </w:r>
      </w:hyperlink>
      <w:r w:rsidRPr="00AB6BEA">
        <w:rPr>
          <w:rFonts w:ascii="Tahoma" w:eastAsia="Times New Roman" w:hAnsi="Tahoma" w:cs="Tahoma"/>
          <w:color w:val="111111"/>
          <w:sz w:val="18"/>
          <w:szCs w:val="18"/>
          <w:lang w:eastAsia="uk-UA"/>
        </w:rPr>
        <w:t> зазначається, що громадяни України зобов’язані: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1) дотримуватися правил поведінки, безпеки та дій у надзвичайних ситуаціях;</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2) дотримуватися заходів безпеки у побуті та повсякденній трудовій діяльності, не допускати порушень виробничої та технологічної дисципліни, вимог екологічної безпеки, охорони праці, що можуть призвести до надзвичайної ситуації;</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3) вивчати способи захисту від надзвичайних ситуацій та дій у разі їх виникнення, надання </w:t>
      </w:r>
      <w:proofErr w:type="spellStart"/>
      <w:r w:rsidRPr="00AB6BEA">
        <w:rPr>
          <w:rFonts w:ascii="Tahoma" w:eastAsia="Times New Roman" w:hAnsi="Tahoma" w:cs="Tahoma"/>
          <w:color w:val="111111"/>
          <w:sz w:val="18"/>
          <w:szCs w:val="18"/>
          <w:lang w:eastAsia="uk-UA"/>
        </w:rPr>
        <w:t>домедичної</w:t>
      </w:r>
      <w:proofErr w:type="spellEnd"/>
      <w:r w:rsidRPr="00AB6BEA">
        <w:rPr>
          <w:rFonts w:ascii="Tahoma" w:eastAsia="Times New Roman" w:hAnsi="Tahoma" w:cs="Tahoma"/>
          <w:color w:val="111111"/>
          <w:sz w:val="18"/>
          <w:szCs w:val="18"/>
          <w:lang w:eastAsia="uk-UA"/>
        </w:rPr>
        <w:t xml:space="preserve"> допомоги постраждалим, правила користування засобами захисту;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4) повідомляти службі екстреної допомоги населенню про виникнення надзвичайних ситуацій;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5) у разі виникнення надзвичайної ситуації до прибуття аварійно-рятувальних підрозділів вживати заходів для рятування населення і майна;</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6) дотримуватися протиепідемічного, протиепізоотичного (епізоотія – інфекційні хвороби тварин) та </w:t>
      </w:r>
      <w:proofErr w:type="spellStart"/>
      <w:r w:rsidRPr="00AB6BEA">
        <w:rPr>
          <w:rFonts w:ascii="Tahoma" w:eastAsia="Times New Roman" w:hAnsi="Tahoma" w:cs="Tahoma"/>
          <w:color w:val="111111"/>
          <w:sz w:val="18"/>
          <w:szCs w:val="18"/>
          <w:lang w:eastAsia="uk-UA"/>
        </w:rPr>
        <w:t>протиепіфітотичного</w:t>
      </w:r>
      <w:proofErr w:type="spellEnd"/>
      <w:r w:rsidRPr="00AB6BEA">
        <w:rPr>
          <w:rFonts w:ascii="Tahoma" w:eastAsia="Times New Roman" w:hAnsi="Tahoma" w:cs="Tahoma"/>
          <w:color w:val="111111"/>
          <w:sz w:val="18"/>
          <w:szCs w:val="18"/>
          <w:lang w:eastAsia="uk-UA"/>
        </w:rPr>
        <w:t xml:space="preserve"> (епіфітотія-інфекційні хвороби рослин) режимів, режимів радіаційного захисту;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обережного поводження з вогнем.</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Громадяни України мають право на:</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2) забезпечення засобами колективного та індивідуального захисту та їх використання;</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3) звернення до органів державної влади та органів місцевого самоврядування з питань захисту від надзвичайних ситуацій;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4) участь у роботах із запобігання та ліквідації наслідків надзвичайних ситуацій у складі добровільних формувань цивільного захисту;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7) медичну допомогу, соціально-психологічну підтримку та медико-психологічну реабілітацію у разі отримання фізичних і психологічних травм.</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ХТО МАЄ ВОЛОДІТИ НАВИЧКАМИ ДОМЕДИЧНОЇ ДОПОМОГИ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професійних стандартах </w:t>
      </w:r>
      <w:hyperlink r:id="rId42" w:history="1">
        <w:r w:rsidRPr="00AB6BEA">
          <w:rPr>
            <w:rFonts w:ascii="Tahoma" w:eastAsia="Times New Roman" w:hAnsi="Tahoma" w:cs="Tahoma"/>
            <w:color w:val="326693"/>
            <w:sz w:val="18"/>
            <w:szCs w:val="18"/>
            <w:u w:val="single"/>
            <w:lang w:eastAsia="uk-UA"/>
          </w:rPr>
          <w:t>вчителів початкових класів та вчителів загальної середньої освіти</w:t>
        </w:r>
      </w:hyperlink>
      <w:r w:rsidRPr="00AB6BEA">
        <w:rPr>
          <w:rFonts w:ascii="Tahoma" w:eastAsia="Times New Roman" w:hAnsi="Tahoma" w:cs="Tahoma"/>
          <w:color w:val="111111"/>
          <w:sz w:val="18"/>
          <w:szCs w:val="18"/>
          <w:lang w:eastAsia="uk-UA"/>
        </w:rPr>
        <w:t> та </w:t>
      </w:r>
      <w:hyperlink r:id="rId43" w:history="1">
        <w:r w:rsidRPr="00AB6BEA">
          <w:rPr>
            <w:rFonts w:ascii="Tahoma" w:eastAsia="Times New Roman" w:hAnsi="Tahoma" w:cs="Tahoma"/>
            <w:color w:val="326693"/>
            <w:sz w:val="18"/>
            <w:szCs w:val="18"/>
            <w:u w:val="single"/>
            <w:lang w:eastAsia="uk-UA"/>
          </w:rPr>
          <w:t>директорів закладів освіти</w:t>
        </w:r>
      </w:hyperlink>
      <w:r w:rsidRPr="00AB6BEA">
        <w:rPr>
          <w:rFonts w:ascii="Tahoma" w:eastAsia="Times New Roman" w:hAnsi="Tahoma" w:cs="Tahoma"/>
          <w:color w:val="111111"/>
          <w:sz w:val="18"/>
          <w:szCs w:val="18"/>
          <w:lang w:eastAsia="uk-UA"/>
        </w:rPr>
        <w:t xml:space="preserve"> зазначені трудові функції (компетентності), серед яких наявна  </w:t>
      </w:r>
      <w:proofErr w:type="spellStart"/>
      <w:r w:rsidRPr="00AB6BEA">
        <w:rPr>
          <w:rFonts w:ascii="Tahoma" w:eastAsia="Times New Roman" w:hAnsi="Tahoma" w:cs="Tahoma"/>
          <w:color w:val="111111"/>
          <w:sz w:val="18"/>
          <w:szCs w:val="18"/>
          <w:lang w:eastAsia="uk-UA"/>
        </w:rPr>
        <w:t>здоров’язбережувальна</w:t>
      </w:r>
      <w:proofErr w:type="spellEnd"/>
      <w:r w:rsidRPr="00AB6BEA">
        <w:rPr>
          <w:rFonts w:ascii="Tahoma" w:eastAsia="Times New Roman" w:hAnsi="Tahoma" w:cs="Tahoma"/>
          <w:color w:val="111111"/>
          <w:sz w:val="18"/>
          <w:szCs w:val="18"/>
          <w:lang w:eastAsia="uk-UA"/>
        </w:rPr>
        <w:t xml:space="preserve"> компетентність, до якої відноситься здатність вчителя та керівника  надавати </w:t>
      </w:r>
      <w:proofErr w:type="spellStart"/>
      <w:r w:rsidRPr="00AB6BEA">
        <w:rPr>
          <w:rFonts w:ascii="Tahoma" w:eastAsia="Times New Roman" w:hAnsi="Tahoma" w:cs="Tahoma"/>
          <w:color w:val="111111"/>
          <w:sz w:val="18"/>
          <w:szCs w:val="18"/>
          <w:lang w:eastAsia="uk-UA"/>
        </w:rPr>
        <w:t>домедичну</w:t>
      </w:r>
      <w:proofErr w:type="spellEnd"/>
      <w:r w:rsidRPr="00AB6BEA">
        <w:rPr>
          <w:rFonts w:ascii="Tahoma" w:eastAsia="Times New Roman" w:hAnsi="Tahoma" w:cs="Tahoma"/>
          <w:color w:val="111111"/>
          <w:sz w:val="18"/>
          <w:szCs w:val="18"/>
          <w:lang w:eastAsia="uk-UA"/>
        </w:rPr>
        <w:t xml:space="preserve"> допомогу учасникам освітнього процесу.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Вміння та здатність надавати </w:t>
      </w:r>
      <w:proofErr w:type="spellStart"/>
      <w:r w:rsidRPr="00AB6BEA">
        <w:rPr>
          <w:rFonts w:ascii="Tahoma" w:eastAsia="Times New Roman" w:hAnsi="Tahoma" w:cs="Tahoma"/>
          <w:color w:val="111111"/>
          <w:sz w:val="18"/>
          <w:szCs w:val="18"/>
          <w:lang w:eastAsia="uk-UA"/>
        </w:rPr>
        <w:t>домедичну</w:t>
      </w:r>
      <w:proofErr w:type="spellEnd"/>
      <w:r w:rsidRPr="00AB6BEA">
        <w:rPr>
          <w:rFonts w:ascii="Tahoma" w:eastAsia="Times New Roman" w:hAnsi="Tahoma" w:cs="Tahoma"/>
          <w:color w:val="111111"/>
          <w:sz w:val="18"/>
          <w:szCs w:val="18"/>
          <w:lang w:eastAsia="uk-UA"/>
        </w:rPr>
        <w:t xml:space="preserve"> допомогу не формується за один курс навчання, адже знання та вміння, які не використовуються, з часом забуваються, тому навчатися та практикувати вміння з </w:t>
      </w:r>
      <w:proofErr w:type="spellStart"/>
      <w:r w:rsidRPr="00AB6BEA">
        <w:rPr>
          <w:rFonts w:ascii="Tahoma" w:eastAsia="Times New Roman" w:hAnsi="Tahoma" w:cs="Tahoma"/>
          <w:color w:val="111111"/>
          <w:sz w:val="18"/>
          <w:szCs w:val="18"/>
          <w:lang w:eastAsia="uk-UA"/>
        </w:rPr>
        <w:t>домедичної</w:t>
      </w:r>
      <w:proofErr w:type="spellEnd"/>
      <w:r w:rsidRPr="00AB6BEA">
        <w:rPr>
          <w:rFonts w:ascii="Tahoma" w:eastAsia="Times New Roman" w:hAnsi="Tahoma" w:cs="Tahoma"/>
          <w:color w:val="111111"/>
          <w:sz w:val="18"/>
          <w:szCs w:val="18"/>
          <w:lang w:eastAsia="uk-UA"/>
        </w:rPr>
        <w:t xml:space="preserve"> допомоги необхідно з певною періодичністю. Ми публікували </w:t>
      </w:r>
      <w:hyperlink r:id="rId44" w:history="1">
        <w:r w:rsidRPr="00AB6BEA">
          <w:rPr>
            <w:rFonts w:ascii="Tahoma" w:eastAsia="Times New Roman" w:hAnsi="Tahoma" w:cs="Tahoma"/>
            <w:color w:val="326693"/>
            <w:sz w:val="18"/>
            <w:szCs w:val="18"/>
            <w:u w:val="single"/>
            <w:lang w:eastAsia="uk-UA"/>
          </w:rPr>
          <w:t>перелік медичних виробів, лікарських засобів та інших матеріалів, які мають бути у закладі освіти.</w:t>
        </w:r>
      </w:hyperlink>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Але навичками </w:t>
      </w:r>
      <w:proofErr w:type="spellStart"/>
      <w:r w:rsidRPr="00AB6BEA">
        <w:rPr>
          <w:rFonts w:ascii="Tahoma" w:eastAsia="Times New Roman" w:hAnsi="Tahoma" w:cs="Tahoma"/>
          <w:color w:val="111111"/>
          <w:sz w:val="18"/>
          <w:szCs w:val="18"/>
          <w:lang w:eastAsia="uk-UA"/>
        </w:rPr>
        <w:t>домедичної</w:t>
      </w:r>
      <w:proofErr w:type="spellEnd"/>
      <w:r w:rsidRPr="00AB6BEA">
        <w:rPr>
          <w:rFonts w:ascii="Tahoma" w:eastAsia="Times New Roman" w:hAnsi="Tahoma" w:cs="Tahoma"/>
          <w:color w:val="111111"/>
          <w:sz w:val="18"/>
          <w:szCs w:val="18"/>
          <w:lang w:eastAsia="uk-UA"/>
        </w:rPr>
        <w:t xml:space="preserve"> допомоги повинен володіти кожен громадянин і надати її постраждалим, про це зазначено у статті 21 </w:t>
      </w:r>
      <w:hyperlink r:id="rId45" w:anchor="n397" w:history="1">
        <w:r w:rsidRPr="00AB6BEA">
          <w:rPr>
            <w:rFonts w:ascii="Tahoma" w:eastAsia="Times New Roman" w:hAnsi="Tahoma" w:cs="Tahoma"/>
            <w:color w:val="326693"/>
            <w:sz w:val="18"/>
            <w:szCs w:val="18"/>
            <w:u w:val="single"/>
            <w:lang w:eastAsia="uk-UA"/>
          </w:rPr>
          <w:t>21 Кодексу  цивільного  захисту  України</w:t>
        </w:r>
      </w:hyperlink>
      <w:r w:rsidRPr="00AB6BEA">
        <w:rPr>
          <w:rFonts w:ascii="Tahoma" w:eastAsia="Times New Roman" w:hAnsi="Tahoma" w:cs="Tahoma"/>
          <w:color w:val="111111"/>
          <w:sz w:val="18"/>
          <w:szCs w:val="18"/>
          <w:lang w:eastAsia="uk-UA"/>
        </w:rPr>
        <w:t>.</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xml:space="preserve">Тому пропонуємо всім охочим безоплатний курс з </w:t>
      </w:r>
      <w:proofErr w:type="spellStart"/>
      <w:r w:rsidRPr="00AB6BEA">
        <w:rPr>
          <w:rFonts w:ascii="Tahoma" w:eastAsia="Times New Roman" w:hAnsi="Tahoma" w:cs="Tahoma"/>
          <w:color w:val="111111"/>
          <w:sz w:val="18"/>
          <w:szCs w:val="18"/>
          <w:lang w:eastAsia="uk-UA"/>
        </w:rPr>
        <w:t>домедичної</w:t>
      </w:r>
      <w:proofErr w:type="spellEnd"/>
      <w:r w:rsidRPr="00AB6BEA">
        <w:rPr>
          <w:rFonts w:ascii="Tahoma" w:eastAsia="Times New Roman" w:hAnsi="Tahoma" w:cs="Tahoma"/>
          <w:color w:val="111111"/>
          <w:sz w:val="18"/>
          <w:szCs w:val="18"/>
          <w:lang w:eastAsia="uk-UA"/>
        </w:rPr>
        <w:t xml:space="preserve"> допомоги </w:t>
      </w:r>
      <w:hyperlink r:id="rId46" w:history="1">
        <w:r w:rsidRPr="00AB6BEA">
          <w:rPr>
            <w:rFonts w:ascii="Tahoma" w:eastAsia="Times New Roman" w:hAnsi="Tahoma" w:cs="Tahoma"/>
            <w:color w:val="326693"/>
            <w:sz w:val="18"/>
            <w:szCs w:val="18"/>
            <w:u w:val="single"/>
            <w:lang w:eastAsia="uk-UA"/>
          </w:rPr>
          <w:t xml:space="preserve">на </w:t>
        </w:r>
        <w:proofErr w:type="spellStart"/>
        <w:r w:rsidRPr="00AB6BEA">
          <w:rPr>
            <w:rFonts w:ascii="Tahoma" w:eastAsia="Times New Roman" w:hAnsi="Tahoma" w:cs="Tahoma"/>
            <w:color w:val="326693"/>
            <w:sz w:val="18"/>
            <w:szCs w:val="18"/>
            <w:u w:val="single"/>
            <w:lang w:eastAsia="uk-UA"/>
          </w:rPr>
          <w:t>вебсайті</w:t>
        </w:r>
        <w:proofErr w:type="spellEnd"/>
        <w:r w:rsidRPr="00AB6BEA">
          <w:rPr>
            <w:rFonts w:ascii="Tahoma" w:eastAsia="Times New Roman" w:hAnsi="Tahoma" w:cs="Tahoma"/>
            <w:color w:val="326693"/>
            <w:sz w:val="18"/>
            <w:szCs w:val="18"/>
            <w:u w:val="single"/>
            <w:lang w:eastAsia="uk-UA"/>
          </w:rPr>
          <w:t xml:space="preserve"> </w:t>
        </w:r>
        <w:proofErr w:type="spellStart"/>
        <w:r w:rsidRPr="00AB6BEA">
          <w:rPr>
            <w:rFonts w:ascii="Tahoma" w:eastAsia="Times New Roman" w:hAnsi="Tahoma" w:cs="Tahoma"/>
            <w:color w:val="326693"/>
            <w:sz w:val="18"/>
            <w:szCs w:val="18"/>
            <w:u w:val="single"/>
            <w:lang w:eastAsia="uk-UA"/>
          </w:rPr>
          <w:t>Едера</w:t>
        </w:r>
        <w:proofErr w:type="spellEnd"/>
      </w:hyperlink>
      <w:r w:rsidRPr="00AB6BEA">
        <w:rPr>
          <w:rFonts w:ascii="Tahoma" w:eastAsia="Times New Roman" w:hAnsi="Tahoma" w:cs="Tahoma"/>
          <w:color w:val="111111"/>
          <w:sz w:val="18"/>
          <w:szCs w:val="18"/>
          <w:lang w:eastAsia="uk-UA"/>
        </w:rPr>
        <w:t>.</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НАВЧАННЯ УЧАСНИКІВ ОСВІТНЬОГО ПРОЦЕСУ ДІЯМ У НАДЗВИЧАЙНИХ СИТУАЦІЯХ</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Статтями  39-42 </w:t>
      </w:r>
      <w:hyperlink r:id="rId47" w:anchor="Text" w:history="1">
        <w:r w:rsidRPr="00AB6BEA">
          <w:rPr>
            <w:rFonts w:ascii="Tahoma" w:eastAsia="Times New Roman" w:hAnsi="Tahoma" w:cs="Tahoma"/>
            <w:color w:val="326693"/>
            <w:sz w:val="18"/>
            <w:szCs w:val="18"/>
            <w:u w:val="single"/>
            <w:lang w:eastAsia="uk-UA"/>
          </w:rPr>
          <w:t>Кодексу цивільного захисту України</w:t>
        </w:r>
      </w:hyperlink>
      <w:r w:rsidRPr="00AB6BEA">
        <w:rPr>
          <w:rFonts w:ascii="Tahoma" w:eastAsia="Times New Roman" w:hAnsi="Tahoma" w:cs="Tahoma"/>
          <w:color w:val="111111"/>
          <w:sz w:val="18"/>
          <w:szCs w:val="18"/>
          <w:lang w:eastAsia="uk-UA"/>
        </w:rPr>
        <w:t>  визначено, що навчання населення діям у надзвичайних ситуаціях здійснюється:</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за місцем роботи – працюючого населення;</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за місцем навчання – дітей дошкільного віку, учнів та студентів.</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48" w:anchor="Text" w:history="1">
        <w:r w:rsidRPr="00AB6BEA">
          <w:rPr>
            <w:rFonts w:ascii="Tahoma" w:eastAsia="Times New Roman" w:hAnsi="Tahoma" w:cs="Tahoma"/>
            <w:color w:val="326693"/>
            <w:sz w:val="18"/>
            <w:szCs w:val="18"/>
            <w:u w:val="single"/>
            <w:lang w:eastAsia="uk-UA"/>
          </w:rPr>
          <w:t>“Порядок здійснення навчання населення діям у надзвичайних ситуаціях” </w:t>
        </w:r>
      </w:hyperlink>
      <w:r w:rsidRPr="00AB6BEA">
        <w:rPr>
          <w:rFonts w:ascii="Tahoma" w:eastAsia="Times New Roman" w:hAnsi="Tahoma" w:cs="Tahoma"/>
          <w:color w:val="111111"/>
          <w:sz w:val="18"/>
          <w:szCs w:val="18"/>
          <w:lang w:eastAsia="uk-UA"/>
        </w:rPr>
        <w:t>затверджений постановою Кабінету Міністрів України від 26 червня 2013 р. № 444, визначає, що організація навчання працюючого  населення покладається на ДСНС, Раду міністрів Автономної Республіки Крим, місцеві державні адміністрації, органи місцевого самоврядування. А навчання дітей дошкільного віку, учнів та студентів – на МОН.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здійснюється під час вивчення предметів “Основи здоров’я” та “Захист України”.</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Практичне закріплення теоретичного матеріалу здійснюється шляхом щорічного проведення Дня цивільного захисту.</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Існує функціональна підсистема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w:t>
      </w:r>
      <w:hyperlink r:id="rId49" w:anchor="Text" w:history="1">
        <w:r w:rsidRPr="00AB6BEA">
          <w:rPr>
            <w:rFonts w:ascii="Tahoma" w:eastAsia="Times New Roman" w:hAnsi="Tahoma" w:cs="Tahoma"/>
            <w:color w:val="326693"/>
            <w:sz w:val="18"/>
            <w:szCs w:val="18"/>
            <w:u w:val="single"/>
            <w:lang w:eastAsia="uk-UA"/>
          </w:rPr>
          <w:t>положення</w:t>
        </w:r>
      </w:hyperlink>
      <w:r w:rsidRPr="00AB6BEA">
        <w:rPr>
          <w:rFonts w:ascii="Tahoma" w:eastAsia="Times New Roman" w:hAnsi="Tahoma" w:cs="Tahoma"/>
          <w:color w:val="111111"/>
          <w:sz w:val="18"/>
          <w:szCs w:val="18"/>
          <w:lang w:eastAsia="uk-UA"/>
        </w:rPr>
        <w:t> про цю систему затверджено наказом Міністерства освіти і науки України від 21.11.2016  № 1400.</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Щороку МОН видає наказ про затвердження плану основних заходів цивільного захисту, у якому передбачено проведення різноманітних заходів, зокрема тренування у закладах освіти. Наприклад, у 2021 році </w:t>
      </w:r>
      <w:hyperlink r:id="rId50" w:history="1">
        <w:r w:rsidRPr="00AB6BEA">
          <w:rPr>
            <w:rFonts w:ascii="Tahoma" w:eastAsia="Times New Roman" w:hAnsi="Tahoma" w:cs="Tahoma"/>
            <w:color w:val="326693"/>
            <w:sz w:val="18"/>
            <w:szCs w:val="18"/>
            <w:u w:val="single"/>
            <w:lang w:eastAsia="uk-UA"/>
          </w:rPr>
          <w:t>відповідним наказом</w:t>
        </w:r>
      </w:hyperlink>
      <w:r w:rsidRPr="00AB6BEA">
        <w:rPr>
          <w:rFonts w:ascii="Tahoma" w:eastAsia="Times New Roman" w:hAnsi="Tahoma" w:cs="Tahoma"/>
          <w:color w:val="111111"/>
          <w:sz w:val="18"/>
          <w:szCs w:val="18"/>
          <w:lang w:eastAsia="uk-UA"/>
        </w:rPr>
        <w:t> передбачено проведення:</w:t>
      </w:r>
    </w:p>
    <w:p w:rsidR="00AB6BEA" w:rsidRPr="00AB6BEA" w:rsidRDefault="00AB6BEA" w:rsidP="00AB6BEA">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практичного тренування щодо забезпечення безпечної та швидкої евакуації учасників освітнього процесу не рідше одного разу на пів року;</w:t>
      </w:r>
    </w:p>
    <w:p w:rsidR="00AB6BEA" w:rsidRPr="00AB6BEA" w:rsidRDefault="00AB6BEA" w:rsidP="00AB6BEA">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 Дня цивільного захисту та Тижня знань з основ безпеки життєдіяльності у закладах професійної-технічної та  загальної середньої освіти;</w:t>
      </w:r>
    </w:p>
    <w:p w:rsidR="00AB6BEA" w:rsidRPr="00AB6BEA" w:rsidRDefault="00AB6BEA" w:rsidP="00AB6BEA">
      <w:pPr>
        <w:numPr>
          <w:ilvl w:val="0"/>
          <w:numId w:val="18"/>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lastRenderedPageBreak/>
        <w:t> Тижня безпеки дитини у закладах дошкільної освіти.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В інших країнах радять проводити 3 протипожежних навчання на рік і як мінімум одне повне тренування з різних видів безпеки за різними видами сценаріїв, у різний час.</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Ці тренування варто розглядати як реальні події, без попередження учнів, що навчить діяти та адаптуватися у реальній ситуації.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Але перед цим за декілька днів/тижнів варто провести навчання учнів у класах для ознайомлення з процедурами дій.</w:t>
      </w:r>
    </w:p>
    <w:p w:rsidR="00AB6BEA" w:rsidRPr="00AB6BEA" w:rsidRDefault="00AB6BEA" w:rsidP="00AB6BEA">
      <w:pPr>
        <w:shd w:val="clear" w:color="auto" w:fill="FFFFFF"/>
        <w:spacing w:before="225" w:after="150" w:line="240" w:lineRule="auto"/>
        <w:jc w:val="both"/>
        <w:outlineLvl w:val="2"/>
        <w:rPr>
          <w:rFonts w:ascii="Arial" w:eastAsia="Times New Roman" w:hAnsi="Arial" w:cs="Arial"/>
          <w:b/>
          <w:bCs/>
          <w:color w:val="111111"/>
          <w:sz w:val="24"/>
          <w:szCs w:val="24"/>
          <w:lang w:eastAsia="uk-UA"/>
        </w:rPr>
      </w:pPr>
      <w:r w:rsidRPr="00AB6BEA">
        <w:rPr>
          <w:rFonts w:ascii="Arial" w:eastAsia="Times New Roman" w:hAnsi="Arial" w:cs="Arial"/>
          <w:b/>
          <w:bCs/>
          <w:color w:val="111111"/>
          <w:sz w:val="24"/>
          <w:szCs w:val="24"/>
          <w:lang w:eastAsia="uk-UA"/>
        </w:rPr>
        <w:t>РОБОТА З УЧНЯМИ ТА СТУДЕНТАМИ ЩОДО ЗАПОБІГАННЯ ТЕРОРИСТИЧНИХ СИТУАЦІЙ</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посібнику </w:t>
      </w:r>
      <w:hyperlink r:id="rId51" w:history="1">
        <w:r w:rsidRPr="00AB6BEA">
          <w:rPr>
            <w:rFonts w:ascii="Tahoma" w:eastAsia="Times New Roman" w:hAnsi="Tahoma" w:cs="Tahoma"/>
            <w:color w:val="326693"/>
            <w:sz w:val="18"/>
            <w:szCs w:val="18"/>
            <w:u w:val="single"/>
            <w:lang w:eastAsia="uk-UA"/>
          </w:rPr>
          <w:t>“Запобігання насильству в школах”,</w:t>
        </w:r>
      </w:hyperlink>
      <w:r w:rsidRPr="00AB6BEA">
        <w:rPr>
          <w:rFonts w:ascii="Tahoma" w:eastAsia="Times New Roman" w:hAnsi="Tahoma" w:cs="Tahoma"/>
          <w:color w:val="111111"/>
          <w:sz w:val="18"/>
          <w:szCs w:val="18"/>
          <w:lang w:eastAsia="uk-UA"/>
        </w:rPr>
        <w:t> яке розробило Федеральне бюро розслідувань, зібрані практичні поради досвідчених шкільних офіцерів щодо запобігання надзвичайних ситуацій та терористичних актів. Ці рекомендації можна використати й педагогам для запобігання насильству. Адже нещодавнє </w:t>
      </w:r>
      <w:hyperlink r:id="rId52" w:history="1">
        <w:r w:rsidRPr="00AB6BEA">
          <w:rPr>
            <w:rFonts w:ascii="Tahoma" w:eastAsia="Times New Roman" w:hAnsi="Tahoma" w:cs="Tahoma"/>
            <w:color w:val="326693"/>
            <w:sz w:val="18"/>
            <w:szCs w:val="18"/>
            <w:u w:val="single"/>
            <w:lang w:eastAsia="uk-UA"/>
          </w:rPr>
          <w:t>повідомлення </w:t>
        </w:r>
      </w:hyperlink>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hyperlink r:id="rId53" w:history="1">
        <w:r w:rsidRPr="00AB6BEA">
          <w:rPr>
            <w:rFonts w:ascii="Tahoma" w:eastAsia="Times New Roman" w:hAnsi="Tahoma" w:cs="Tahoma"/>
            <w:color w:val="326693"/>
            <w:sz w:val="18"/>
            <w:szCs w:val="18"/>
            <w:u w:val="single"/>
            <w:lang w:eastAsia="uk-UA"/>
          </w:rPr>
          <w:t>СБУ</w:t>
        </w:r>
      </w:hyperlink>
      <w:r w:rsidRPr="00AB6BEA">
        <w:rPr>
          <w:rFonts w:ascii="Tahoma" w:eastAsia="Times New Roman" w:hAnsi="Tahoma" w:cs="Tahoma"/>
          <w:color w:val="111111"/>
          <w:sz w:val="18"/>
          <w:szCs w:val="18"/>
          <w:lang w:eastAsia="uk-UA"/>
        </w:rPr>
        <w:t> про запобігання терористичного акту в одному з коледжів, свідчить про те, що в Україні можливі такі випадки. </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посібнику зазначається, що учні та студенти є  певним ключем  до безпеки школи й проведення з ними  постійних тренувань  гарантує, що вони  буду знати та відповідно діяти  під час  потенційно  небезпечних  або  загрозливих  ситуацій. Важливо враховувати, що:</w:t>
      </w:r>
    </w:p>
    <w:p w:rsidR="00AB6BEA" w:rsidRPr="00AB6BEA" w:rsidRDefault="00AB6BEA" w:rsidP="00AB6BEA">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атаки на школи не  випадкові  й часто  плануються  заздалегідь;</w:t>
      </w:r>
    </w:p>
    <w:p w:rsidR="00AB6BEA" w:rsidRPr="00AB6BEA" w:rsidRDefault="00AB6BEA" w:rsidP="00AB6BEA">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більшості випадків про атаку на школи знали інші особи, але не повідомляли про цю загрозу через страх, або не вірили, що загроза реальна, або не знали, до кого звернутися за порадою, або через брак часу;</w:t>
      </w:r>
    </w:p>
    <w:p w:rsidR="00AB6BEA" w:rsidRPr="00AB6BEA" w:rsidRDefault="00AB6BEA" w:rsidP="00AB6BEA">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перед нападом з’являються певні попереджувальні знаки;</w:t>
      </w:r>
    </w:p>
    <w:p w:rsidR="00AB6BEA" w:rsidRPr="00AB6BEA" w:rsidRDefault="00AB6BEA" w:rsidP="00AB6BEA">
      <w:pPr>
        <w:numPr>
          <w:ilvl w:val="0"/>
          <w:numId w:val="19"/>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у більшості випадків насильства, які скоєні учнем, він мав певні проблеми з поведінкою.</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b/>
          <w:bCs/>
          <w:color w:val="111111"/>
          <w:sz w:val="18"/>
          <w:szCs w:val="18"/>
          <w:lang w:eastAsia="uk-UA"/>
        </w:rPr>
        <w:t xml:space="preserve">Поради педагогам, як </w:t>
      </w:r>
      <w:proofErr w:type="spellStart"/>
      <w:r w:rsidRPr="00AB6BEA">
        <w:rPr>
          <w:rFonts w:ascii="Tahoma" w:eastAsia="Times New Roman" w:hAnsi="Tahoma" w:cs="Tahoma"/>
          <w:b/>
          <w:bCs/>
          <w:color w:val="111111"/>
          <w:sz w:val="18"/>
          <w:szCs w:val="18"/>
          <w:lang w:eastAsia="uk-UA"/>
        </w:rPr>
        <w:t>комунікувати</w:t>
      </w:r>
      <w:proofErr w:type="spellEnd"/>
      <w:r w:rsidRPr="00AB6BEA">
        <w:rPr>
          <w:rFonts w:ascii="Tahoma" w:eastAsia="Times New Roman" w:hAnsi="Tahoma" w:cs="Tahoma"/>
          <w:b/>
          <w:bCs/>
          <w:color w:val="111111"/>
          <w:sz w:val="18"/>
          <w:szCs w:val="18"/>
          <w:lang w:eastAsia="uk-UA"/>
        </w:rPr>
        <w:t xml:space="preserve"> з учнями та студентами щодо безпеки:</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застерігайте учнів та студентів  бути  пильними й заохочуйте повідомляти про  будь-які  загрози  або  підозрілу  поведінку;</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поділіться історіями  запобігання терактів за повідомленнями  учнів  чи студентів;</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запевніть студентів,  що  їхні  повідомлення  будуть  зберігатися конфіденційними та  анонімними;</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покажіть учням та студентам різницю між балачками (доносом) і  повідомленням відповідальної людини, коли  є проблема  небезпеки;  </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попросіть студентів сприймати всі  погрози серйозно, навіть  ті,  які  робляться жартома;</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просіть повідомити про загрозу, інцидент або підозрілу поведінку,  навіть  якщо учні та студенти міркують, що інші про це вже знають; </w:t>
      </w:r>
    </w:p>
    <w:p w:rsidR="00AB6BEA" w:rsidRPr="00AB6BEA" w:rsidRDefault="00AB6BEA" w:rsidP="00AB6BEA">
      <w:pPr>
        <w:numPr>
          <w:ilvl w:val="0"/>
          <w:numId w:val="20"/>
        </w:numPr>
        <w:shd w:val="clear" w:color="auto" w:fill="FFFFFF"/>
        <w:spacing w:after="150" w:line="240" w:lineRule="auto"/>
        <w:ind w:left="450"/>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будьте в курсі загроз і  постів,  зроблених в онлайн-блогах і публікаціях у соціальних мережах.</w:t>
      </w:r>
    </w:p>
    <w:p w:rsidR="00AB6BEA" w:rsidRPr="00AB6BEA" w:rsidRDefault="00AB6BEA" w:rsidP="00AB6BEA">
      <w:pPr>
        <w:shd w:val="clear" w:color="auto" w:fill="FFFFFF"/>
        <w:spacing w:before="150" w:after="180" w:line="240" w:lineRule="auto"/>
        <w:jc w:val="both"/>
        <w:rPr>
          <w:rFonts w:ascii="Tahoma" w:eastAsia="Times New Roman" w:hAnsi="Tahoma" w:cs="Tahoma"/>
          <w:color w:val="111111"/>
          <w:sz w:val="18"/>
          <w:szCs w:val="18"/>
          <w:lang w:eastAsia="uk-UA"/>
        </w:rPr>
      </w:pPr>
      <w:r w:rsidRPr="00AB6BEA">
        <w:rPr>
          <w:rFonts w:ascii="Tahoma" w:eastAsia="Times New Roman" w:hAnsi="Tahoma" w:cs="Tahoma"/>
          <w:color w:val="111111"/>
          <w:sz w:val="18"/>
          <w:szCs w:val="18"/>
          <w:lang w:eastAsia="uk-UA"/>
        </w:rPr>
        <w:t>матеріал взято: </w:t>
      </w:r>
      <w:hyperlink r:id="rId54" w:history="1">
        <w:r w:rsidRPr="00AB6BEA">
          <w:rPr>
            <w:rFonts w:ascii="Tahoma" w:eastAsia="Times New Roman" w:hAnsi="Tahoma" w:cs="Tahoma"/>
            <w:color w:val="326693"/>
            <w:sz w:val="18"/>
            <w:szCs w:val="18"/>
            <w:u w:val="single"/>
            <w:lang w:eastAsia="uk-UA"/>
          </w:rPr>
          <w:t>Дії учасників освітнього процесу в разі надзвичайних ситуацій | Освітній омбудсмен України (eo.gov.ua)</w:t>
        </w:r>
      </w:hyperlink>
    </w:p>
    <w:p w:rsidR="009E789F" w:rsidRDefault="009E789F">
      <w:bookmarkStart w:id="0" w:name="_GoBack"/>
      <w:bookmarkEnd w:id="0"/>
    </w:p>
    <w:sectPr w:rsidR="009E78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D7B"/>
    <w:multiLevelType w:val="multilevel"/>
    <w:tmpl w:val="4976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6E03"/>
    <w:multiLevelType w:val="multilevel"/>
    <w:tmpl w:val="742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C63D9"/>
    <w:multiLevelType w:val="multilevel"/>
    <w:tmpl w:val="971E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65B7B"/>
    <w:multiLevelType w:val="multilevel"/>
    <w:tmpl w:val="8F0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87EA1"/>
    <w:multiLevelType w:val="multilevel"/>
    <w:tmpl w:val="938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34F8D"/>
    <w:multiLevelType w:val="multilevel"/>
    <w:tmpl w:val="13B4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60175"/>
    <w:multiLevelType w:val="multilevel"/>
    <w:tmpl w:val="0B9A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83C8C"/>
    <w:multiLevelType w:val="multilevel"/>
    <w:tmpl w:val="062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8742E"/>
    <w:multiLevelType w:val="multilevel"/>
    <w:tmpl w:val="91E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223C7"/>
    <w:multiLevelType w:val="multilevel"/>
    <w:tmpl w:val="83EE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9019D"/>
    <w:multiLevelType w:val="multilevel"/>
    <w:tmpl w:val="43CC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437F4"/>
    <w:multiLevelType w:val="multilevel"/>
    <w:tmpl w:val="BB6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37DFD"/>
    <w:multiLevelType w:val="multilevel"/>
    <w:tmpl w:val="4F0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F3483"/>
    <w:multiLevelType w:val="multilevel"/>
    <w:tmpl w:val="71FA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401D8"/>
    <w:multiLevelType w:val="multilevel"/>
    <w:tmpl w:val="DC5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00BE3"/>
    <w:multiLevelType w:val="multilevel"/>
    <w:tmpl w:val="497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40107"/>
    <w:multiLevelType w:val="multilevel"/>
    <w:tmpl w:val="55C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578EE"/>
    <w:multiLevelType w:val="multilevel"/>
    <w:tmpl w:val="12A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94B52"/>
    <w:multiLevelType w:val="multilevel"/>
    <w:tmpl w:val="B0EE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962E9"/>
    <w:multiLevelType w:val="multilevel"/>
    <w:tmpl w:val="7FD2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10"/>
  </w:num>
  <w:num w:numId="5">
    <w:abstractNumId w:val="16"/>
  </w:num>
  <w:num w:numId="6">
    <w:abstractNumId w:val="11"/>
  </w:num>
  <w:num w:numId="7">
    <w:abstractNumId w:val="6"/>
  </w:num>
  <w:num w:numId="8">
    <w:abstractNumId w:val="3"/>
  </w:num>
  <w:num w:numId="9">
    <w:abstractNumId w:val="7"/>
  </w:num>
  <w:num w:numId="10">
    <w:abstractNumId w:val="8"/>
  </w:num>
  <w:num w:numId="11">
    <w:abstractNumId w:val="9"/>
  </w:num>
  <w:num w:numId="12">
    <w:abstractNumId w:val="12"/>
  </w:num>
  <w:num w:numId="13">
    <w:abstractNumId w:val="15"/>
  </w:num>
  <w:num w:numId="14">
    <w:abstractNumId w:val="13"/>
  </w:num>
  <w:num w:numId="15">
    <w:abstractNumId w:val="0"/>
  </w:num>
  <w:num w:numId="16">
    <w:abstractNumId w:val="17"/>
  </w:num>
  <w:num w:numId="17">
    <w:abstractNumId w:val="14"/>
  </w:num>
  <w:num w:numId="18">
    <w:abstractNumId w:val="2"/>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EA"/>
    <w:rsid w:val="009E789F"/>
    <w:rsid w:val="00AB6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3D4F-11A2-4DEA-A256-737AA3C7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6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gov.ua/dii-uchasnykiv-osvitnoho-protsesu-v-razi-nadzvychaynykh-sytuatsiy/2022/01/18/" TargetMode="External"/><Relationship Id="rId18" Type="http://schemas.openxmlformats.org/officeDocument/2006/relationships/hyperlink" Target="https://eo.gov.ua/dii-uchasnykiv-osvitnoho-protsesu-v-razi-nadzvychaynykh-sytuatsiy/2022/01/18/" TargetMode="External"/><Relationship Id="rId26" Type="http://schemas.openxmlformats.org/officeDocument/2006/relationships/hyperlink" Target="https://www.dsns.gov.ua/" TargetMode="External"/><Relationship Id="rId39" Type="http://schemas.openxmlformats.org/officeDocument/2006/relationships/hyperlink" Target="https://www.dsns.gov.ua/ua/Diyi-v-razi-teroristichnogo-aktu.html" TargetMode="External"/><Relationship Id="rId21" Type="http://schemas.openxmlformats.org/officeDocument/2006/relationships/hyperlink" Target="https://zakon.rada.gov.ua/rada/show/va457609-10" TargetMode="External"/><Relationship Id="rId34" Type="http://schemas.openxmlformats.org/officeDocument/2006/relationships/hyperlink" Target="https://www.dsns.gov.ua/" TargetMode="External"/><Relationship Id="rId42" Type="http://schemas.openxmlformats.org/officeDocument/2006/relationships/hyperlink" Target="https://www.me.gov.ua/Files/GetFile?lang=uk-UA&amp;fileId=22daac6a-f0db-4de0-8d49-47aa6b2ecb99" TargetMode="External"/><Relationship Id="rId47" Type="http://schemas.openxmlformats.org/officeDocument/2006/relationships/hyperlink" Target="https://zakon.rada.gov.ua/laws/show/5403-17" TargetMode="External"/><Relationship Id="rId50" Type="http://schemas.openxmlformats.org/officeDocument/2006/relationships/hyperlink" Target="https://mon.gov.ua/ua/npa/pro-zatverdzhennya-planu-osnovnih-zahodiv-civilnogo-zahistu-ministerstva-osviti-i-nauki-ukrayini-na-2021-rik" TargetMode="External"/><Relationship Id="rId55" Type="http://schemas.openxmlformats.org/officeDocument/2006/relationships/fontTable" Target="fontTable.xml"/><Relationship Id="rId7" Type="http://schemas.openxmlformats.org/officeDocument/2006/relationships/hyperlink" Target="https://eo.gov.ua/dii-uchasnykiv-osvitnoho-protsesu-v-razi-nadzvychaynykh-sytuatsiy/2022/01/18/" TargetMode="External"/><Relationship Id="rId12" Type="http://schemas.openxmlformats.org/officeDocument/2006/relationships/hyperlink" Target="https://eo.gov.ua/dii-uchasnykiv-osvitnoho-protsesu-v-razi-nadzvychaynykh-sytuatsiy/2022/01/18/" TargetMode="External"/><Relationship Id="rId17" Type="http://schemas.openxmlformats.org/officeDocument/2006/relationships/hyperlink" Target="https://eo.gov.ua/dii-uchasnykiv-osvitnoho-protsesu-v-razi-nadzvychaynykh-sytuatsiy/2022/01/18/" TargetMode="External"/><Relationship Id="rId25" Type="http://schemas.openxmlformats.org/officeDocument/2006/relationships/hyperlink" Target="https://zakon.rada.gov.ua/laws/show/638-15" TargetMode="External"/><Relationship Id="rId33" Type="http://schemas.openxmlformats.org/officeDocument/2006/relationships/hyperlink" Target="https://zakon.rada.gov.ua/rada/show/v0860666-09" TargetMode="External"/><Relationship Id="rId38" Type="http://schemas.openxmlformats.org/officeDocument/2006/relationships/hyperlink" Target="https://www.dsns.gov.ua/" TargetMode="External"/><Relationship Id="rId46" Type="http://schemas.openxmlformats.org/officeDocument/2006/relationships/hyperlink" Target="https://courses.ed-era.com/courses/course-v1:EdEra-SmartOsvita+Med+1/about" TargetMode="External"/><Relationship Id="rId2" Type="http://schemas.openxmlformats.org/officeDocument/2006/relationships/styles" Target="styles.xml"/><Relationship Id="rId16" Type="http://schemas.openxmlformats.org/officeDocument/2006/relationships/hyperlink" Target="https://eo.gov.ua/dii-uchasnykiv-osvitnoho-protsesu-v-razi-nadzvychaynykh-sytuatsiy/2022/01/18/" TargetMode="External"/><Relationship Id="rId20" Type="http://schemas.openxmlformats.org/officeDocument/2006/relationships/hyperlink" Target="https://eo.gov.ua/dii-uchasnykiv-osvitnoho-protsesu-v-razi-nadzvychaynykh-sytuatsiy/2022/01/18/" TargetMode="External"/><Relationship Id="rId29" Type="http://schemas.openxmlformats.org/officeDocument/2006/relationships/hyperlink" Target="https://zakon.rada.gov.ua/laws/show/z1229-16" TargetMode="External"/><Relationship Id="rId41" Type="http://schemas.openxmlformats.org/officeDocument/2006/relationships/hyperlink" Target="https://zakon.rada.gov.ua/laws/show/5403-17" TargetMode="External"/><Relationship Id="rId54" Type="http://schemas.openxmlformats.org/officeDocument/2006/relationships/hyperlink" Target="https://eo.gov.ua/dii-uchasnykiv-osvitnoho-protsesu-v-razi-nadzvychaynykh-sytuatsiy/2022/01/18/" TargetMode="External"/><Relationship Id="rId1" Type="http://schemas.openxmlformats.org/officeDocument/2006/relationships/numbering" Target="numbering.xml"/><Relationship Id="rId6" Type="http://schemas.openxmlformats.org/officeDocument/2006/relationships/hyperlink" Target="https://eo.gov.ua/dii-uchasnykiv-osvitnoho-protsesu-v-razi-nadzvychaynykh-sytuatsiy/2022/01/18/" TargetMode="External"/><Relationship Id="rId11" Type="http://schemas.openxmlformats.org/officeDocument/2006/relationships/hyperlink" Target="https://eo.gov.ua/dii-uchasnykiv-osvitnoho-protsesu-v-razi-nadzvychaynykh-sytuatsiy/2022/01/18/" TargetMode="External"/><Relationship Id="rId24" Type="http://schemas.openxmlformats.org/officeDocument/2006/relationships/hyperlink" Target="https://www.dsns.gov.ua/ua/Povin-pavodok.html" TargetMode="External"/><Relationship Id="rId32" Type="http://schemas.openxmlformats.org/officeDocument/2006/relationships/hyperlink" Target="https://resourcecentre.savethechildren.net/pdf/355_sops_and_safety_rules.pdf/?fbclid=IwAR0aYahhLCTCJtdhz9cqHgID2baPqMth3LKLxkMyCSy9NCtIjxuGXsLPMxM" TargetMode="External"/><Relationship Id="rId37" Type="http://schemas.openxmlformats.org/officeDocument/2006/relationships/hyperlink" Target="https://www.dsns.gov.ua/ua/Diyi-v-razi-teroristichnogo-aktu.html" TargetMode="External"/><Relationship Id="rId40" Type="http://schemas.openxmlformats.org/officeDocument/2006/relationships/hyperlink" Target="https://zakon.rada.gov.ua/laws/show/z1229-16" TargetMode="External"/><Relationship Id="rId45" Type="http://schemas.openxmlformats.org/officeDocument/2006/relationships/hyperlink" Target="https://zakon.rada.gov.ua/laws/show/5403-17" TargetMode="External"/><Relationship Id="rId53" Type="http://schemas.openxmlformats.org/officeDocument/2006/relationships/hyperlink" Target="https://ssu.gov.ua/novyny/sbu-zapobihla-teraktu-u-koledzhi-na-cherkashchyni-zlovmysnyky-pohrozhuvaly-masovym-rozstrilom-studentiv" TargetMode="External"/><Relationship Id="rId5" Type="http://schemas.openxmlformats.org/officeDocument/2006/relationships/image" Target="media/image1.jpeg"/><Relationship Id="rId15" Type="http://schemas.openxmlformats.org/officeDocument/2006/relationships/hyperlink" Target="https://eo.gov.ua/dii-uchasnykiv-osvitnoho-protsesu-v-razi-nadzvychaynykh-sytuatsiy/2022/01/18/" TargetMode="External"/><Relationship Id="rId23" Type="http://schemas.openxmlformats.org/officeDocument/2006/relationships/image" Target="media/image2.png"/><Relationship Id="rId28" Type="http://schemas.openxmlformats.org/officeDocument/2006/relationships/hyperlink" Target="https://zakon.rada.gov.ua/rada/show/v0860666-09" TargetMode="External"/><Relationship Id="rId36" Type="http://schemas.openxmlformats.org/officeDocument/2006/relationships/hyperlink" Target="https://www.dsns.gov.ua/" TargetMode="External"/><Relationship Id="rId49" Type="http://schemas.openxmlformats.org/officeDocument/2006/relationships/hyperlink" Target="https://zakon.rada.gov.ua/laws/show/z1623-16" TargetMode="External"/><Relationship Id="rId10" Type="http://schemas.openxmlformats.org/officeDocument/2006/relationships/hyperlink" Target="https://eo.gov.ua/dii-uchasnykiv-osvitnoho-protsesu-v-razi-nadzvychaynykh-sytuatsiy/2022/01/18/" TargetMode="External"/><Relationship Id="rId19" Type="http://schemas.openxmlformats.org/officeDocument/2006/relationships/hyperlink" Target="https://eo.gov.ua/dii-uchasnykiv-osvitnoho-protsesu-v-razi-nadzvychaynykh-sytuatsiy/2022/01/18/" TargetMode="External"/><Relationship Id="rId31" Type="http://schemas.openxmlformats.org/officeDocument/2006/relationships/image" Target="media/image3.png"/><Relationship Id="rId44" Type="http://schemas.openxmlformats.org/officeDocument/2006/relationships/hyperlink" Target="https://eo.gov.ua/shcho-maie-buty-u-shkoli-dlia-domedychnoi-dopomohy/2021/04/12/" TargetMode="External"/><Relationship Id="rId52" Type="http://schemas.openxmlformats.org/officeDocument/2006/relationships/hyperlink" Target="https://ssu.gov.ua/novyny/sbu-zapobihla-teraktu-u-koledzhi-na-cherkashchyni-zlovmysnyky-pohrozhuvaly-masovym-rozstrilom-studentiv" TargetMode="External"/><Relationship Id="rId4" Type="http://schemas.openxmlformats.org/officeDocument/2006/relationships/webSettings" Target="webSettings.xml"/><Relationship Id="rId9" Type="http://schemas.openxmlformats.org/officeDocument/2006/relationships/hyperlink" Target="https://eo.gov.ua/dii-uchasnykiv-osvitnoho-protsesu-v-razi-nadzvychaynykh-sytuatsiy/2022/01/18/" TargetMode="External"/><Relationship Id="rId14" Type="http://schemas.openxmlformats.org/officeDocument/2006/relationships/hyperlink" Target="https://eo.gov.ua/dii-uchasnykiv-osvitnoho-protsesu-v-razi-nadzvychaynykh-sytuatsiy/2022/01/18/" TargetMode="External"/><Relationship Id="rId22" Type="http://schemas.openxmlformats.org/officeDocument/2006/relationships/hyperlink" Target="https://resourcecentre.savethechildren.net/pdf/355_sops_and_safety_rules.pdf/?fbclid=IwAR0aYahhLCTCJtdhz9cqHgID2baPqMth3LKLxkMyCSy9NCtIjxuGXsLPMxM" TargetMode="External"/><Relationship Id="rId27" Type="http://schemas.openxmlformats.org/officeDocument/2006/relationships/hyperlink" Target="https://www.dsns.gov.ua/ua/Diyi-v-razi-teroristichnogo-aktu.html" TargetMode="External"/><Relationship Id="rId30" Type="http://schemas.openxmlformats.org/officeDocument/2006/relationships/hyperlink" Target="https://resourcecentre.savethechildren.net/pdf/355_sops_and_safety_rules.pdf/?fbclid=IwAR0aYahhLCTCJtdhz9cqHgID2baPqMth3LKLxkMyCSy9NCtIjxuGXsLPMxM" TargetMode="External"/><Relationship Id="rId35" Type="http://schemas.openxmlformats.org/officeDocument/2006/relationships/hyperlink" Target="https://www.dsns.gov.ua/ua/Diyi-v-razi-teroristichnogo-aktu.html" TargetMode="External"/><Relationship Id="rId43" Type="http://schemas.openxmlformats.org/officeDocument/2006/relationships/hyperlink" Target="https://www.me.gov.ua/Files/GetFile?lang=uk-UA&amp;fileId=3b3ff3e2-df33-4555-8f34-00a8b6be68be" TargetMode="External"/><Relationship Id="rId48" Type="http://schemas.openxmlformats.org/officeDocument/2006/relationships/hyperlink" Target="https://zakon.rada.gov.ua/laws/show/444-2013-%D0%BF" TargetMode="External"/><Relationship Id="rId56" Type="http://schemas.openxmlformats.org/officeDocument/2006/relationships/theme" Target="theme/theme1.xml"/><Relationship Id="rId8" Type="http://schemas.openxmlformats.org/officeDocument/2006/relationships/hyperlink" Target="https://eo.gov.ua/dii-uchasnykiv-osvitnoho-protsesu-v-razi-nadzvychaynykh-sytuatsiy/2022/01/18/" TargetMode="External"/><Relationship Id="rId51" Type="http://schemas.openxmlformats.org/officeDocument/2006/relationships/hyperlink" Target="https://www.fbi.gov/file-repository/violence-prevention-in-schools-march-2017.pdf/vie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29498</Words>
  <Characters>16814</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2022-06-19T11:04:00Z</dcterms:created>
  <dcterms:modified xsi:type="dcterms:W3CDTF">2022-06-19T11:05:00Z</dcterms:modified>
</cp:coreProperties>
</file>