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7F7" w:rsidRPr="00FA25E1" w:rsidRDefault="001637F7" w:rsidP="001637F7">
      <w:pPr>
        <w:shd w:val="clear" w:color="auto" w:fill="FFFFFF"/>
        <w:jc w:val="center"/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</w:pP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Обґрунтування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характеристик,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FA25E1">
        <w:rPr>
          <w:rFonts w:eastAsia="Times New Roman" w:cs="Times New Roman"/>
          <w:b/>
          <w:bCs/>
          <w:color w:val="1D1D1B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 на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постанови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Міністрів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від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11.10.2016 №710 «Про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ефективне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використання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державних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коштів</w:t>
      </w:r>
      <w:proofErr w:type="spellEnd"/>
      <w:r w:rsidRPr="00FA25E1">
        <w:rPr>
          <w:rFonts w:eastAsia="Times New Roman" w:cs="Times New Roman"/>
          <w:color w:val="1D1D1B"/>
          <w:szCs w:val="24"/>
          <w:bdr w:val="none" w:sz="0" w:space="0" w:color="auto" w:frame="1"/>
          <w:lang w:eastAsia="ru-RU"/>
        </w:rPr>
        <w:t>»</w:t>
      </w:r>
    </w:p>
    <w:p w:rsidR="001637F7" w:rsidRPr="00FA25E1" w:rsidRDefault="001637F7" w:rsidP="001637F7">
      <w:pPr>
        <w:shd w:val="clear" w:color="auto" w:fill="FFFFFF"/>
        <w:jc w:val="center"/>
        <w:rPr>
          <w:rFonts w:eastAsia="Times New Roman" w:cs="Times New Roman"/>
          <w:color w:val="1D1D1B"/>
          <w:szCs w:val="24"/>
          <w:lang w:eastAsia="ru-RU"/>
        </w:rPr>
      </w:pPr>
    </w:p>
    <w:p w:rsidR="0022425F" w:rsidRPr="0022425F" w:rsidRDefault="001637F7" w:rsidP="0022425F">
      <w:pPr>
        <w:spacing w:line="300" w:lineRule="atLeast"/>
        <w:jc w:val="both"/>
        <w:textAlignment w:val="baseline"/>
        <w:rPr>
          <w:szCs w:val="24"/>
        </w:rPr>
      </w:pPr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Предмет </w:t>
      </w:r>
      <w:proofErr w:type="spellStart"/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CB145F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CB145F" w:rsidRPr="00CB145F">
        <w:rPr>
          <w:szCs w:val="24"/>
        </w:rPr>
        <w:t>(«</w:t>
      </w:r>
      <w:proofErr w:type="spellStart"/>
      <w:r w:rsidR="00CB145F" w:rsidRPr="00CB145F">
        <w:rPr>
          <w:szCs w:val="24"/>
        </w:rPr>
        <w:t>Комплекти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засобів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навчання</w:t>
      </w:r>
      <w:proofErr w:type="spellEnd"/>
      <w:r w:rsidR="00CB145F" w:rsidRPr="00CB145F">
        <w:rPr>
          <w:szCs w:val="24"/>
        </w:rPr>
        <w:t xml:space="preserve"> та </w:t>
      </w:r>
      <w:proofErr w:type="spellStart"/>
      <w:r w:rsidR="00CB145F" w:rsidRPr="00CB145F">
        <w:rPr>
          <w:szCs w:val="24"/>
        </w:rPr>
        <w:t>обладнання</w:t>
      </w:r>
      <w:proofErr w:type="spellEnd"/>
      <w:r w:rsidR="00CB145F" w:rsidRPr="00CB145F">
        <w:rPr>
          <w:szCs w:val="24"/>
        </w:rPr>
        <w:t xml:space="preserve"> для </w:t>
      </w:r>
      <w:proofErr w:type="spellStart"/>
      <w:r w:rsidR="00CB145F" w:rsidRPr="00CB145F">
        <w:rPr>
          <w:szCs w:val="24"/>
        </w:rPr>
        <w:t>кабінету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біології</w:t>
      </w:r>
      <w:proofErr w:type="spellEnd"/>
      <w:r w:rsidR="00CB145F" w:rsidRPr="00CB145F">
        <w:rPr>
          <w:szCs w:val="24"/>
        </w:rPr>
        <w:t xml:space="preserve">, </w:t>
      </w:r>
      <w:proofErr w:type="spellStart"/>
      <w:r w:rsidR="00CB145F" w:rsidRPr="00CB145F">
        <w:rPr>
          <w:szCs w:val="24"/>
        </w:rPr>
        <w:t>кабінету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хімії</w:t>
      </w:r>
      <w:proofErr w:type="spellEnd"/>
      <w:r w:rsidR="00CB145F" w:rsidRPr="00CB145F">
        <w:rPr>
          <w:szCs w:val="24"/>
        </w:rPr>
        <w:t xml:space="preserve">, </w:t>
      </w:r>
      <w:proofErr w:type="spellStart"/>
      <w:r w:rsidR="00CB145F" w:rsidRPr="00CB145F">
        <w:rPr>
          <w:szCs w:val="24"/>
        </w:rPr>
        <w:t>кабінету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фізики</w:t>
      </w:r>
      <w:proofErr w:type="spellEnd"/>
      <w:r w:rsidR="00CB145F" w:rsidRPr="00CB145F">
        <w:rPr>
          <w:szCs w:val="24"/>
        </w:rPr>
        <w:t xml:space="preserve">, </w:t>
      </w:r>
      <w:proofErr w:type="spellStart"/>
      <w:r w:rsidR="00CB145F" w:rsidRPr="00CB145F">
        <w:rPr>
          <w:szCs w:val="24"/>
        </w:rPr>
        <w:t>кабінету</w:t>
      </w:r>
      <w:proofErr w:type="spellEnd"/>
      <w:r w:rsidR="00CB145F" w:rsidRPr="00CB145F">
        <w:rPr>
          <w:szCs w:val="24"/>
        </w:rPr>
        <w:t xml:space="preserve"> </w:t>
      </w:r>
      <w:proofErr w:type="spellStart"/>
      <w:r w:rsidR="00CB145F" w:rsidRPr="00CB145F">
        <w:rPr>
          <w:szCs w:val="24"/>
        </w:rPr>
        <w:t>географії</w:t>
      </w:r>
      <w:proofErr w:type="spellEnd"/>
      <w:r w:rsidR="00CB145F" w:rsidRPr="00CB145F">
        <w:rPr>
          <w:szCs w:val="24"/>
        </w:rPr>
        <w:t xml:space="preserve"> </w:t>
      </w:r>
      <w:r w:rsidR="00CB145F" w:rsidRPr="00CB145F">
        <w:rPr>
          <w:color w:val="000000"/>
          <w:szCs w:val="24"/>
        </w:rPr>
        <w:t xml:space="preserve">на </w:t>
      </w:r>
      <w:proofErr w:type="spellStart"/>
      <w:r w:rsidR="00CB145F" w:rsidRPr="00CB145F">
        <w:rPr>
          <w:color w:val="000000"/>
          <w:szCs w:val="24"/>
        </w:rPr>
        <w:t>реалізацію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публічного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інвестиційного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проєкту</w:t>
      </w:r>
      <w:proofErr w:type="spellEnd"/>
      <w:r w:rsidR="00CB145F" w:rsidRPr="00CB145F">
        <w:rPr>
          <w:color w:val="000000"/>
          <w:szCs w:val="24"/>
        </w:rPr>
        <w:t xml:space="preserve"> на </w:t>
      </w:r>
      <w:proofErr w:type="spellStart"/>
      <w:r w:rsidR="00CB145F" w:rsidRPr="00CB145F">
        <w:rPr>
          <w:color w:val="000000"/>
          <w:szCs w:val="24"/>
        </w:rPr>
        <w:t>забезпечення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якісної</w:t>
      </w:r>
      <w:proofErr w:type="spellEnd"/>
      <w:r w:rsidR="00CB145F" w:rsidRPr="00CB145F">
        <w:rPr>
          <w:color w:val="000000"/>
          <w:szCs w:val="24"/>
        </w:rPr>
        <w:t xml:space="preserve">, </w:t>
      </w:r>
      <w:proofErr w:type="spellStart"/>
      <w:r w:rsidR="00CB145F" w:rsidRPr="00CB145F">
        <w:rPr>
          <w:color w:val="000000"/>
          <w:szCs w:val="24"/>
        </w:rPr>
        <w:t>сучасної</w:t>
      </w:r>
      <w:proofErr w:type="spellEnd"/>
      <w:r w:rsidR="00CB145F" w:rsidRPr="00CB145F">
        <w:rPr>
          <w:color w:val="000000"/>
          <w:szCs w:val="24"/>
        </w:rPr>
        <w:t xml:space="preserve"> та </w:t>
      </w:r>
      <w:proofErr w:type="spellStart"/>
      <w:r w:rsidR="00CB145F" w:rsidRPr="00CB145F">
        <w:rPr>
          <w:color w:val="000000"/>
          <w:szCs w:val="24"/>
        </w:rPr>
        <w:t>доступної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загальної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середньої</w:t>
      </w:r>
      <w:proofErr w:type="spellEnd"/>
      <w:r w:rsidR="00CB145F" w:rsidRPr="00CB145F">
        <w:rPr>
          <w:color w:val="000000"/>
          <w:szCs w:val="24"/>
        </w:rPr>
        <w:t xml:space="preserve"> </w:t>
      </w:r>
      <w:proofErr w:type="spellStart"/>
      <w:r w:rsidR="00CB145F" w:rsidRPr="00CB145F">
        <w:rPr>
          <w:color w:val="000000"/>
          <w:szCs w:val="24"/>
        </w:rPr>
        <w:t>освіти</w:t>
      </w:r>
      <w:proofErr w:type="spellEnd"/>
      <w:r w:rsidR="00CB145F" w:rsidRPr="00CB145F">
        <w:rPr>
          <w:color w:val="000000"/>
          <w:szCs w:val="24"/>
        </w:rPr>
        <w:t xml:space="preserve"> «Нова </w:t>
      </w:r>
      <w:proofErr w:type="spellStart"/>
      <w:r w:rsidR="00CB145F" w:rsidRPr="00CB145F">
        <w:rPr>
          <w:color w:val="000000"/>
          <w:szCs w:val="24"/>
        </w:rPr>
        <w:t>українська</w:t>
      </w:r>
      <w:proofErr w:type="spellEnd"/>
      <w:r w:rsidR="00CB145F" w:rsidRPr="00CB145F">
        <w:rPr>
          <w:color w:val="000000"/>
          <w:szCs w:val="24"/>
        </w:rPr>
        <w:t xml:space="preserve"> школа» у 2025 </w:t>
      </w:r>
      <w:proofErr w:type="spellStart"/>
      <w:r w:rsidR="00CB145F" w:rsidRPr="00CB145F">
        <w:rPr>
          <w:color w:val="000000"/>
          <w:szCs w:val="24"/>
        </w:rPr>
        <w:t>році</w:t>
      </w:r>
      <w:proofErr w:type="spellEnd"/>
      <w:r w:rsidR="00CB145F">
        <w:rPr>
          <w:rFonts w:eastAsia="Times New Roman" w:cs="Times New Roman"/>
          <w:color w:val="000000"/>
          <w:szCs w:val="24"/>
          <w:lang w:val="uk-UA" w:eastAsia="uk-UA"/>
        </w:rPr>
        <w:t xml:space="preserve">, </w:t>
      </w:r>
      <w:r w:rsidR="00CB145F" w:rsidRPr="00CB145F">
        <w:rPr>
          <w:szCs w:val="24"/>
        </w:rPr>
        <w:t xml:space="preserve">код </w:t>
      </w:r>
      <w:r w:rsidR="0022425F" w:rsidRPr="0022425F">
        <w:rPr>
          <w:szCs w:val="24"/>
        </w:rPr>
        <w:t xml:space="preserve">ДК 021:2015: 39160000-1 </w:t>
      </w:r>
      <w:proofErr w:type="spellStart"/>
      <w:r w:rsidR="0022425F" w:rsidRPr="0022425F">
        <w:rPr>
          <w:szCs w:val="24"/>
        </w:rPr>
        <w:t>Шкільні</w:t>
      </w:r>
      <w:proofErr w:type="spellEnd"/>
      <w:r w:rsidR="0022425F" w:rsidRPr="0022425F">
        <w:rPr>
          <w:szCs w:val="24"/>
        </w:rPr>
        <w:t xml:space="preserve"> </w:t>
      </w:r>
      <w:proofErr w:type="spellStart"/>
      <w:r w:rsidR="0022425F" w:rsidRPr="0022425F">
        <w:rPr>
          <w:szCs w:val="24"/>
        </w:rPr>
        <w:t>меблі</w:t>
      </w:r>
      <w:proofErr w:type="spellEnd"/>
    </w:p>
    <w:p w:rsidR="001637F7" w:rsidRPr="00BF38E3" w:rsidRDefault="0022425F" w:rsidP="0022425F">
      <w:pPr>
        <w:spacing w:line="300" w:lineRule="atLeast"/>
        <w:jc w:val="both"/>
        <w:textAlignment w:val="baseline"/>
        <w:rPr>
          <w:rFonts w:eastAsia="Times New Roman" w:cs="Times New Roman"/>
          <w:color w:val="000000"/>
          <w:szCs w:val="24"/>
          <w:lang w:val="uk-UA" w:eastAsia="uk-UA"/>
        </w:rPr>
      </w:pPr>
      <w:r w:rsidRPr="0022425F">
        <w:rPr>
          <w:szCs w:val="24"/>
        </w:rPr>
        <w:t xml:space="preserve">(ДК 021:2015: 39162100-6 </w:t>
      </w:r>
      <w:proofErr w:type="spellStart"/>
      <w:r w:rsidRPr="0022425F">
        <w:rPr>
          <w:szCs w:val="24"/>
        </w:rPr>
        <w:t>Навчальне</w:t>
      </w:r>
      <w:proofErr w:type="spellEnd"/>
      <w:r w:rsidRPr="0022425F">
        <w:rPr>
          <w:szCs w:val="24"/>
        </w:rPr>
        <w:t xml:space="preserve"> </w:t>
      </w:r>
      <w:proofErr w:type="spellStart"/>
      <w:r w:rsidRPr="0022425F">
        <w:rPr>
          <w:szCs w:val="24"/>
        </w:rPr>
        <w:t>обладнання</w:t>
      </w:r>
      <w:proofErr w:type="spellEnd"/>
      <w:r w:rsidRPr="0022425F">
        <w:rPr>
          <w:szCs w:val="24"/>
        </w:rPr>
        <w:t>)</w:t>
      </w:r>
    </w:p>
    <w:p w:rsidR="00E86B0A" w:rsidRPr="00E86B0A" w:rsidRDefault="001637F7" w:rsidP="00E86B0A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uk-UA" w:eastAsia="uk-UA"/>
        </w:rPr>
      </w:pPr>
      <w:proofErr w:type="spellStart"/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CB145F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hyperlink r:id="rId5" w:tgtFrame="_blank" w:tooltip="Оголошення на порталі Уповноваженого органу" w:history="1">
        <w:r w:rsidR="00E86B0A" w:rsidRPr="00E86B0A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  <w:lang w:val="uk-UA" w:eastAsia="uk-UA"/>
          </w:rPr>
          <w:t>UA-2025-11-03-010261-a</w:t>
        </w:r>
      </w:hyperlink>
    </w:p>
    <w:p w:rsidR="001637F7" w:rsidRPr="005C0A99" w:rsidRDefault="006E6719" w:rsidP="00FA25E1">
      <w:pPr>
        <w:spacing w:line="240" w:lineRule="atLeast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CB145F">
        <w:rPr>
          <w:rFonts w:eastAsia="Times New Roman" w:cs="Times New Roman"/>
          <w:color w:val="6D6D6D"/>
          <w:szCs w:val="24"/>
          <w:lang w:val="uk-UA" w:eastAsia="uk-UA"/>
        </w:rPr>
        <w:t xml:space="preserve"> </w:t>
      </w:r>
      <w:proofErr w:type="spellStart"/>
      <w:r w:rsidR="001637F7"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Очікувана</w:t>
      </w:r>
      <w:proofErr w:type="spellEnd"/>
      <w:r w:rsidR="001637F7"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вартість</w:t>
      </w:r>
      <w:proofErr w:type="spellEnd"/>
      <w:r w:rsidR="001637F7" w:rsidRPr="00CB145F">
        <w:rPr>
          <w:rFonts w:eastAsia="Times New Roman" w:cs="Times New Roman"/>
          <w:bCs/>
          <w:color w:val="000000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14EF7" w:rsidRPr="00E86B0A">
        <w:rPr>
          <w:rFonts w:eastAsia="Times New Roman" w:cs="Times New Roman"/>
          <w:bCs/>
          <w:szCs w:val="24"/>
          <w:bdr w:val="none" w:sz="0" w:space="0" w:color="auto" w:frame="1"/>
          <w:shd w:val="clear" w:color="auto" w:fill="FFFFFF"/>
          <w:lang w:val="uk-UA" w:eastAsia="ru-RU"/>
        </w:rPr>
        <w:t>316572,00</w:t>
      </w:r>
      <w:r w:rsidR="001637F7" w:rsidRPr="00E86B0A">
        <w:rPr>
          <w:rFonts w:eastAsia="Times New Roman" w:cs="Times New Roman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637F7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грн. з ПДВ</w:t>
      </w:r>
    </w:p>
    <w:p w:rsidR="001637F7" w:rsidRPr="005C0A99" w:rsidRDefault="000F4F09" w:rsidP="000F4F09">
      <w:pPr>
        <w:spacing w:line="300" w:lineRule="atLeast"/>
        <w:jc w:val="both"/>
        <w:rPr>
          <w:rFonts w:eastAsia="Times New Roman" w:cs="Times New Roman"/>
          <w:color w:val="000000"/>
          <w:szCs w:val="24"/>
          <w:lang w:val="uk-UA" w:eastAsia="uk-UA"/>
        </w:rPr>
      </w:pPr>
      <w:r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Вид </w:t>
      </w:r>
      <w:proofErr w:type="spellStart"/>
      <w:proofErr w:type="gram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1637F7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Закупівля</w:t>
      </w:r>
      <w:proofErr w:type="spellEnd"/>
      <w:proofErr w:type="gramEnd"/>
      <w:r w:rsidR="001637F7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в порядку </w:t>
      </w:r>
      <w:r w:rsidR="00311A04" w:rsidRPr="005C0A99">
        <w:rPr>
          <w:rFonts w:eastAsia="Times New Roman" w:cs="Times New Roman"/>
          <w:color w:val="000000"/>
          <w:szCs w:val="24"/>
          <w:lang w:val="uk-UA" w:eastAsia="uk-UA"/>
        </w:rPr>
        <w:t>Відкриті торги з особливостями</w:t>
      </w:r>
      <w:r w:rsidRPr="005C0A99">
        <w:rPr>
          <w:rFonts w:eastAsia="Times New Roman" w:cs="Times New Roman"/>
          <w:color w:val="000000"/>
          <w:szCs w:val="24"/>
          <w:lang w:val="uk-UA" w:eastAsia="uk-UA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="001637F7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до </w:t>
      </w:r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Постанови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Кабінету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Міністрів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12.10.2022 р. №1178 «Про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затвердження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особливостей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здійснення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публічних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закупівель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товарів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робіт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послуг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замовників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передбачених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Законом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«Про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публічні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».</w:t>
      </w:r>
    </w:p>
    <w:p w:rsidR="001637F7" w:rsidRPr="005C0A99" w:rsidRDefault="001637F7" w:rsidP="001637F7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</w:p>
    <w:p w:rsidR="00FA25E1" w:rsidRDefault="006E6719" w:rsidP="00FA25E1">
      <w:pPr>
        <w:shd w:val="clear" w:color="auto" w:fill="FFFFFF"/>
        <w:jc w:val="both"/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 w:rsidRPr="00514EF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="008C07C1" w:rsidRPr="00514EF7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Обґрунтування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очікуваної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637F7" w:rsidRPr="005C0A99">
        <w:rPr>
          <w:rFonts w:eastAsia="Times New Roman" w:cs="Times New Roman"/>
          <w:color w:val="1D1D1B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очікуваної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обумовлено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статистичним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аналізом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загальнодоступної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інформації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ціну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примірної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методики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визначення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очікуваної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вартості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предмета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, а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саме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з пунктом 1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розділу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ІІІ наказу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Міністерства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розвитку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економіки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торгівлі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сільського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господарства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18.02.2020  №</w:t>
      </w:r>
      <w:proofErr w:type="gram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275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змінами</w:t>
      </w:r>
      <w:proofErr w:type="spellEnd"/>
      <w:r w:rsidR="00FA25E1" w:rsidRPr="005C0A99"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6E6719" w:rsidRPr="005C0A99" w:rsidRDefault="006E6719" w:rsidP="00FA25E1">
      <w:pPr>
        <w:shd w:val="clear" w:color="auto" w:fill="FFFFFF"/>
        <w:jc w:val="both"/>
        <w:rPr>
          <w:rFonts w:eastAsia="Times New Roman" w:cs="Times New Roman"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637F7" w:rsidRPr="005C0A99" w:rsidRDefault="006E6719" w:rsidP="00FA25E1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val="uk-UA" w:eastAsia="ru-RU"/>
        </w:rPr>
        <w:t>2.</w:t>
      </w:r>
      <w:r w:rsidR="000F4F09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Обґрунтування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технічних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якісних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характеристик предмета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обсяги</w:t>
      </w:r>
      <w:proofErr w:type="spellEnd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 xml:space="preserve"> предмету </w:t>
      </w:r>
      <w:proofErr w:type="spellStart"/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визначено відповідно до</w:t>
      </w:r>
      <w:r w:rsidR="001637F7" w:rsidRPr="005C0A99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Наказу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Міністерства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і науки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України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від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29.04.2020 № 574 «Про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затвердження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Типового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переліку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засобів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і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обладнання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кабінетів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і STEM-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лабораторій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»;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  <w:t>•</w:t>
      </w:r>
      <w:r w:rsidRPr="006E6719">
        <w:rPr>
          <w:rFonts w:eastAsia="Times New Roman" w:cs="Times New Roman"/>
          <w:color w:val="1D1D1B"/>
          <w:szCs w:val="24"/>
          <w:lang w:eastAsia="ru-RU"/>
        </w:rPr>
        <w:tab/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Типових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програм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з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предметів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природничо-математичного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циклу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закладів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загальної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середньої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;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  <w:t>•</w:t>
      </w:r>
      <w:r w:rsidRPr="006E6719">
        <w:rPr>
          <w:rFonts w:eastAsia="Times New Roman" w:cs="Times New Roman"/>
          <w:color w:val="1D1D1B"/>
          <w:szCs w:val="24"/>
          <w:lang w:eastAsia="ru-RU"/>
        </w:rPr>
        <w:tab/>
        <w:t xml:space="preserve">потреб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закладів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громади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щодо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оновлення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матеріально-технічної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бази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забезпечення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сучасного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освітнього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середовища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відповідного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до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вимог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Нової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української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школи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.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proofErr w:type="gramStart"/>
      <w:r w:rsidRPr="006E6719">
        <w:rPr>
          <w:rFonts w:eastAsia="Times New Roman" w:cs="Times New Roman"/>
          <w:color w:val="1D1D1B"/>
          <w:szCs w:val="24"/>
          <w:lang w:eastAsia="ru-RU"/>
        </w:rPr>
        <w:t>До складу</w:t>
      </w:r>
      <w:proofErr w:type="gram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комплектів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входять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засоби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обладнання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необхідні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проведення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демонстраційних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лабораторних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і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практичних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робіт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виконання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дослідницьких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завдань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розвитку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ключових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компетентностей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учнів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зокрема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: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  <w:t>•</w:t>
      </w:r>
      <w:r w:rsidRPr="006E6719">
        <w:rPr>
          <w:rFonts w:eastAsia="Times New Roman" w:cs="Times New Roman"/>
          <w:color w:val="1D1D1B"/>
          <w:szCs w:val="24"/>
          <w:lang w:eastAsia="ru-RU"/>
        </w:rPr>
        <w:tab/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демонстраційні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моделі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прилади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стенди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таблиці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посібники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що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забезпечують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вивчення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основних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тем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програм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;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  <w:t>•</w:t>
      </w:r>
      <w:r w:rsidRPr="006E6719">
        <w:rPr>
          <w:rFonts w:eastAsia="Times New Roman" w:cs="Times New Roman"/>
          <w:color w:val="1D1D1B"/>
          <w:szCs w:val="24"/>
          <w:lang w:eastAsia="ru-RU"/>
        </w:rPr>
        <w:tab/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набори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виконання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лабораторних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практичних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робіт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з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біології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хімії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фізики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географії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;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  <w:t>•</w:t>
      </w:r>
      <w:r w:rsidRPr="006E6719">
        <w:rPr>
          <w:rFonts w:eastAsia="Times New Roman" w:cs="Times New Roman"/>
          <w:color w:val="1D1D1B"/>
          <w:szCs w:val="24"/>
          <w:lang w:eastAsia="ru-RU"/>
        </w:rPr>
        <w:tab/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навчально-демонстраційне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обладнання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що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дозволяє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формувати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навички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експериментування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аналізу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роботи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з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вимірювальними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приладами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;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r w:rsidRPr="006E6719">
        <w:rPr>
          <w:rFonts w:eastAsia="Times New Roman" w:cs="Times New Roman"/>
          <w:color w:val="1D1D1B"/>
          <w:szCs w:val="24"/>
          <w:lang w:eastAsia="ru-RU"/>
        </w:rPr>
        <w:tab/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Вибір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технічних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характеристик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зумовлений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необхідністю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забезпечення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відповідності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кабінетів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сучасним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стандартам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створення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безпечних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інклюзивних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умов для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всіх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учасників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освітнього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процесу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.</w:t>
      </w:r>
    </w:p>
    <w:p w:rsidR="006E6719" w:rsidRP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</w:p>
    <w:p w:rsidR="008C07C1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Обсяги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предмета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закупівлі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сформовано з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урахуванням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кількості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навчальних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кабінетів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gramStart"/>
      <w:r w:rsidRPr="006E6719">
        <w:rPr>
          <w:rFonts w:eastAsia="Times New Roman" w:cs="Times New Roman"/>
          <w:color w:val="1D1D1B"/>
          <w:szCs w:val="24"/>
          <w:lang w:eastAsia="ru-RU"/>
        </w:rPr>
        <w:t>у закладах</w:t>
      </w:r>
      <w:proofErr w:type="gram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освіти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громади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,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які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підлягають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оснащенню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відповідно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до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затвердженого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проєкту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та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наявного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 xml:space="preserve"> бюджетного </w:t>
      </w:r>
      <w:proofErr w:type="spellStart"/>
      <w:r w:rsidRPr="006E6719">
        <w:rPr>
          <w:rFonts w:eastAsia="Times New Roman" w:cs="Times New Roman"/>
          <w:color w:val="1D1D1B"/>
          <w:szCs w:val="24"/>
          <w:lang w:eastAsia="ru-RU"/>
        </w:rPr>
        <w:t>фінансування</w:t>
      </w:r>
      <w:proofErr w:type="spellEnd"/>
      <w:r w:rsidRPr="006E6719">
        <w:rPr>
          <w:rFonts w:eastAsia="Times New Roman" w:cs="Times New Roman"/>
          <w:color w:val="1D1D1B"/>
          <w:szCs w:val="24"/>
          <w:lang w:eastAsia="ru-RU"/>
        </w:rPr>
        <w:t>.</w:t>
      </w:r>
    </w:p>
    <w:p w:rsidR="006E6719" w:rsidRDefault="006E6719" w:rsidP="006E6719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</w:p>
    <w:p w:rsidR="008C07C1" w:rsidRPr="008C07C1" w:rsidRDefault="008C07C1" w:rsidP="008C07C1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val="uk-UA" w:eastAsia="ru-RU"/>
        </w:rPr>
      </w:pPr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3.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Обґрунтування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розміру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бюджетного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призначення</w:t>
      </w:r>
      <w:proofErr w:type="spellEnd"/>
      <w:r>
        <w:rPr>
          <w:rFonts w:eastAsia="Times New Roman" w:cs="Times New Roman"/>
          <w:color w:val="1D1D1B"/>
          <w:szCs w:val="24"/>
          <w:lang w:val="uk-UA" w:eastAsia="ru-RU"/>
        </w:rPr>
        <w:t>:</w:t>
      </w:r>
    </w:p>
    <w:p w:rsidR="008C07C1" w:rsidRDefault="008C07C1" w:rsidP="008C07C1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eastAsia="ru-RU"/>
        </w:rPr>
      </w:pP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Розмір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бюджетного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призначення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визначено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на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підставі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затвердженого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кошторису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установи на 2025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рік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за КЕКВ 3110 «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Придбання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обладнання</w:t>
      </w:r>
      <w:proofErr w:type="spellEnd"/>
      <w:r w:rsidRPr="008C07C1">
        <w:rPr>
          <w:rFonts w:eastAsia="Times New Roman" w:cs="Times New Roman"/>
          <w:color w:val="1D1D1B"/>
          <w:szCs w:val="24"/>
          <w:lang w:eastAsia="ru-RU"/>
        </w:rPr>
        <w:t xml:space="preserve"> і </w:t>
      </w:r>
      <w:proofErr w:type="spellStart"/>
      <w:r w:rsidRPr="008C07C1">
        <w:rPr>
          <w:rFonts w:eastAsia="Times New Roman" w:cs="Times New Roman"/>
          <w:color w:val="1D1D1B"/>
          <w:szCs w:val="24"/>
          <w:lang w:eastAsia="ru-RU"/>
        </w:rPr>
        <w:t>предметі</w:t>
      </w:r>
      <w:r>
        <w:rPr>
          <w:rFonts w:eastAsia="Times New Roman" w:cs="Times New Roman"/>
          <w:color w:val="1D1D1B"/>
          <w:szCs w:val="24"/>
          <w:lang w:eastAsia="ru-RU"/>
        </w:rPr>
        <w:t>в</w:t>
      </w:r>
      <w:proofErr w:type="spellEnd"/>
      <w:r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D1D1B"/>
          <w:szCs w:val="24"/>
          <w:lang w:eastAsia="ru-RU"/>
        </w:rPr>
        <w:t>довгострокового</w:t>
      </w:r>
      <w:proofErr w:type="spellEnd"/>
      <w:r>
        <w:rPr>
          <w:rFonts w:eastAsia="Times New Roman" w:cs="Times New Roman"/>
          <w:color w:val="1D1D1B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1D1D1B"/>
          <w:szCs w:val="24"/>
          <w:lang w:eastAsia="ru-RU"/>
        </w:rPr>
        <w:t>користування</w:t>
      </w:r>
      <w:proofErr w:type="spellEnd"/>
      <w:r>
        <w:rPr>
          <w:rFonts w:eastAsia="Times New Roman" w:cs="Times New Roman"/>
          <w:color w:val="1D1D1B"/>
          <w:szCs w:val="24"/>
          <w:lang w:eastAsia="ru-RU"/>
        </w:rPr>
        <w:t>»</w:t>
      </w:r>
    </w:p>
    <w:p w:rsidR="00D22F65" w:rsidRPr="004C1635" w:rsidRDefault="004C1635" w:rsidP="00D22F65">
      <w:pPr>
        <w:jc w:val="both"/>
        <w:rPr>
          <w:lang w:val="uk-UA"/>
        </w:rPr>
      </w:pPr>
      <w:r>
        <w:rPr>
          <w:lang w:val="uk-UA"/>
        </w:rPr>
        <w:lastRenderedPageBreak/>
        <w:t>Закупівля здійснюється шляхом проведення відкритих торгів з особливостями.</w:t>
      </w:r>
    </w:p>
    <w:p w:rsidR="00D22F65" w:rsidRPr="0081381D" w:rsidRDefault="00D22F65" w:rsidP="00D22F65">
      <w:pPr>
        <w:shd w:val="clear" w:color="auto" w:fill="FFFFFF"/>
        <w:jc w:val="both"/>
        <w:rPr>
          <w:color w:val="000000"/>
          <w:szCs w:val="24"/>
        </w:rPr>
      </w:pPr>
      <w:proofErr w:type="spellStart"/>
      <w:r w:rsidRPr="0081381D">
        <w:rPr>
          <w:color w:val="000000"/>
          <w:szCs w:val="24"/>
        </w:rPr>
        <w:t>Фінансування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здійснюється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відповідно</w:t>
      </w:r>
      <w:proofErr w:type="spellEnd"/>
      <w:r w:rsidRPr="0081381D">
        <w:rPr>
          <w:color w:val="000000"/>
          <w:szCs w:val="24"/>
        </w:rPr>
        <w:t xml:space="preserve"> до </w:t>
      </w:r>
      <w:proofErr w:type="spellStart"/>
      <w:r w:rsidRPr="0081381D">
        <w:rPr>
          <w:color w:val="000000"/>
          <w:szCs w:val="24"/>
        </w:rPr>
        <w:t>наступних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бюджетних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програм</w:t>
      </w:r>
      <w:proofErr w:type="spellEnd"/>
      <w:r w:rsidRPr="0081381D">
        <w:rPr>
          <w:color w:val="000000"/>
          <w:szCs w:val="24"/>
        </w:rPr>
        <w:t xml:space="preserve">: </w:t>
      </w:r>
    </w:p>
    <w:p w:rsidR="00D22F65" w:rsidRPr="003E1B42" w:rsidRDefault="00D22F65" w:rsidP="00D22F65">
      <w:pPr>
        <w:shd w:val="clear" w:color="auto" w:fill="FFFFFF"/>
        <w:jc w:val="both"/>
        <w:rPr>
          <w:szCs w:val="24"/>
        </w:rPr>
      </w:pPr>
      <w:r w:rsidRPr="0081381D">
        <w:rPr>
          <w:color w:val="000000"/>
          <w:szCs w:val="24"/>
        </w:rPr>
        <w:t xml:space="preserve">1) За </w:t>
      </w:r>
      <w:proofErr w:type="spellStart"/>
      <w:r w:rsidRPr="0081381D">
        <w:rPr>
          <w:color w:val="000000"/>
          <w:szCs w:val="24"/>
        </w:rPr>
        <w:t>рахунок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субвенції</w:t>
      </w:r>
      <w:proofErr w:type="spellEnd"/>
      <w:r w:rsidRPr="0081381D">
        <w:rPr>
          <w:color w:val="000000"/>
          <w:szCs w:val="24"/>
        </w:rPr>
        <w:t xml:space="preserve"> з державного бюджету </w:t>
      </w:r>
      <w:proofErr w:type="spellStart"/>
      <w:r w:rsidRPr="0081381D">
        <w:rPr>
          <w:color w:val="000000"/>
          <w:szCs w:val="24"/>
        </w:rPr>
        <w:t>місцевим</w:t>
      </w:r>
      <w:proofErr w:type="spellEnd"/>
      <w:r w:rsidRPr="0081381D">
        <w:rPr>
          <w:color w:val="000000"/>
          <w:szCs w:val="24"/>
        </w:rPr>
        <w:t xml:space="preserve"> бюджетам (</w:t>
      </w:r>
      <w:r>
        <w:rPr>
          <w:color w:val="000000"/>
          <w:szCs w:val="24"/>
        </w:rPr>
        <w:t>7</w:t>
      </w:r>
      <w:r w:rsidRPr="0081381D">
        <w:rPr>
          <w:color w:val="000000"/>
          <w:szCs w:val="24"/>
        </w:rPr>
        <w:t xml:space="preserve">0% </w:t>
      </w:r>
      <w:proofErr w:type="spellStart"/>
      <w:r w:rsidRPr="0081381D">
        <w:rPr>
          <w:color w:val="000000"/>
          <w:szCs w:val="24"/>
        </w:rPr>
        <w:t>фінансування</w:t>
      </w:r>
      <w:proofErr w:type="spellEnd"/>
      <w:r w:rsidRPr="0081381D">
        <w:rPr>
          <w:color w:val="000000"/>
          <w:szCs w:val="24"/>
        </w:rPr>
        <w:t xml:space="preserve"> – </w:t>
      </w:r>
      <w:r w:rsidR="00784D9E" w:rsidRPr="00675A42">
        <w:rPr>
          <w:color w:val="000000"/>
          <w:szCs w:val="24"/>
          <w:lang w:val="uk-UA"/>
        </w:rPr>
        <w:t>221600,00</w:t>
      </w:r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грн</w:t>
      </w:r>
      <w:proofErr w:type="spellEnd"/>
      <w:r w:rsidRPr="0081381D">
        <w:rPr>
          <w:color w:val="000000"/>
          <w:szCs w:val="24"/>
        </w:rPr>
        <w:t>)</w:t>
      </w:r>
      <w:r w:rsidRPr="003770D0">
        <w:rPr>
          <w:color w:val="FF0000"/>
          <w:szCs w:val="24"/>
        </w:rPr>
        <w:t xml:space="preserve"> </w:t>
      </w:r>
      <w:r w:rsidRPr="00E35305">
        <w:rPr>
          <w:szCs w:val="24"/>
        </w:rPr>
        <w:t>КПКВ 0111184</w:t>
      </w:r>
      <w:r w:rsidRPr="003E1B42">
        <w:rPr>
          <w:szCs w:val="24"/>
        </w:rPr>
        <w:t xml:space="preserve"> – «</w:t>
      </w:r>
      <w:proofErr w:type="spellStart"/>
      <w:r w:rsidRPr="003E1B42">
        <w:rPr>
          <w:szCs w:val="24"/>
        </w:rPr>
        <w:t>Виконання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заходів</w:t>
      </w:r>
      <w:proofErr w:type="spellEnd"/>
      <w:r w:rsidRPr="003E1B42">
        <w:rPr>
          <w:szCs w:val="24"/>
        </w:rPr>
        <w:t xml:space="preserve">, </w:t>
      </w:r>
      <w:proofErr w:type="spellStart"/>
      <w:r w:rsidRPr="003E1B42">
        <w:rPr>
          <w:szCs w:val="24"/>
        </w:rPr>
        <w:t>спрямованих</w:t>
      </w:r>
      <w:proofErr w:type="spellEnd"/>
      <w:r w:rsidRPr="003E1B42">
        <w:rPr>
          <w:szCs w:val="24"/>
        </w:rPr>
        <w:t xml:space="preserve"> на </w:t>
      </w:r>
      <w:proofErr w:type="spellStart"/>
      <w:r w:rsidRPr="003E1B42">
        <w:rPr>
          <w:szCs w:val="24"/>
        </w:rPr>
        <w:t>реалізацію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публічного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інвестиційного</w:t>
      </w:r>
      <w:proofErr w:type="spellEnd"/>
      <w:r w:rsidRPr="003E1B42">
        <w:rPr>
          <w:szCs w:val="24"/>
        </w:rPr>
        <w:t xml:space="preserve"> проекту </w:t>
      </w:r>
      <w:r w:rsidR="004C1635">
        <w:rPr>
          <w:szCs w:val="24"/>
          <w:lang w:val="uk-UA"/>
        </w:rPr>
        <w:t>на</w:t>
      </w:r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забезпечення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якісної</w:t>
      </w:r>
      <w:proofErr w:type="spellEnd"/>
      <w:r w:rsidRPr="003E1B42">
        <w:rPr>
          <w:szCs w:val="24"/>
        </w:rPr>
        <w:t xml:space="preserve">, </w:t>
      </w:r>
      <w:proofErr w:type="spellStart"/>
      <w:r w:rsidRPr="003E1B42">
        <w:rPr>
          <w:szCs w:val="24"/>
        </w:rPr>
        <w:t>сучасної</w:t>
      </w:r>
      <w:proofErr w:type="spellEnd"/>
      <w:r w:rsidRPr="003E1B42">
        <w:rPr>
          <w:szCs w:val="24"/>
        </w:rPr>
        <w:t xml:space="preserve"> та </w:t>
      </w:r>
      <w:proofErr w:type="spellStart"/>
      <w:r w:rsidRPr="003E1B42">
        <w:rPr>
          <w:szCs w:val="24"/>
        </w:rPr>
        <w:t>доступної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загальної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середньої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освіти</w:t>
      </w:r>
      <w:proofErr w:type="spellEnd"/>
      <w:r w:rsidRPr="003E1B42">
        <w:rPr>
          <w:szCs w:val="24"/>
        </w:rPr>
        <w:t xml:space="preserve"> «Нова </w:t>
      </w:r>
      <w:proofErr w:type="spellStart"/>
      <w:r w:rsidRPr="003E1B42">
        <w:rPr>
          <w:szCs w:val="24"/>
        </w:rPr>
        <w:t>українська</w:t>
      </w:r>
      <w:proofErr w:type="spellEnd"/>
      <w:r w:rsidRPr="003E1B42">
        <w:rPr>
          <w:szCs w:val="24"/>
        </w:rPr>
        <w:t xml:space="preserve"> школа» за </w:t>
      </w:r>
      <w:proofErr w:type="spellStart"/>
      <w:r w:rsidRPr="003E1B42">
        <w:rPr>
          <w:szCs w:val="24"/>
        </w:rPr>
        <w:t>рахунок</w:t>
      </w:r>
      <w:proofErr w:type="spellEnd"/>
      <w:r w:rsidRPr="003E1B42">
        <w:rPr>
          <w:szCs w:val="24"/>
        </w:rPr>
        <w:t xml:space="preserve"> </w:t>
      </w:r>
      <w:proofErr w:type="spellStart"/>
      <w:r w:rsidRPr="003E1B42">
        <w:rPr>
          <w:szCs w:val="24"/>
        </w:rPr>
        <w:t>субвенції</w:t>
      </w:r>
      <w:proofErr w:type="spellEnd"/>
      <w:r w:rsidRPr="003E1B42">
        <w:rPr>
          <w:szCs w:val="24"/>
        </w:rPr>
        <w:t xml:space="preserve"> з державного бюджету </w:t>
      </w:r>
      <w:proofErr w:type="spellStart"/>
      <w:r w:rsidRPr="003E1B42">
        <w:rPr>
          <w:szCs w:val="24"/>
        </w:rPr>
        <w:t>місцевим</w:t>
      </w:r>
      <w:proofErr w:type="spellEnd"/>
      <w:r w:rsidRPr="003E1B42">
        <w:rPr>
          <w:szCs w:val="24"/>
        </w:rPr>
        <w:t xml:space="preserve"> </w:t>
      </w:r>
      <w:proofErr w:type="gramStart"/>
      <w:r w:rsidRPr="003E1B42">
        <w:rPr>
          <w:szCs w:val="24"/>
        </w:rPr>
        <w:t>бюджетам</w:t>
      </w:r>
      <w:r w:rsidR="004C1635">
        <w:rPr>
          <w:szCs w:val="24"/>
          <w:lang w:val="uk-UA"/>
        </w:rPr>
        <w:t>(</w:t>
      </w:r>
      <w:proofErr w:type="spellStart"/>
      <w:proofErr w:type="gramEnd"/>
      <w:r w:rsidR="004C1635">
        <w:rPr>
          <w:b/>
          <w:bCs/>
          <w:color w:val="000000"/>
        </w:rPr>
        <w:t>програма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фінансової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підтримки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Ukraine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Facility</w:t>
      </w:r>
      <w:proofErr w:type="spellEnd"/>
      <w:r w:rsidR="004C1635" w:rsidRPr="0081381D">
        <w:rPr>
          <w:b/>
          <w:bCs/>
          <w:color w:val="000000"/>
        </w:rPr>
        <w:t xml:space="preserve">, </w:t>
      </w:r>
      <w:proofErr w:type="spellStart"/>
      <w:r w:rsidR="004C1635" w:rsidRPr="0081381D">
        <w:rPr>
          <w:b/>
          <w:bCs/>
          <w:color w:val="000000"/>
        </w:rPr>
        <w:t>що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впроваджується</w:t>
      </w:r>
      <w:proofErr w:type="spellEnd"/>
      <w:r w:rsidR="004C1635" w:rsidRPr="0081381D">
        <w:rPr>
          <w:b/>
          <w:bCs/>
          <w:color w:val="000000"/>
        </w:rPr>
        <w:t xml:space="preserve"> </w:t>
      </w:r>
      <w:proofErr w:type="spellStart"/>
      <w:r w:rsidR="004C1635" w:rsidRPr="0081381D">
        <w:rPr>
          <w:b/>
          <w:bCs/>
          <w:color w:val="000000"/>
        </w:rPr>
        <w:t>Європейським</w:t>
      </w:r>
      <w:proofErr w:type="spellEnd"/>
      <w:r w:rsidR="004C1635" w:rsidRPr="0081381D">
        <w:rPr>
          <w:b/>
          <w:bCs/>
          <w:color w:val="000000"/>
        </w:rPr>
        <w:t xml:space="preserve"> Союзом</w:t>
      </w:r>
      <w:r w:rsidR="004C1635">
        <w:rPr>
          <w:szCs w:val="24"/>
          <w:lang w:val="uk-UA"/>
        </w:rPr>
        <w:t>)</w:t>
      </w:r>
      <w:r w:rsidRPr="003E1B42">
        <w:rPr>
          <w:szCs w:val="24"/>
        </w:rPr>
        <w:t xml:space="preserve">», </w:t>
      </w:r>
    </w:p>
    <w:p w:rsidR="008C07C1" w:rsidRPr="008C07C1" w:rsidRDefault="00D22F65" w:rsidP="00D22F65">
      <w:pPr>
        <w:shd w:val="clear" w:color="auto" w:fill="FFFFFF"/>
        <w:jc w:val="both"/>
        <w:rPr>
          <w:rFonts w:eastAsia="Times New Roman" w:cs="Times New Roman"/>
          <w:color w:val="1D1D1B"/>
          <w:szCs w:val="24"/>
          <w:lang w:val="uk-UA" w:eastAsia="ru-RU"/>
        </w:rPr>
      </w:pPr>
      <w:r w:rsidRPr="0081381D">
        <w:rPr>
          <w:color w:val="000000"/>
          <w:szCs w:val="24"/>
        </w:rPr>
        <w:t xml:space="preserve">2) За </w:t>
      </w:r>
      <w:proofErr w:type="spellStart"/>
      <w:r w:rsidRPr="0081381D">
        <w:rPr>
          <w:color w:val="000000"/>
          <w:szCs w:val="24"/>
        </w:rPr>
        <w:t>рахунок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коштів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місцевого</w:t>
      </w:r>
      <w:proofErr w:type="spellEnd"/>
      <w:r w:rsidRPr="0081381D">
        <w:rPr>
          <w:color w:val="000000"/>
          <w:szCs w:val="24"/>
        </w:rPr>
        <w:t xml:space="preserve"> бюджету (</w:t>
      </w:r>
      <w:proofErr w:type="spellStart"/>
      <w:r w:rsidRPr="0081381D">
        <w:rPr>
          <w:color w:val="000000"/>
          <w:szCs w:val="24"/>
        </w:rPr>
        <w:t>співфінансування</w:t>
      </w:r>
      <w:proofErr w:type="spellEnd"/>
      <w:r w:rsidRPr="0081381D">
        <w:rPr>
          <w:color w:val="000000"/>
          <w:szCs w:val="24"/>
        </w:rPr>
        <w:t>) (</w:t>
      </w:r>
      <w:r>
        <w:rPr>
          <w:color w:val="000000"/>
          <w:szCs w:val="24"/>
        </w:rPr>
        <w:t>3</w:t>
      </w:r>
      <w:r w:rsidRPr="0081381D">
        <w:rPr>
          <w:color w:val="000000"/>
          <w:szCs w:val="24"/>
        </w:rPr>
        <w:t xml:space="preserve">0% </w:t>
      </w:r>
      <w:proofErr w:type="spellStart"/>
      <w:r w:rsidRPr="0081381D">
        <w:rPr>
          <w:color w:val="000000"/>
          <w:szCs w:val="24"/>
        </w:rPr>
        <w:t>фінансування</w:t>
      </w:r>
      <w:proofErr w:type="spellEnd"/>
      <w:r w:rsidRPr="0081381D">
        <w:rPr>
          <w:color w:val="000000"/>
          <w:szCs w:val="24"/>
        </w:rPr>
        <w:t xml:space="preserve"> </w:t>
      </w:r>
      <w:r w:rsidRPr="00675A42">
        <w:rPr>
          <w:color w:val="000000"/>
          <w:szCs w:val="24"/>
        </w:rPr>
        <w:t xml:space="preserve">– </w:t>
      </w:r>
      <w:r w:rsidR="00784D9E" w:rsidRPr="00675A42">
        <w:rPr>
          <w:color w:val="000000"/>
          <w:szCs w:val="24"/>
          <w:lang w:val="uk-UA"/>
        </w:rPr>
        <w:t>94972</w:t>
      </w:r>
      <w:r w:rsidRPr="00675A42">
        <w:rPr>
          <w:color w:val="000000"/>
          <w:szCs w:val="24"/>
          <w:lang w:val="uk-UA"/>
        </w:rPr>
        <w:t>,0</w:t>
      </w:r>
      <w:r w:rsidRPr="00675A42">
        <w:rPr>
          <w:color w:val="000000"/>
          <w:szCs w:val="24"/>
        </w:rPr>
        <w:t>0</w:t>
      </w:r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грн</w:t>
      </w:r>
      <w:proofErr w:type="spellEnd"/>
      <w:r w:rsidRPr="0081381D">
        <w:rPr>
          <w:color w:val="000000"/>
          <w:szCs w:val="24"/>
        </w:rPr>
        <w:t>) КПКВ 0111183 – «</w:t>
      </w:r>
      <w:proofErr w:type="spellStart"/>
      <w:r w:rsidRPr="0081381D">
        <w:rPr>
          <w:color w:val="000000"/>
          <w:szCs w:val="24"/>
        </w:rPr>
        <w:t>Співфінансування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заходів</w:t>
      </w:r>
      <w:proofErr w:type="spellEnd"/>
      <w:r w:rsidRPr="0081381D">
        <w:rPr>
          <w:color w:val="000000"/>
          <w:szCs w:val="24"/>
        </w:rPr>
        <w:t xml:space="preserve">, </w:t>
      </w:r>
      <w:proofErr w:type="spellStart"/>
      <w:r w:rsidRPr="0081381D">
        <w:rPr>
          <w:color w:val="000000"/>
          <w:szCs w:val="24"/>
        </w:rPr>
        <w:t>що</w:t>
      </w:r>
      <w:proofErr w:type="spellEnd"/>
      <w:r w:rsidRPr="0081381D">
        <w:rPr>
          <w:color w:val="000000"/>
          <w:szCs w:val="24"/>
        </w:rPr>
        <w:t xml:space="preserve"> </w:t>
      </w:r>
      <w:proofErr w:type="spellStart"/>
      <w:r w:rsidRPr="0081381D">
        <w:rPr>
          <w:color w:val="000000"/>
          <w:szCs w:val="24"/>
        </w:rPr>
        <w:t>реалізуються</w:t>
      </w:r>
      <w:proofErr w:type="spellEnd"/>
      <w:r w:rsidRPr="0081381D">
        <w:rPr>
          <w:color w:val="000000"/>
          <w:szCs w:val="24"/>
        </w:rPr>
        <w:t xml:space="preserve"> за </w:t>
      </w:r>
      <w:proofErr w:type="spellStart"/>
      <w:r w:rsidRPr="0081381D">
        <w:rPr>
          <w:color w:val="000000"/>
          <w:szCs w:val="24"/>
        </w:rPr>
        <w:t>рахунок</w:t>
      </w:r>
      <w:proofErr w:type="spellEnd"/>
      <w:r w:rsidRPr="003770D0">
        <w:rPr>
          <w:color w:val="FF0000"/>
          <w:szCs w:val="24"/>
        </w:rPr>
        <w:t xml:space="preserve"> </w:t>
      </w:r>
      <w:proofErr w:type="spellStart"/>
      <w:r w:rsidRPr="009762A4">
        <w:rPr>
          <w:szCs w:val="24"/>
        </w:rPr>
        <w:t>субвенції</w:t>
      </w:r>
      <w:proofErr w:type="spellEnd"/>
      <w:r w:rsidRPr="009762A4">
        <w:rPr>
          <w:szCs w:val="24"/>
        </w:rPr>
        <w:t xml:space="preserve"> з державного бюджету </w:t>
      </w:r>
      <w:proofErr w:type="spellStart"/>
      <w:r w:rsidRPr="009762A4">
        <w:rPr>
          <w:szCs w:val="24"/>
        </w:rPr>
        <w:t>місцевим</w:t>
      </w:r>
      <w:proofErr w:type="spellEnd"/>
      <w:r w:rsidRPr="009762A4">
        <w:rPr>
          <w:szCs w:val="24"/>
        </w:rPr>
        <w:t xml:space="preserve"> бюджетам на </w:t>
      </w:r>
      <w:proofErr w:type="spellStart"/>
      <w:r w:rsidRPr="009762A4">
        <w:rPr>
          <w:szCs w:val="24"/>
        </w:rPr>
        <w:t>реалізацію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публічного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інвестиційного</w:t>
      </w:r>
      <w:proofErr w:type="spellEnd"/>
      <w:r w:rsidRPr="009762A4">
        <w:rPr>
          <w:szCs w:val="24"/>
        </w:rPr>
        <w:t xml:space="preserve"> проекту на </w:t>
      </w:r>
      <w:proofErr w:type="spellStart"/>
      <w:r w:rsidRPr="009762A4">
        <w:rPr>
          <w:szCs w:val="24"/>
        </w:rPr>
        <w:t>забезпечення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якісної</w:t>
      </w:r>
      <w:proofErr w:type="spellEnd"/>
      <w:r w:rsidRPr="009762A4">
        <w:rPr>
          <w:szCs w:val="24"/>
        </w:rPr>
        <w:t xml:space="preserve">, </w:t>
      </w:r>
      <w:proofErr w:type="spellStart"/>
      <w:r w:rsidRPr="009762A4">
        <w:rPr>
          <w:szCs w:val="24"/>
        </w:rPr>
        <w:t>сучасної</w:t>
      </w:r>
      <w:proofErr w:type="spellEnd"/>
      <w:r w:rsidRPr="009762A4">
        <w:rPr>
          <w:szCs w:val="24"/>
        </w:rPr>
        <w:t xml:space="preserve"> та </w:t>
      </w:r>
      <w:proofErr w:type="spellStart"/>
      <w:r w:rsidRPr="009762A4">
        <w:rPr>
          <w:szCs w:val="24"/>
        </w:rPr>
        <w:t>доступної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загальної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середньої</w:t>
      </w:r>
      <w:proofErr w:type="spellEnd"/>
      <w:r w:rsidRPr="009762A4">
        <w:rPr>
          <w:szCs w:val="24"/>
        </w:rPr>
        <w:t xml:space="preserve"> </w:t>
      </w:r>
      <w:proofErr w:type="spellStart"/>
      <w:r w:rsidRPr="009762A4">
        <w:rPr>
          <w:szCs w:val="24"/>
        </w:rPr>
        <w:t>освіти</w:t>
      </w:r>
      <w:proofErr w:type="spellEnd"/>
      <w:r w:rsidRPr="009762A4">
        <w:rPr>
          <w:szCs w:val="24"/>
        </w:rPr>
        <w:t xml:space="preserve"> «Нова </w:t>
      </w:r>
      <w:proofErr w:type="spellStart"/>
      <w:r w:rsidRPr="009762A4">
        <w:rPr>
          <w:szCs w:val="24"/>
        </w:rPr>
        <w:t>українська</w:t>
      </w:r>
      <w:proofErr w:type="spellEnd"/>
      <w:r w:rsidRPr="009762A4">
        <w:rPr>
          <w:szCs w:val="24"/>
        </w:rPr>
        <w:t xml:space="preserve"> школа».</w:t>
      </w:r>
      <w:bookmarkStart w:id="0" w:name="_GoBack"/>
      <w:bookmarkEnd w:id="0"/>
    </w:p>
    <w:sectPr w:rsidR="008C07C1" w:rsidRPr="008C07C1" w:rsidSect="003703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A6A"/>
    <w:multiLevelType w:val="hybridMultilevel"/>
    <w:tmpl w:val="49C457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66FE"/>
    <w:multiLevelType w:val="multilevel"/>
    <w:tmpl w:val="B5B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D9"/>
    <w:rsid w:val="000F4F09"/>
    <w:rsid w:val="001637F7"/>
    <w:rsid w:val="0022425F"/>
    <w:rsid w:val="00311A04"/>
    <w:rsid w:val="00383F18"/>
    <w:rsid w:val="004C1635"/>
    <w:rsid w:val="00514EF7"/>
    <w:rsid w:val="005C0A99"/>
    <w:rsid w:val="00657247"/>
    <w:rsid w:val="00675A42"/>
    <w:rsid w:val="006E6719"/>
    <w:rsid w:val="00784D9E"/>
    <w:rsid w:val="008C07C1"/>
    <w:rsid w:val="00910068"/>
    <w:rsid w:val="00996BCB"/>
    <w:rsid w:val="00A07A7C"/>
    <w:rsid w:val="00BA577C"/>
    <w:rsid w:val="00BF38E3"/>
    <w:rsid w:val="00C6493E"/>
    <w:rsid w:val="00CB145F"/>
    <w:rsid w:val="00CC310A"/>
    <w:rsid w:val="00D006D9"/>
    <w:rsid w:val="00D22F65"/>
    <w:rsid w:val="00D4501C"/>
    <w:rsid w:val="00E86B0A"/>
    <w:rsid w:val="00EF4CCE"/>
    <w:rsid w:val="00F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E836-D069-48D3-87EE-38882E18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77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57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577C"/>
    <w:pPr>
      <w:spacing w:before="100" w:beforeAutospacing="1" w:after="100" w:afterAutospacing="1"/>
    </w:pPr>
    <w:rPr>
      <w:rFonts w:eastAsia="Calibri" w:cs="Times New Roman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BA577C"/>
    <w:pPr>
      <w:ind w:left="720"/>
      <w:contextualSpacing/>
    </w:pPr>
    <w:rPr>
      <w:rFonts w:eastAsia="Times New Roman" w:cs="Times New Roman"/>
      <w:szCs w:val="24"/>
      <w:lang w:val="uk-UA" w:eastAsia="ru-RU"/>
    </w:rPr>
  </w:style>
  <w:style w:type="paragraph" w:customStyle="1" w:styleId="docdata">
    <w:name w:val="docdata"/>
    <w:aliases w:val="docy,v5,10079,baiaagaaboqcaaad0cqaaaxej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A577C"/>
    <w:pPr>
      <w:spacing w:before="100" w:beforeAutospacing="1" w:after="100" w:afterAutospacing="1"/>
    </w:pPr>
    <w:rPr>
      <w:rFonts w:eastAsia="Times New Roman" w:cs="Times New Roman"/>
      <w:szCs w:val="24"/>
      <w:lang w:val="uk-UA" w:eastAsia="uk-UA"/>
    </w:rPr>
  </w:style>
  <w:style w:type="character" w:customStyle="1" w:styleId="js-apiid">
    <w:name w:val="js-apiid"/>
    <w:basedOn w:val="a0"/>
    <w:rsid w:val="001637F7"/>
  </w:style>
  <w:style w:type="paragraph" w:styleId="a6">
    <w:name w:val="No Spacing"/>
    <w:link w:val="a7"/>
    <w:uiPriority w:val="1"/>
    <w:qFormat/>
    <w:rsid w:val="001637F7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7">
    <w:name w:val="Без інтервалів Знак"/>
    <w:link w:val="a6"/>
    <w:rsid w:val="001637F7"/>
    <w:rPr>
      <w:rFonts w:ascii="Calibri" w:eastAsia="Calibri" w:hAnsi="Calibri" w:cs="Times New Roman"/>
      <w:lang w:val="uk-UA"/>
    </w:rPr>
  </w:style>
  <w:style w:type="table" w:styleId="a8">
    <w:name w:val="Table Grid"/>
    <w:basedOn w:val="a1"/>
    <w:uiPriority w:val="39"/>
    <w:rsid w:val="00FA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1-03-01026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2756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1</cp:lastModifiedBy>
  <cp:revision>2</cp:revision>
  <dcterms:created xsi:type="dcterms:W3CDTF">2025-11-03T13:31:00Z</dcterms:created>
  <dcterms:modified xsi:type="dcterms:W3CDTF">2025-11-03T13:31:00Z</dcterms:modified>
</cp:coreProperties>
</file>