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3A" w:rsidRPr="0028723A" w:rsidRDefault="0028723A" w:rsidP="0028723A">
      <w:pPr>
        <w:widowControl w:val="0"/>
        <w:autoSpaceDE w:val="0"/>
        <w:autoSpaceDN w:val="0"/>
        <w:spacing w:before="62" w:after="0" w:line="240" w:lineRule="auto"/>
        <w:ind w:left="1664" w:right="2107" w:firstLine="1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GoBack"/>
      <w:bookmarkEnd w:id="0"/>
      <w:r w:rsidRPr="0028723A">
        <w:rPr>
          <w:rFonts w:ascii="Times New Roman" w:eastAsia="Times New Roman" w:hAnsi="Times New Roman" w:cs="Times New Roman"/>
          <w:b/>
          <w:i/>
          <w:sz w:val="28"/>
        </w:rPr>
        <w:t xml:space="preserve">Критерії оцінювання навчальних досягнень учнів </w:t>
      </w:r>
      <w:r>
        <w:rPr>
          <w:rFonts w:ascii="Times New Roman" w:eastAsia="Times New Roman" w:hAnsi="Times New Roman" w:cs="Times New Roman"/>
          <w:b/>
          <w:i/>
          <w:sz w:val="28"/>
        </w:rPr>
        <w:t>з географії та інтегрованого курсу  «Пізнаємо природу» для 5-8 класів</w:t>
      </w:r>
      <w:r w:rsidR="00B178BE">
        <w:rPr>
          <w:rFonts w:ascii="Times New Roman" w:eastAsia="Times New Roman" w:hAnsi="Times New Roman" w:cs="Times New Roman"/>
          <w:b/>
          <w:i/>
          <w:sz w:val="28"/>
        </w:rPr>
        <w:t xml:space="preserve"> НУШ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582A5D" w:rsidRPr="002103AA" w:rsidRDefault="0028723A" w:rsidP="002872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03AA">
        <w:rPr>
          <w:rFonts w:ascii="Times New Roman" w:hAnsi="Times New Roman" w:cs="Times New Roman"/>
          <w:sz w:val="26"/>
          <w:szCs w:val="26"/>
        </w:rPr>
        <w:t xml:space="preserve"> </w:t>
      </w:r>
      <w:r w:rsidR="00582A5D" w:rsidRPr="002103AA">
        <w:rPr>
          <w:rFonts w:ascii="Times New Roman" w:hAnsi="Times New Roman" w:cs="Times New Roman"/>
          <w:sz w:val="26"/>
          <w:szCs w:val="26"/>
        </w:rPr>
        <w:t xml:space="preserve">(наказ МОН «Про затвердження рекомендацій щодо оцінювання результатів навчання» №1093 </w:t>
      </w:r>
      <w:r w:rsidR="002103AA" w:rsidRPr="002103AA">
        <w:rPr>
          <w:rFonts w:ascii="Times New Roman" w:hAnsi="Times New Roman" w:cs="Times New Roman"/>
          <w:sz w:val="26"/>
          <w:szCs w:val="26"/>
        </w:rPr>
        <w:t>02.08.2024)</w:t>
      </w:r>
    </w:p>
    <w:p w:rsidR="009D2563" w:rsidRP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t>Група результатів 1. Проводить дослідження природи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209"/>
      </w:tblGrid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</w:p>
        </w:tc>
        <w:tc>
          <w:tcPr>
            <w:tcW w:w="920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частину простих завдань/дослідницьких дій за наданим зразком з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допомогою вчителя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прості завдання/дослідницькі дії за наданим зразком з допомогою вчителя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завдання/дослідницькі дії за наданим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зразком з допомогою вчителя;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долучається до роботи в групі під час виконання дослідницьких дій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завдання/дослідницькі дії за зразком з допомогою вчителя;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частково виконує обов’язки, розподілені в групі під час виконання дослідницьких дій / завдань;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пояснює окремі дослідницькі дії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дослідницькі дії за запропонованим алгоритмом, за потреби звертаючись по допомогу;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з допомогою вчителя проблеми, які можна розв’язати дослідницьким способом; 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завдання в групі відповідно до визначених обов’язків під час виконання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дослідницьких дій і завдань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розуміє і пояснює дослідницькі дії; 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репродуктивні види дослідницької діяльності за запропонованим алгоритмом самостійно;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з допомогою вчителя проблеми, які можна розв’язати дослідницьким способом і висловлює припущення щодо їх розв’язання;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дослідницькі дії / спільне завдання в групі відповідно до визначених обов’язків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репродуктивні й частково-пошукові види дослідницької діяльності за 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запропонованим алгоритмом або в співпраці; 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проблемні ситуації з допомогою вчителя, розв’язує їх відомим способом;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співпрацює в групі, виконуючи дослідницькі завдання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окремі пошукові, дослідницькі та/або творчі дії;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розв'язує проблемні ситуації відомими способами під керівництвом вчителя;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активно співпрацює з 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ншими, визначає свої завдання в груповій дослідницькій діяльності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пошукові дослідницькі та творчі завдання;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розв’язує проблемні ситуації відомими способами;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пропонує нові способи розв’язання проблемних ситуацій під керівництвом учителя;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активно співпрацює та допомагає іншим, виконуючи дослідницькі завдання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ставить запитання, установлює логічні зв’язки між досліджуваними об’єктами, явищами, процесами;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застосовує здобуті знання й практичні вміння в різних дослідницьких/ проблемних ситуаціях;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пропонує кілька способів розв'язання проблемної ситуації самостійно або в групі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в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нестандартних ситуаціях;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аналізує власні навчальні дії самостійно або в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групі;</w:t>
            </w:r>
          </w:p>
          <w:p w:rsid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конструктивно</w:t>
            </w:r>
            <w:proofErr w:type="spellEnd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взаємодіє в групі під час дослідницької діяльності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власну позицію, аргументує її, робить висновки</w:t>
            </w:r>
          </w:p>
        </w:tc>
      </w:tr>
      <w:tr w:rsidR="009D2563" w:rsidRPr="002103AA" w:rsidTr="009D2563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209" w:type="dxa"/>
          </w:tcPr>
          <w:p w:rsidR="00222E42" w:rsidRPr="002103AA" w:rsidRDefault="00222E42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застосовує здобуті знання й практичні вміння, усвідомлює ризики і прогнозує наслідки; </w:t>
            </w:r>
          </w:p>
          <w:p w:rsidR="00222E42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аналізує й оцінює власні дослідницькі дії; </w:t>
            </w:r>
          </w:p>
          <w:p w:rsidR="009D2563" w:rsidRPr="002103AA" w:rsidRDefault="00222E42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ініціює, планує та організує співпрацю в групі для виконання дослідницьких / творчих завдань</w:t>
            </w:r>
          </w:p>
        </w:tc>
      </w:tr>
    </w:tbl>
    <w:p w:rsidR="009D2563" w:rsidRPr="002103AA" w:rsidRDefault="009D2563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03AA" w:rsidRDefault="002103AA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lastRenderedPageBreak/>
        <w:t>Група результатів 2.</w:t>
      </w:r>
    </w:p>
    <w:p w:rsidR="009D2563" w:rsidRPr="002103AA" w:rsidRDefault="009D2563" w:rsidP="002103AA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Здійснює пошук та опрацьовує інформацію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356"/>
      </w:tblGrid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</w:p>
        </w:tc>
        <w:tc>
          <w:tcPr>
            <w:tcW w:w="9356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сприймає і розпізнає інформацію, отриману від учителя / інших осіб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відтворює незначну частину інформації, отриманої від учителя / інших осіб або із запропонованих джерел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відтворює частину інформації, отриманої від учителя / інших осіб або із запропонованих джерел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відтворює за зразком основну інформацію, отриману із запропонованих джерел;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свої думки, використовуючи отриману інформацію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застосовує частково інформацію, отриману від учителя / інших осіб або із запропонованих джерел, для виконання навчальних завдань;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знаходить у почутому / прочитаному відповіді на прості запитання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здійснює пошук інформації в запропонованих джерелах;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інформацію, отриману від учителя / інших осіб або із запропонованих джерел для виконання навчальних завдань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знаходить у запропонованих джерелах потрібну інформацію для виконання навчальних завдань і розв’язання проблемних ситуацій;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відповідає на окремі запитання за опрацьованою інформацією, поданою в різний спосіб;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перетворює один вид інформації в інший за зразком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аналізує інформацію, отриману з обраних джерел, зіставляє, порівнює та групує її за заданою ознакою;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відповідає на запитання за опрацьованою інформацією, поданою в різний спосіб;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перетворює інформацію одного виду в інший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аналізує інформацію, отриману з різних джерел;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добирає спосіб унаочнення інформації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виокремлює істотну 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потрібну інформацію, отриману з різних джерел;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оцінює інформацію за наданими критеріями під керівництвом учителя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знаходить інформацію й аналізує її;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узагальнює інформацію, отриману з різних джерел;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оцінює інформацію за наданими критеріями</w:t>
            </w:r>
          </w:p>
        </w:tc>
      </w:tr>
      <w:tr w:rsidR="009D2563" w:rsidRPr="002103AA" w:rsidTr="002103AA">
        <w:tc>
          <w:tcPr>
            <w:tcW w:w="112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356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порівнює, зіставляє та оцінює інформацію, отриману з різних самостійно вибраних джерел; оцінює надійність джерел інформації</w:t>
            </w:r>
          </w:p>
        </w:tc>
      </w:tr>
    </w:tbl>
    <w:p w:rsidR="002103AA" w:rsidRDefault="002103AA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03AA" w:rsidRPr="002103AA" w:rsidRDefault="002103AA" w:rsidP="002103AA">
      <w:pPr>
        <w:spacing w:after="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9D2563" w:rsidRPr="002103AA">
        <w:rPr>
          <w:rFonts w:ascii="Times New Roman" w:hAnsi="Times New Roman" w:cs="Times New Roman"/>
          <w:b/>
          <w:color w:val="00B050"/>
          <w:sz w:val="26"/>
          <w:szCs w:val="26"/>
        </w:rPr>
        <w:lastRenderedPageBreak/>
        <w:t>Група результатів 3.</w:t>
      </w:r>
    </w:p>
    <w:p w:rsidR="009D2563" w:rsidRDefault="009D2563" w:rsidP="002103AA">
      <w:pPr>
        <w:spacing w:after="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2103AA">
        <w:rPr>
          <w:rFonts w:ascii="Times New Roman" w:hAnsi="Times New Roman" w:cs="Times New Roman"/>
          <w:b/>
          <w:color w:val="00B050"/>
          <w:sz w:val="26"/>
          <w:szCs w:val="26"/>
        </w:rPr>
        <w:t>Усвідомлює закономірності природи</w:t>
      </w:r>
    </w:p>
    <w:p w:rsidR="002103AA" w:rsidRPr="002103AA" w:rsidRDefault="002103AA" w:rsidP="002103AA">
      <w:pPr>
        <w:spacing w:after="0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209"/>
      </w:tblGrid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</w:p>
        </w:tc>
        <w:tc>
          <w:tcPr>
            <w:tcW w:w="9209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Досягнення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намагається відповідати на прості запитання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Учень/ 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намагається знаходити у почутому / прочитаному часткові відповіді на прості запитання;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намагається виконувати прості завдання / навчальні дії за наданим зразком з допомогою вчителя;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слухає інших, </w:t>
            </w:r>
            <w:proofErr w:type="spellStart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комунікує</w:t>
            </w:r>
            <w:proofErr w:type="spellEnd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за потреби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знаходить у почутому / прочитаному часткові відповіді на запитання;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окремі завдання / навчальні дії за наданим зразком з допомогою вчителя;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долучається до роботи в групі;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намагається висловлювати свої думки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розуміє окремі поняття / терміни / навчальні дії;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 / навчальні дії за зразком з допомогою вчителя;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частково виконує обов’язки, розподілені в групі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намагається пояснити основні поняття / явища /навчальні дії;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виконує завдання / навчальні дії за запропонованим алгоритмом з допомогою вчителя;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свою частку групової роботи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розуміє і пояснює основні поняття / явища / навчальні дії з допомогою вчителя, наводить прості приклади;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завдання / навчальні дії за запропонованим алгоритмом самостійно;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спільне завдання в групі відповідно до визначених обов’язків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</w:t>
            </w:r>
            <w:r w:rsidR="002103AA"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ця</w:t>
            </w: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відповідає на окремі запитання, наводить типові приклади й аргументи на підтвердження висловленої думки;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репродуктивні й частково-пошукові види навчальної діяльності за запропонованим алгоритмом самостійно або в  групі;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розпізнає проблемні ситуації з допомогою вчителя, висловлює припущення щодо їх розв’язання;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налагоджує комунікацію, співпрацює в групі за погодженим планом, виконуючи навчальні завдання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розпізнає проблемні ситуації, розв’язує їх відомим способом з допомогою вчителя;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відповідає на запитання, доповнює думку / відповіді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однокласників;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окремі навчальні дії;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активно співпрацює з іншими, виконуючи навчальні завдання, визначає свої завдання в групі;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залучає інших до співпраці в межах запропонованої теми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розпізнає проблемні ситуації з-поміж запропонованих, розв'язує їх відомими способами під керівництвом учителя; 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добирає доречні приклади та аргументи щодо висловленої думки;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виконує пошукові завдання;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активно співпрацює з іншими, генерує ідеї під час виконання завдання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розпізнає проблемні ситуації;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ставить запитання, установлює логічні зв’язки між об’єктами, фактами, явищами;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в типових навчальних ситуаціях;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здійснює різні види </w:t>
            </w:r>
            <w:r w:rsidR="002103A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іяльності, пропонує кілька способів розв’язання проблемної ситуації самостійно або в груді;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долучається до розроблення критеріїв оцінювання власної діяльності, діяльності групи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09" w:type="dxa"/>
          </w:tcPr>
          <w:p w:rsidR="00582A5D" w:rsidRPr="002103AA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b/>
                <w:sz w:val="26"/>
                <w:szCs w:val="26"/>
              </w:rPr>
              <w:t>Учень / 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щодо проблемної ситуації власну позицію, аргументує її;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оцінює різні аспекти проблеми;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використовує наукові факти для формулювання власних суджень;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в нетипових ситуаціях;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конструктивно</w:t>
            </w:r>
            <w:proofErr w:type="spellEnd"/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 взаємодіє в групі для розв’язання спільних навчальних завдань;</w:t>
            </w:r>
          </w:p>
          <w:p w:rsidR="009D2563" w:rsidRPr="002103AA" w:rsidRDefault="00582A5D" w:rsidP="0007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здійснює різні види діяльності, аналізує власні навчальні дії і дії групи</w:t>
            </w:r>
          </w:p>
        </w:tc>
      </w:tr>
      <w:tr w:rsidR="009D2563" w:rsidRPr="002103AA" w:rsidTr="00EA7431">
        <w:tc>
          <w:tcPr>
            <w:tcW w:w="1271" w:type="dxa"/>
            <w:shd w:val="clear" w:color="auto" w:fill="E2EFD9" w:themeFill="accent6" w:themeFillTint="33"/>
          </w:tcPr>
          <w:p w:rsidR="009D2563" w:rsidRPr="002103AA" w:rsidRDefault="009D2563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209" w:type="dxa"/>
          </w:tcPr>
          <w:p w:rsidR="00582A5D" w:rsidRPr="00072095" w:rsidRDefault="00582A5D" w:rsidP="002103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095">
              <w:rPr>
                <w:rFonts w:ascii="Times New Roman" w:hAnsi="Times New Roman" w:cs="Times New Roman"/>
                <w:b/>
                <w:sz w:val="26"/>
                <w:szCs w:val="26"/>
              </w:rPr>
              <w:t>Учень /учениця: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висловлює щодо проблемної ситуації власну позицію, аргументує її, робить висновки;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 xml:space="preserve">установлює закономірності, підтверджує їх прикладами; </w:t>
            </w:r>
          </w:p>
          <w:p w:rsidR="009D2563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застосовує здобуті знання й практичні вміння для розв’язання проблемних ситуацій, усвідомлює ризики й прогнозує наслідки;</w:t>
            </w:r>
          </w:p>
          <w:p w:rsidR="00582A5D" w:rsidRPr="002103AA" w:rsidRDefault="00582A5D" w:rsidP="00210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03AA">
              <w:rPr>
                <w:rFonts w:ascii="Times New Roman" w:hAnsi="Times New Roman" w:cs="Times New Roman"/>
                <w:sz w:val="26"/>
                <w:szCs w:val="26"/>
              </w:rPr>
              <w:t>аналізує власні навчальні дії, планує свій подальший навчальний поступ; організує співпрацю в групі для досягнення навчальних цілей; толерує різні точки зору, опосередковує спілкування в групі.</w:t>
            </w:r>
          </w:p>
        </w:tc>
      </w:tr>
    </w:tbl>
    <w:p w:rsidR="009D2563" w:rsidRPr="002103AA" w:rsidRDefault="009D2563" w:rsidP="002103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D2563" w:rsidRPr="002103AA" w:rsidSect="002103AA">
      <w:pgSz w:w="12240" w:h="15840"/>
      <w:pgMar w:top="851" w:right="6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63"/>
    <w:rsid w:val="00072095"/>
    <w:rsid w:val="002103AA"/>
    <w:rsid w:val="00222E42"/>
    <w:rsid w:val="0028723A"/>
    <w:rsid w:val="00377047"/>
    <w:rsid w:val="00384B95"/>
    <w:rsid w:val="00582A5D"/>
    <w:rsid w:val="006B7246"/>
    <w:rsid w:val="00852FA3"/>
    <w:rsid w:val="009D2563"/>
    <w:rsid w:val="00B1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8A582-7174-4BCD-A91B-864E69B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209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5588</Words>
  <Characters>3186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1</cp:lastModifiedBy>
  <cp:revision>2</cp:revision>
  <cp:lastPrinted>2024-10-06T14:15:00Z</cp:lastPrinted>
  <dcterms:created xsi:type="dcterms:W3CDTF">2025-11-26T08:44:00Z</dcterms:created>
  <dcterms:modified xsi:type="dcterms:W3CDTF">2025-11-26T08:44:00Z</dcterms:modified>
</cp:coreProperties>
</file>