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before="0" w:after="0"/>
        <w:ind w:left="4253" w:hanging="0"/>
        <w:jc w:val="both"/>
        <w:rPr>
          <w:rFonts w:ascii="Times New Roman" w:hAnsi="Times New Roman" w:cs="Times New Roman"/>
          <w:sz w:val="28"/>
          <w:szCs w:val="28"/>
        </w:rPr>
      </w:pPr>
      <w:r>
        <w:rPr>
          <w:rFonts w:cs="Times New Roman" w:ascii="Times New Roman" w:hAnsi="Times New Roman"/>
          <w:sz w:val="28"/>
          <w:szCs w:val="28"/>
        </w:rPr>
        <w:t>СХВАЛЕНО</w:t>
      </w:r>
    </w:p>
    <w:p>
      <w:pPr>
        <w:pStyle w:val="Normal"/>
        <w:spacing w:lineRule="auto" w:line="360" w:before="0" w:after="0"/>
        <w:ind w:left="4253" w:hanging="0"/>
        <w:jc w:val="both"/>
        <w:rPr>
          <w:rFonts w:ascii="Times New Roman" w:hAnsi="Times New Roman" w:cs="Times New Roman"/>
          <w:sz w:val="28"/>
          <w:szCs w:val="28"/>
        </w:rPr>
      </w:pPr>
      <w:r>
        <w:rPr>
          <w:rFonts w:cs="Times New Roman" w:ascii="Times New Roman" w:hAnsi="Times New Roman"/>
          <w:sz w:val="28"/>
          <w:szCs w:val="28"/>
        </w:rPr>
        <w:t>педагогічною радою</w:t>
      </w:r>
    </w:p>
    <w:p>
      <w:pPr>
        <w:pStyle w:val="Normal"/>
        <w:spacing w:lineRule="auto" w:line="360" w:before="0" w:after="0"/>
        <w:ind w:left="4253" w:hanging="0"/>
        <w:jc w:val="both"/>
        <w:rPr>
          <w:rFonts w:ascii="Times New Roman" w:hAnsi="Times New Roman" w:cs="Times New Roman"/>
          <w:sz w:val="28"/>
          <w:szCs w:val="28"/>
        </w:rPr>
      </w:pPr>
      <w:r>
        <w:rPr>
          <w:rFonts w:cs="Times New Roman" w:ascii="Times New Roman" w:hAnsi="Times New Roman"/>
          <w:sz w:val="28"/>
          <w:szCs w:val="28"/>
        </w:rPr>
        <w:t>Протокол № 1 від 30.08.2021 року</w:t>
      </w:r>
    </w:p>
    <w:p>
      <w:pPr>
        <w:pStyle w:val="Normal"/>
        <w:spacing w:lineRule="auto" w:line="360" w:before="0" w:after="0"/>
        <w:ind w:left="4253"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ind w:firstLine="709"/>
        <w:jc w:val="both"/>
        <w:rPr>
          <w:rFonts w:ascii="Times New Roman" w:hAnsi="Times New Roman" w:cs="Times New Roman"/>
          <w:b/>
          <w:b/>
          <w:bCs/>
          <w:sz w:val="96"/>
          <w:szCs w:val="96"/>
        </w:rPr>
      </w:pPr>
      <w:r>
        <w:rPr>
          <w:rFonts w:cs="Times New Roman" w:ascii="Times New Roman" w:hAnsi="Times New Roman"/>
          <w:b/>
          <w:bCs/>
          <w:sz w:val="96"/>
          <w:szCs w:val="96"/>
        </w:rPr>
      </w:r>
    </w:p>
    <w:p>
      <w:pPr>
        <w:pStyle w:val="Normal"/>
        <w:spacing w:lineRule="auto" w:line="360" w:before="0" w:after="0"/>
        <w:jc w:val="center"/>
        <w:rPr>
          <w:rFonts w:ascii="Times New Roman" w:hAnsi="Times New Roman" w:cs="Times New Roman"/>
          <w:sz w:val="96"/>
          <w:szCs w:val="96"/>
        </w:rPr>
      </w:pPr>
      <w:r>
        <w:rPr>
          <w:rFonts w:cs="Times New Roman" w:ascii="Times New Roman" w:hAnsi="Times New Roman"/>
          <w:b/>
          <w:bCs/>
          <w:sz w:val="96"/>
          <w:szCs w:val="96"/>
        </w:rPr>
        <w:t>Стратегія розвитку</w:t>
      </w:r>
    </w:p>
    <w:p>
      <w:pPr>
        <w:pStyle w:val="Normal"/>
        <w:spacing w:lineRule="auto" w:line="360" w:before="0" w:after="0"/>
        <w:jc w:val="center"/>
        <w:rPr>
          <w:rFonts w:ascii="Times New Roman" w:hAnsi="Times New Roman" w:cs="Times New Roman"/>
          <w:sz w:val="28"/>
          <w:szCs w:val="28"/>
        </w:rPr>
      </w:pPr>
      <w:r>
        <w:rPr>
          <w:rFonts w:cs="Times New Roman" w:ascii="Times New Roman" w:hAnsi="Times New Roman"/>
          <w:b/>
          <w:bCs/>
          <w:sz w:val="96"/>
          <w:szCs w:val="96"/>
        </w:rPr>
        <w:t>2021-2025 рр.</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r>
      <w:r>
        <w:br w:type="page"/>
      </w:r>
    </w:p>
    <w:p>
      <w:pPr>
        <w:pStyle w:val="Normal"/>
        <w:rPr>
          <w:rFonts w:ascii="Times New Roman" w:hAnsi="Times New Roman" w:cs="Times New Roman"/>
          <w:b/>
          <w:b/>
          <w:bCs/>
          <w:sz w:val="28"/>
          <w:szCs w:val="28"/>
        </w:rPr>
      </w:pPr>
      <w:r>
        <w:rPr>
          <w:rFonts w:cs="Times New Roman" w:ascii="Times New Roman" w:hAnsi="Times New Roman"/>
          <w:b/>
          <w:bCs/>
          <w:sz w:val="28"/>
          <w:szCs w:val="28"/>
        </w:rPr>
      </w:r>
    </w:p>
    <w:sdt>
      <w:sdtPr>
        <w:docPartObj>
          <w:docPartGallery w:val="Table of Contents"/>
          <w:docPartUnique w:val="true"/>
        </w:docPartObj>
      </w:sdtPr>
      <w:sdtContent>
        <w:p>
          <w:pPr>
            <w:pStyle w:val="Style21"/>
            <w:jc w:val="center"/>
            <w:rPr>
              <w:rFonts w:ascii="Times New Roman" w:hAnsi="Times New Roman" w:cs="Times New Roman"/>
              <w:color w:val="auto"/>
              <w:sz w:val="28"/>
              <w:szCs w:val="28"/>
            </w:rPr>
          </w:pPr>
          <w:r>
            <w:rPr>
              <w:rFonts w:cs="Times New Roman" w:ascii="Times New Roman" w:hAnsi="Times New Roman"/>
              <w:b/>
              <w:bCs/>
              <w:color w:val="auto"/>
              <w:sz w:val="28"/>
              <w:szCs w:val="28"/>
            </w:rPr>
            <w:t>ЗМІСТ</w:t>
          </w:r>
        </w:p>
        <w:p>
          <w:pPr>
            <w:pStyle w:val="11"/>
            <w:tabs>
              <w:tab w:val="clear" w:pos="708"/>
              <w:tab w:val="right" w:pos="8637" w:leader="dot"/>
            </w:tabs>
            <w:rPr>
              <w:rFonts w:ascii="Times New Roman" w:hAnsi="Times New Roman" w:eastAsia="" w:cs="Times New Roman" w:eastAsiaTheme="minorEastAsia"/>
              <w:sz w:val="28"/>
              <w:szCs w:val="28"/>
              <w:lang w:eastAsia="uk-UA"/>
            </w:rPr>
          </w:pPr>
          <w:r>
            <w:fldChar w:fldCharType="begin"/>
          </w:r>
          <w:r>
            <w:rPr>
              <w:webHidden/>
              <w:sz w:val="28"/>
              <w:szCs w:val="28"/>
              <w:vanish w:val="false"/>
              <w:rFonts w:cs="Times New Roman" w:ascii="Times New Roman" w:hAnsi="Times New Roman"/>
            </w:rPr>
            <w:instrText xml:space="preserve"> TOC \z \o "1-3" \u \h</w:instrText>
          </w:r>
          <w:r>
            <w:rPr>
              <w:webHidden/>
              <w:sz w:val="28"/>
              <w:szCs w:val="28"/>
              <w:vanish w:val="false"/>
              <w:rFonts w:cs="Times New Roman" w:ascii="Times New Roman" w:hAnsi="Times New Roman"/>
            </w:rPr>
            <w:fldChar w:fldCharType="separate"/>
          </w:r>
          <w:hyperlink w:anchor="_Toc145756273">
            <w:r>
              <w:rPr>
                <w:webHidden/>
              </w:rPr>
              <w:fldChar w:fldCharType="begin"/>
            </w:r>
            <w:r>
              <w:rPr>
                <w:webHidden/>
              </w:rPr>
              <w:instrText xml:space="preserve">PAGEREF _Toc145756273 \h</w:instrText>
            </w:r>
            <w:r>
              <w:rPr>
                <w:webHidden/>
              </w:rPr>
              <w:fldChar w:fldCharType="separate"/>
            </w:r>
            <w:r>
              <w:rPr>
                <w:webHidden/>
                <w:rFonts w:cs="Times New Roman" w:ascii="Times New Roman" w:hAnsi="Times New Roman"/>
                <w:vanish w:val="false"/>
                <w:sz w:val="28"/>
                <w:szCs w:val="28"/>
              </w:rPr>
              <w:t>Вступ</w:t>
              <w:tab/>
              <w:t>5</w:t>
            </w:r>
            <w:r>
              <w:rPr>
                <w:webHidden/>
              </w:rPr>
              <w:fldChar w:fldCharType="end"/>
            </w:r>
          </w:hyperlink>
        </w:p>
        <w:p>
          <w:pPr>
            <w:pStyle w:val="11"/>
            <w:tabs>
              <w:tab w:val="clear" w:pos="708"/>
              <w:tab w:val="right" w:pos="8637" w:leader="dot"/>
            </w:tabs>
            <w:rPr>
              <w:rFonts w:ascii="Times New Roman" w:hAnsi="Times New Roman" w:eastAsia="" w:cs="Times New Roman" w:eastAsiaTheme="minorEastAsia"/>
              <w:sz w:val="28"/>
              <w:szCs w:val="28"/>
              <w:lang w:eastAsia="uk-UA"/>
            </w:rPr>
          </w:pPr>
          <w:hyperlink w:anchor="_Toc145756274">
            <w:r>
              <w:rPr>
                <w:webHidden/>
              </w:rPr>
              <w:fldChar w:fldCharType="begin"/>
            </w:r>
            <w:r>
              <w:rPr>
                <w:webHidden/>
              </w:rPr>
              <w:instrText xml:space="preserve">PAGEREF _Toc145756274 \h</w:instrText>
            </w:r>
            <w:r>
              <w:rPr>
                <w:webHidden/>
              </w:rPr>
              <w:fldChar w:fldCharType="separate"/>
            </w:r>
            <w:r>
              <w:rPr>
                <w:webHidden/>
                <w:rFonts w:cs="Times New Roman" w:ascii="Times New Roman" w:hAnsi="Times New Roman"/>
                <w:vanish w:val="false"/>
                <w:sz w:val="28"/>
                <w:szCs w:val="28"/>
              </w:rPr>
              <w:t>І. Загальні положення</w:t>
              <w:tab/>
              <w:t>7</w:t>
            </w:r>
            <w:r>
              <w:rPr>
                <w:webHidden/>
              </w:rPr>
              <w:fldChar w:fldCharType="end"/>
            </w:r>
          </w:hyperlink>
        </w:p>
        <w:p>
          <w:pPr>
            <w:pStyle w:val="11"/>
            <w:tabs>
              <w:tab w:val="clear" w:pos="708"/>
              <w:tab w:val="right" w:pos="8637" w:leader="dot"/>
            </w:tabs>
            <w:rPr>
              <w:rFonts w:ascii="Times New Roman" w:hAnsi="Times New Roman" w:eastAsia="" w:cs="Times New Roman" w:eastAsiaTheme="minorEastAsia"/>
              <w:sz w:val="28"/>
              <w:szCs w:val="28"/>
              <w:lang w:eastAsia="uk-UA"/>
            </w:rPr>
          </w:pPr>
          <w:hyperlink w:anchor="_Toc145756275">
            <w:r>
              <w:rPr>
                <w:webHidden/>
              </w:rPr>
              <w:fldChar w:fldCharType="begin"/>
            </w:r>
            <w:r>
              <w:rPr>
                <w:webHidden/>
              </w:rPr>
              <w:instrText xml:space="preserve">PAGEREF _Toc145756275 \h</w:instrText>
            </w:r>
            <w:r>
              <w:rPr>
                <w:webHidden/>
              </w:rPr>
              <w:fldChar w:fldCharType="separate"/>
            </w:r>
            <w:r>
              <w:rPr>
                <w:webHidden/>
                <w:rFonts w:cs="Times New Roman" w:ascii="Times New Roman" w:hAnsi="Times New Roman"/>
                <w:vanish w:val="false"/>
                <w:sz w:val="28"/>
                <w:szCs w:val="28"/>
              </w:rPr>
              <w:t>ІІ. Загальна стратегія розвитку закладу</w:t>
              <w:tab/>
              <w:t>10</w:t>
            </w:r>
            <w:r>
              <w:rPr>
                <w:webHidden/>
              </w:rPr>
              <w:fldChar w:fldCharType="end"/>
            </w:r>
          </w:hyperlink>
        </w:p>
        <w:p>
          <w:pPr>
            <w:pStyle w:val="11"/>
            <w:tabs>
              <w:tab w:val="clear" w:pos="708"/>
              <w:tab w:val="right" w:pos="8637" w:leader="dot"/>
            </w:tabs>
            <w:rPr>
              <w:rFonts w:ascii="Times New Roman" w:hAnsi="Times New Roman" w:eastAsia="" w:cs="Times New Roman" w:eastAsiaTheme="minorEastAsia"/>
              <w:sz w:val="28"/>
              <w:szCs w:val="28"/>
              <w:lang w:eastAsia="uk-UA"/>
            </w:rPr>
          </w:pPr>
          <w:hyperlink w:anchor="_Toc145756276">
            <w:r>
              <w:rPr>
                <w:webHidden/>
              </w:rPr>
              <w:fldChar w:fldCharType="begin"/>
            </w:r>
            <w:r>
              <w:rPr>
                <w:webHidden/>
              </w:rPr>
              <w:instrText xml:space="preserve">PAGEREF _Toc145756276 \h</w:instrText>
            </w:r>
            <w:r>
              <w:rPr>
                <w:webHidden/>
              </w:rPr>
              <w:fldChar w:fldCharType="separate"/>
            </w:r>
            <w:r>
              <w:rPr>
                <w:webHidden/>
                <w:rFonts w:cs="Times New Roman" w:ascii="Times New Roman" w:hAnsi="Times New Roman"/>
                <w:vanish w:val="false"/>
                <w:sz w:val="28"/>
                <w:szCs w:val="28"/>
              </w:rPr>
              <w:t>ІІІ. Розвиток життєвої компетентності</w:t>
              <w:tab/>
              <w:t>11</w:t>
            </w:r>
            <w:r>
              <w:rPr>
                <w:webHidden/>
              </w:rPr>
              <w:fldChar w:fldCharType="end"/>
            </w:r>
          </w:hyperlink>
        </w:p>
        <w:p>
          <w:pPr>
            <w:pStyle w:val="11"/>
            <w:tabs>
              <w:tab w:val="clear" w:pos="708"/>
              <w:tab w:val="right" w:pos="8637" w:leader="dot"/>
            </w:tabs>
            <w:rPr>
              <w:rFonts w:ascii="Times New Roman" w:hAnsi="Times New Roman" w:eastAsia="" w:cs="Times New Roman" w:eastAsiaTheme="minorEastAsia"/>
              <w:sz w:val="28"/>
              <w:szCs w:val="28"/>
              <w:lang w:eastAsia="uk-UA"/>
            </w:rPr>
          </w:pPr>
          <w:hyperlink w:anchor="_Toc145756277">
            <w:r>
              <w:rPr>
                <w:webHidden/>
              </w:rPr>
              <w:fldChar w:fldCharType="begin"/>
            </w:r>
            <w:r>
              <w:rPr>
                <w:webHidden/>
              </w:rPr>
              <w:instrText xml:space="preserve">PAGEREF _Toc145756277 \h</w:instrText>
            </w:r>
            <w:r>
              <w:rPr>
                <w:webHidden/>
              </w:rPr>
              <w:fldChar w:fldCharType="separate"/>
            </w:r>
            <w:r>
              <w:rPr>
                <w:webHidden/>
                <w:rFonts w:cs="Times New Roman" w:ascii="Times New Roman" w:hAnsi="Times New Roman"/>
                <w:vanish w:val="false"/>
                <w:sz w:val="28"/>
                <w:szCs w:val="28"/>
              </w:rPr>
              <w:t>ІV. Управлінський аспект</w:t>
              <w:tab/>
              <w:t>12</w:t>
            </w:r>
            <w:r>
              <w:rPr>
                <w:webHidden/>
              </w:rPr>
              <w:fldChar w:fldCharType="end"/>
            </w:r>
          </w:hyperlink>
        </w:p>
        <w:p>
          <w:pPr>
            <w:pStyle w:val="11"/>
            <w:tabs>
              <w:tab w:val="clear" w:pos="708"/>
              <w:tab w:val="right" w:pos="8637" w:leader="dot"/>
            </w:tabs>
            <w:rPr>
              <w:rFonts w:ascii="Times New Roman" w:hAnsi="Times New Roman" w:eastAsia="" w:cs="Times New Roman" w:eastAsiaTheme="minorEastAsia"/>
              <w:sz w:val="28"/>
              <w:szCs w:val="28"/>
              <w:lang w:eastAsia="uk-UA"/>
            </w:rPr>
          </w:pPr>
          <w:hyperlink w:anchor="_Toc145756278">
            <w:r>
              <w:rPr>
                <w:webHidden/>
              </w:rPr>
              <w:fldChar w:fldCharType="begin"/>
            </w:r>
            <w:r>
              <w:rPr>
                <w:webHidden/>
              </w:rPr>
              <w:instrText xml:space="preserve">PAGEREF _Toc145756278 \h</w:instrText>
            </w:r>
            <w:r>
              <w:rPr>
                <w:webHidden/>
              </w:rPr>
              <w:fldChar w:fldCharType="separate"/>
            </w:r>
            <w:r>
              <w:rPr>
                <w:webHidden/>
                <w:rFonts w:cs="Times New Roman" w:ascii="Times New Roman" w:hAnsi="Times New Roman"/>
                <w:vanish w:val="false"/>
                <w:sz w:val="28"/>
                <w:szCs w:val="28"/>
              </w:rPr>
              <w:t>V. Методичний аспект</w:t>
              <w:tab/>
              <w:t>14</w:t>
            </w:r>
            <w:r>
              <w:rPr>
                <w:webHidden/>
              </w:rPr>
              <w:fldChar w:fldCharType="end"/>
            </w:r>
          </w:hyperlink>
        </w:p>
        <w:p>
          <w:pPr>
            <w:pStyle w:val="11"/>
            <w:tabs>
              <w:tab w:val="clear" w:pos="708"/>
              <w:tab w:val="right" w:pos="8637" w:leader="dot"/>
            </w:tabs>
            <w:rPr>
              <w:rFonts w:ascii="Times New Roman" w:hAnsi="Times New Roman" w:eastAsia="" w:cs="Times New Roman" w:eastAsiaTheme="minorEastAsia"/>
              <w:sz w:val="28"/>
              <w:szCs w:val="28"/>
              <w:lang w:eastAsia="uk-UA"/>
            </w:rPr>
          </w:pPr>
          <w:hyperlink w:anchor="_Toc145756279">
            <w:r>
              <w:rPr>
                <w:webHidden/>
              </w:rPr>
              <w:fldChar w:fldCharType="begin"/>
            </w:r>
            <w:r>
              <w:rPr>
                <w:webHidden/>
              </w:rPr>
              <w:instrText xml:space="preserve">PAGEREF _Toc145756279 \h</w:instrText>
            </w:r>
            <w:r>
              <w:rPr>
                <w:webHidden/>
              </w:rPr>
              <w:fldChar w:fldCharType="separate"/>
            </w:r>
            <w:r>
              <w:rPr>
                <w:webHidden/>
                <w:rFonts w:cs="Times New Roman" w:ascii="Times New Roman" w:hAnsi="Times New Roman"/>
                <w:vanish w:val="false"/>
                <w:sz w:val="28"/>
                <w:szCs w:val="28"/>
              </w:rPr>
              <w:t>VI. Виховний аспект</w:t>
              <w:tab/>
              <w:t>15</w:t>
            </w:r>
            <w:r>
              <w:rPr>
                <w:webHidden/>
              </w:rPr>
              <w:fldChar w:fldCharType="end"/>
            </w:r>
          </w:hyperlink>
        </w:p>
        <w:p>
          <w:pPr>
            <w:pStyle w:val="11"/>
            <w:tabs>
              <w:tab w:val="clear" w:pos="708"/>
              <w:tab w:val="right" w:pos="8637" w:leader="dot"/>
            </w:tabs>
            <w:rPr>
              <w:rFonts w:ascii="Times New Roman" w:hAnsi="Times New Roman" w:eastAsia="" w:cs="Times New Roman" w:eastAsiaTheme="minorEastAsia"/>
              <w:sz w:val="28"/>
              <w:szCs w:val="28"/>
              <w:lang w:eastAsia="uk-UA"/>
            </w:rPr>
          </w:pPr>
          <w:hyperlink w:anchor="_Toc145756280">
            <w:r>
              <w:rPr>
                <w:webHidden/>
              </w:rPr>
              <w:fldChar w:fldCharType="begin"/>
            </w:r>
            <w:r>
              <w:rPr>
                <w:webHidden/>
              </w:rPr>
              <w:instrText xml:space="preserve">PAGEREF _Toc145756280 \h</w:instrText>
            </w:r>
            <w:r>
              <w:rPr>
                <w:webHidden/>
              </w:rPr>
              <w:fldChar w:fldCharType="separate"/>
            </w:r>
            <w:r>
              <w:rPr>
                <w:webHidden/>
                <w:rFonts w:cs="Times New Roman" w:ascii="Times New Roman" w:hAnsi="Times New Roman"/>
                <w:vanish w:val="false"/>
                <w:sz w:val="28"/>
                <w:szCs w:val="28"/>
              </w:rPr>
              <w:t>VII. Психолого-педагогічний аспект</w:t>
              <w:tab/>
              <w:t>17</w:t>
            </w:r>
            <w:r>
              <w:rPr>
                <w:webHidden/>
              </w:rPr>
              <w:fldChar w:fldCharType="end"/>
            </w:r>
          </w:hyperlink>
        </w:p>
        <w:p>
          <w:pPr>
            <w:pStyle w:val="11"/>
            <w:tabs>
              <w:tab w:val="clear" w:pos="708"/>
              <w:tab w:val="right" w:pos="8637" w:leader="dot"/>
            </w:tabs>
            <w:rPr>
              <w:rFonts w:ascii="Times New Roman" w:hAnsi="Times New Roman" w:eastAsia="" w:cs="Times New Roman" w:eastAsiaTheme="minorEastAsia"/>
              <w:sz w:val="28"/>
              <w:szCs w:val="28"/>
              <w:lang w:eastAsia="uk-UA"/>
            </w:rPr>
          </w:pPr>
          <w:hyperlink w:anchor="_Toc145756281">
            <w:r>
              <w:rPr>
                <w:webHidden/>
              </w:rPr>
              <w:fldChar w:fldCharType="begin"/>
            </w:r>
            <w:r>
              <w:rPr>
                <w:webHidden/>
              </w:rPr>
              <w:instrText xml:space="preserve">PAGEREF _Toc145756281 \h</w:instrText>
            </w:r>
            <w:r>
              <w:rPr>
                <w:webHidden/>
              </w:rPr>
              <w:fldChar w:fldCharType="separate"/>
            </w:r>
            <w:r>
              <w:rPr>
                <w:webHidden/>
                <w:rFonts w:cs="Times New Roman" w:ascii="Times New Roman" w:hAnsi="Times New Roman"/>
                <w:vanish w:val="false"/>
                <w:sz w:val="28"/>
                <w:szCs w:val="28"/>
              </w:rPr>
              <w:t>VIII. Модель випускника</w:t>
              <w:tab/>
              <w:t>19</w:t>
            </w:r>
            <w:r>
              <w:rPr>
                <w:webHidden/>
              </w:rPr>
              <w:fldChar w:fldCharType="end"/>
            </w:r>
          </w:hyperlink>
        </w:p>
        <w:p>
          <w:pPr>
            <w:pStyle w:val="11"/>
            <w:tabs>
              <w:tab w:val="clear" w:pos="708"/>
              <w:tab w:val="right" w:pos="8637" w:leader="dot"/>
            </w:tabs>
            <w:rPr>
              <w:rFonts w:ascii="Times New Roman" w:hAnsi="Times New Roman" w:eastAsia="" w:cs="Times New Roman" w:eastAsiaTheme="minorEastAsia"/>
              <w:sz w:val="28"/>
              <w:szCs w:val="28"/>
              <w:lang w:eastAsia="uk-UA"/>
            </w:rPr>
          </w:pPr>
          <w:hyperlink w:anchor="_Toc145756282">
            <w:r>
              <w:rPr>
                <w:webHidden/>
              </w:rPr>
              <w:fldChar w:fldCharType="begin"/>
            </w:r>
            <w:r>
              <w:rPr>
                <w:webHidden/>
              </w:rPr>
              <w:instrText xml:space="preserve">PAGEREF _Toc145756282 \h</w:instrText>
            </w:r>
            <w:r>
              <w:rPr>
                <w:webHidden/>
              </w:rPr>
              <w:fldChar w:fldCharType="separate"/>
            </w:r>
            <w:r>
              <w:rPr>
                <w:webHidden/>
                <w:rFonts w:cs="Times New Roman" w:ascii="Times New Roman" w:hAnsi="Times New Roman"/>
                <w:vanish w:val="false"/>
                <w:sz w:val="28"/>
                <w:szCs w:val="28"/>
              </w:rPr>
              <w:t>IX. Фінансово-господарський аспект</w:t>
              <w:tab/>
              <w:t>20</w:t>
            </w:r>
            <w:r>
              <w:rPr>
                <w:webHidden/>
              </w:rPr>
              <w:fldChar w:fldCharType="end"/>
            </w:r>
          </w:hyperlink>
        </w:p>
        <w:p>
          <w:pPr>
            <w:pStyle w:val="11"/>
            <w:tabs>
              <w:tab w:val="clear" w:pos="708"/>
              <w:tab w:val="right" w:pos="8637" w:leader="dot"/>
            </w:tabs>
            <w:rPr>
              <w:rFonts w:ascii="Times New Roman" w:hAnsi="Times New Roman" w:eastAsia="" w:cs="Times New Roman" w:eastAsiaTheme="minorEastAsia"/>
              <w:sz w:val="28"/>
              <w:szCs w:val="28"/>
              <w:lang w:eastAsia="uk-UA"/>
            </w:rPr>
          </w:pPr>
          <w:hyperlink w:anchor="_Toc145756283">
            <w:r>
              <w:rPr>
                <w:webHidden/>
              </w:rPr>
              <w:fldChar w:fldCharType="begin"/>
            </w:r>
            <w:r>
              <w:rPr>
                <w:webHidden/>
              </w:rPr>
              <w:instrText xml:space="preserve">PAGEREF _Toc145756283 \h</w:instrText>
            </w:r>
            <w:r>
              <w:rPr>
                <w:webHidden/>
              </w:rPr>
              <w:fldChar w:fldCharType="separate"/>
            </w:r>
            <w:r>
              <w:rPr>
                <w:webHidden/>
                <w:rFonts w:cs="Times New Roman" w:ascii="Times New Roman" w:hAnsi="Times New Roman"/>
                <w:vanish w:val="false"/>
                <w:sz w:val="28"/>
                <w:szCs w:val="28"/>
              </w:rPr>
              <w:t>X. Очікувані результати</w:t>
              <w:tab/>
              <w:t>21</w:t>
            </w:r>
            <w:r>
              <w:rPr>
                <w:webHidden/>
              </w:rPr>
              <w:fldChar w:fldCharType="end"/>
            </w:r>
          </w:hyperlink>
        </w:p>
        <w:p>
          <w:pPr>
            <w:pStyle w:val="11"/>
            <w:tabs>
              <w:tab w:val="clear" w:pos="708"/>
              <w:tab w:val="right" w:pos="8637" w:leader="dot"/>
            </w:tabs>
            <w:rPr>
              <w:rFonts w:ascii="Times New Roman" w:hAnsi="Times New Roman" w:eastAsia="" w:cs="Times New Roman" w:eastAsiaTheme="minorEastAsia"/>
              <w:sz w:val="28"/>
              <w:szCs w:val="28"/>
              <w:lang w:eastAsia="uk-UA"/>
            </w:rPr>
          </w:pPr>
          <w:hyperlink w:anchor="_Toc145756284">
            <w:r>
              <w:rPr>
                <w:webHidden/>
                <w:rFonts w:cs="Times New Roman" w:ascii="Times New Roman" w:hAnsi="Times New Roman"/>
                <w:vanish w:val="false"/>
                <w:sz w:val="28"/>
                <w:szCs w:val="28"/>
              </w:rPr>
              <w:t xml:space="preserve">«Єдиний інформаційний простір» </w:t>
            </w:r>
            <w:r>
              <w:rPr>
                <w:rFonts w:cs="Times New Roman" w:ascii="Times New Roman" w:hAnsi="Times New Roman"/>
                <w:sz w:val="28"/>
                <w:szCs w:val="28"/>
              </w:rPr>
              <w:t>на 2021-2025 роки..........................   2</w:t>
            </w:r>
            <w:r>
              <w:rPr>
                <w:webHidden/>
              </w:rPr>
              <w:fldChar w:fldCharType="begin"/>
            </w:r>
            <w:r>
              <w:rPr>
                <w:webHidden/>
              </w:rPr>
              <w:instrText xml:space="preserve">PAGEREF _Toc145756284 \h</w:instrText>
            </w:r>
            <w:r>
              <w:rPr>
                <w:webHidden/>
              </w:rPr>
              <w:fldChar w:fldCharType="separate"/>
            </w:r>
            <w:r>
              <w:rPr>
                <w:rFonts w:cs="Times New Roman" w:ascii="Times New Roman" w:hAnsi="Times New Roman"/>
                <w:vanish w:val="false"/>
                <w:sz w:val="28"/>
                <w:szCs w:val="28"/>
              </w:rPr>
              <w:t>4</w:t>
            </w:r>
            <w:r>
              <w:rPr>
                <w:webHidden/>
              </w:rPr>
              <w:fldChar w:fldCharType="end"/>
            </w:r>
          </w:hyperlink>
        </w:p>
        <w:p>
          <w:pPr>
            <w:pStyle w:val="11"/>
            <w:tabs>
              <w:tab w:val="clear" w:pos="708"/>
              <w:tab w:val="right" w:pos="8637" w:leader="dot"/>
            </w:tabs>
            <w:rPr>
              <w:rFonts w:ascii="Times New Roman" w:hAnsi="Times New Roman" w:eastAsia="" w:cs="Times New Roman" w:eastAsiaTheme="minorEastAsia"/>
              <w:sz w:val="28"/>
              <w:szCs w:val="28"/>
              <w:lang w:eastAsia="uk-UA"/>
            </w:rPr>
          </w:pPr>
          <w:hyperlink w:anchor="_Toc145756287">
            <w:r>
              <w:rPr>
                <w:webHidden/>
                <w:rFonts w:cs="Times New Roman" w:ascii="Times New Roman" w:hAnsi="Times New Roman"/>
                <w:vanish w:val="false"/>
                <w:sz w:val="28"/>
                <w:szCs w:val="28"/>
              </w:rPr>
              <w:t>“</w:t>
            </w:r>
            <w:r>
              <w:rPr>
                <w:rFonts w:cs="Times New Roman" w:ascii="Times New Roman" w:hAnsi="Times New Roman"/>
                <w:sz w:val="28"/>
                <w:szCs w:val="28"/>
              </w:rPr>
              <w:t xml:space="preserve">Профільна середня освіта” </w:t>
            </w:r>
          </w:hyperlink>
          <w:hyperlink w:anchor="_Toc145756288">
            <w:r>
              <w:rPr>
                <w:webHidden/>
              </w:rPr>
              <w:fldChar w:fldCharType="begin"/>
            </w:r>
            <w:r>
              <w:rPr>
                <w:webHidden/>
              </w:rPr>
              <w:instrText xml:space="preserve">PAGEREF _Toc145756288 \h</w:instrText>
            </w:r>
            <w:r>
              <w:rPr>
                <w:webHidden/>
              </w:rPr>
              <w:fldChar w:fldCharType="separate"/>
            </w:r>
            <w:r>
              <w:rPr>
                <w:webHidden/>
                <w:rFonts w:cs="Times New Roman" w:ascii="Times New Roman" w:hAnsi="Times New Roman"/>
                <w:vanish w:val="false"/>
                <w:sz w:val="28"/>
                <w:szCs w:val="28"/>
              </w:rPr>
              <w:t>на 202</w:t>
            </w:r>
            <w:r>
              <w:rPr>
                <w:webHidden/>
              </w:rPr>
              <w:fldChar w:fldCharType="end"/>
            </w:r>
          </w:hyperlink>
          <w:r>
            <w:rPr>
              <w:rFonts w:cs="Times New Roman" w:ascii="Times New Roman" w:hAnsi="Times New Roman"/>
              <w:sz w:val="28"/>
              <w:szCs w:val="28"/>
            </w:rPr>
            <w:t>1-2025 роки</w:t>
          </w:r>
          <w:r>
            <w:rPr>
              <w:rFonts w:cs="Times New Roman" w:ascii="Times New Roman" w:hAnsi="Times New Roman"/>
              <w:vanish w:val="false"/>
              <w:sz w:val="28"/>
              <w:szCs w:val="28"/>
            </w:rPr>
            <w:tab/>
            <w:t>30</w:t>
          </w:r>
        </w:p>
        <w:p>
          <w:pPr>
            <w:pStyle w:val="11"/>
            <w:tabs>
              <w:tab w:val="clear" w:pos="708"/>
              <w:tab w:val="right" w:pos="8637" w:leader="dot"/>
            </w:tabs>
            <w:rPr>
              <w:rFonts w:ascii="Times New Roman" w:hAnsi="Times New Roman" w:eastAsia="" w:cs="Times New Roman" w:eastAsiaTheme="minorEastAsia"/>
              <w:sz w:val="28"/>
              <w:szCs w:val="28"/>
              <w:lang w:eastAsia="uk-UA"/>
            </w:rPr>
          </w:pPr>
          <w:hyperlink w:anchor="_Toc145756289">
            <w:r>
              <w:rPr>
                <w:webHidden/>
                <w:rFonts w:cs="Times New Roman" w:ascii="Times New Roman" w:hAnsi="Times New Roman"/>
                <w:vanish w:val="false"/>
                <w:sz w:val="28"/>
                <w:szCs w:val="28"/>
              </w:rPr>
              <w:t>Проєкт</w:t>
            </w:r>
          </w:hyperlink>
          <w:r>
            <w:rPr>
              <w:rFonts w:eastAsia="" w:cs="Times New Roman" w:ascii="Times New Roman" w:hAnsi="Times New Roman" w:eastAsiaTheme="minorEastAsia"/>
              <w:vanish w:val="false"/>
              <w:sz w:val="28"/>
              <w:szCs w:val="28"/>
              <w:lang w:eastAsia="uk-UA"/>
            </w:rPr>
            <w:t xml:space="preserve"> </w:t>
          </w:r>
          <w:hyperlink w:anchor="_Toc145756290">
            <w:r>
              <w:rPr>
                <w:webHidden/>
                <w:rFonts w:cs="Times New Roman" w:ascii="Times New Roman" w:hAnsi="Times New Roman"/>
                <w:vanish w:val="false"/>
                <w:sz w:val="28"/>
                <w:szCs w:val="28"/>
              </w:rPr>
              <w:t xml:space="preserve">«Обдарована дитина» </w:t>
            </w:r>
          </w:hyperlink>
          <w:hyperlink w:anchor="_Toc145756291">
            <w:r>
              <w:rPr>
                <w:webHidden/>
              </w:rPr>
              <w:fldChar w:fldCharType="begin"/>
            </w:r>
            <w:r>
              <w:rPr>
                <w:webHidden/>
              </w:rPr>
              <w:instrText xml:space="preserve">PAGEREF _Toc145756291 \h</w:instrText>
            </w:r>
            <w:r>
              <w:rPr>
                <w:webHidden/>
              </w:rPr>
              <w:fldChar w:fldCharType="separate"/>
            </w:r>
            <w:r>
              <w:rPr>
                <w:webHidden/>
                <w:rFonts w:cs="Times New Roman" w:ascii="Times New Roman" w:hAnsi="Times New Roman"/>
                <w:vanish w:val="false"/>
                <w:sz w:val="28"/>
                <w:szCs w:val="28"/>
              </w:rPr>
              <w:t>на 202</w:t>
            </w:r>
            <w:r>
              <w:rPr>
                <w:webHidden/>
              </w:rPr>
              <w:fldChar w:fldCharType="end"/>
            </w:r>
          </w:hyperlink>
          <w:r>
            <w:rPr>
              <w:rFonts w:cs="Times New Roman" w:ascii="Times New Roman" w:hAnsi="Times New Roman"/>
              <w:sz w:val="28"/>
              <w:szCs w:val="28"/>
            </w:rPr>
            <w:t>1-2025 роки</w:t>
          </w:r>
          <w:r>
            <w:rPr>
              <w:rFonts w:cs="Times New Roman" w:ascii="Times New Roman" w:hAnsi="Times New Roman"/>
              <w:vanish w:val="false"/>
              <w:sz w:val="28"/>
              <w:szCs w:val="28"/>
            </w:rPr>
            <w:tab/>
            <w:t>34</w:t>
          </w:r>
        </w:p>
        <w:p>
          <w:pPr>
            <w:pStyle w:val="11"/>
            <w:tabs>
              <w:tab w:val="clear" w:pos="708"/>
              <w:tab w:val="right" w:pos="8637" w:leader="dot"/>
            </w:tabs>
            <w:rPr>
              <w:rFonts w:ascii="Times New Roman" w:hAnsi="Times New Roman" w:eastAsia="" w:cs="Times New Roman" w:eastAsiaTheme="minorEastAsia"/>
              <w:sz w:val="28"/>
              <w:szCs w:val="28"/>
              <w:lang w:eastAsia="uk-UA"/>
            </w:rPr>
          </w:pPr>
          <w:hyperlink w:anchor="_Toc145756292">
            <w:r>
              <w:rPr>
                <w:webHidden/>
                <w:rFonts w:cs="Times New Roman" w:ascii="Times New Roman" w:hAnsi="Times New Roman"/>
                <w:vanish w:val="false"/>
                <w:sz w:val="28"/>
                <w:szCs w:val="28"/>
              </w:rPr>
              <w:t xml:space="preserve">Проєкт </w:t>
            </w:r>
          </w:hyperlink>
          <w:hyperlink w:anchor="_Toc145756293">
            <w:r>
              <w:rPr>
                <w:webHidden/>
              </w:rPr>
              <w:fldChar w:fldCharType="begin"/>
            </w:r>
            <w:r>
              <w:rPr>
                <w:webHidden/>
              </w:rPr>
              <w:instrText xml:space="preserve">PAGEREF _Toc145756293 \h</w:instrText>
            </w:r>
            <w:r>
              <w:rPr>
                <w:webHidden/>
              </w:rPr>
              <w:fldChar w:fldCharType="separate"/>
            </w:r>
            <w:r>
              <w:rPr>
                <w:webHidden/>
                <w:rFonts w:cs="Times New Roman" w:ascii="Times New Roman" w:hAnsi="Times New Roman"/>
                <w:vanish w:val="false"/>
                <w:sz w:val="28"/>
                <w:szCs w:val="28"/>
              </w:rPr>
              <w:t xml:space="preserve">«Заклад освіти – толерантне середовище, </w:t>
            </w:r>
            <w:r>
              <w:rPr>
                <w:webHidden/>
              </w:rPr>
              <w:fldChar w:fldCharType="end"/>
            </w:r>
          </w:hyperlink>
          <w:hyperlink w:anchor="_Toc145756294">
            <w:r>
              <w:rPr>
                <w:webHidden/>
              </w:rPr>
              <w:fldChar w:fldCharType="begin"/>
            </w:r>
            <w:r>
              <w:rPr>
                <w:webHidden/>
              </w:rPr>
              <w:instrText xml:space="preserve">PAGEREF _Toc145756294 \h</w:instrText>
            </w:r>
            <w:r>
              <w:rPr>
                <w:webHidden/>
              </w:rPr>
              <w:fldChar w:fldCharType="separate"/>
            </w:r>
            <w:r>
              <w:rPr>
                <w:webHidden/>
                <w:rFonts w:cs="Times New Roman" w:ascii="Times New Roman" w:hAnsi="Times New Roman"/>
                <w:vanish w:val="false"/>
                <w:sz w:val="28"/>
                <w:szCs w:val="28"/>
              </w:rPr>
              <w:t xml:space="preserve">СТОП БУЛІНГ» </w:t>
            </w:r>
            <w:r>
              <w:rPr>
                <w:webHidden/>
              </w:rPr>
              <w:fldChar w:fldCharType="end"/>
            </w:r>
          </w:hyperlink>
          <w:hyperlink w:anchor="_Toc145756295">
            <w:r>
              <w:rPr>
                <w:webHidden/>
              </w:rPr>
              <w:fldChar w:fldCharType="begin"/>
            </w:r>
            <w:r>
              <w:rPr>
                <w:webHidden/>
              </w:rPr>
              <w:instrText xml:space="preserve">PAGEREF _Toc145756295 \h</w:instrText>
            </w:r>
            <w:r>
              <w:rPr>
                <w:webHidden/>
              </w:rPr>
              <w:fldChar w:fldCharType="separate"/>
            </w:r>
            <w:r>
              <w:rPr>
                <w:webHidden/>
                <w:rFonts w:cs="Times New Roman" w:ascii="Times New Roman" w:hAnsi="Times New Roman"/>
                <w:vanish w:val="false"/>
                <w:sz w:val="28"/>
                <w:szCs w:val="28"/>
              </w:rPr>
              <w:t>на 202</w:t>
            </w:r>
            <w:r>
              <w:rPr>
                <w:webHidden/>
              </w:rPr>
              <w:fldChar w:fldCharType="end"/>
            </w:r>
          </w:hyperlink>
          <w:r>
            <w:rPr>
              <w:rFonts w:cs="Times New Roman" w:ascii="Times New Roman" w:hAnsi="Times New Roman"/>
              <w:sz w:val="28"/>
              <w:szCs w:val="28"/>
            </w:rPr>
            <w:t>1-2025 роки</w:t>
          </w:r>
          <w:r>
            <w:rPr>
              <w:rFonts w:cs="Times New Roman" w:ascii="Times New Roman" w:hAnsi="Times New Roman"/>
              <w:vanish w:val="false"/>
              <w:sz w:val="28"/>
              <w:szCs w:val="28"/>
            </w:rPr>
            <w:tab/>
            <w:t>39</w:t>
          </w:r>
        </w:p>
        <w:p>
          <w:pPr>
            <w:pStyle w:val="11"/>
            <w:tabs>
              <w:tab w:val="clear" w:pos="708"/>
              <w:tab w:val="right" w:pos="8637" w:leader="dot"/>
            </w:tabs>
            <w:rPr>
              <w:rFonts w:ascii="Times New Roman" w:hAnsi="Times New Roman" w:eastAsia="" w:cs="Times New Roman" w:eastAsiaTheme="minorEastAsia"/>
              <w:sz w:val="28"/>
              <w:szCs w:val="28"/>
              <w:lang w:eastAsia="uk-UA"/>
            </w:rPr>
          </w:pPr>
          <w:hyperlink w:anchor="_Toc145756296">
            <w:r>
              <w:rPr>
                <w:webHidden/>
                <w:rFonts w:cs="Times New Roman" w:ascii="Times New Roman" w:hAnsi="Times New Roman"/>
                <w:vanish w:val="false"/>
                <w:sz w:val="28"/>
                <w:szCs w:val="28"/>
              </w:rPr>
              <w:t xml:space="preserve">Проєкт </w:t>
            </w:r>
          </w:hyperlink>
          <w:hyperlink w:anchor="_Toc145756297">
            <w:r>
              <w:rPr>
                <w:webHidden/>
              </w:rPr>
              <w:fldChar w:fldCharType="begin"/>
            </w:r>
            <w:r>
              <w:rPr>
                <w:webHidden/>
              </w:rPr>
              <w:instrText xml:space="preserve">PAGEREF _Toc145756297 \h</w:instrText>
            </w:r>
            <w:r>
              <w:rPr>
                <w:webHidden/>
              </w:rPr>
              <w:fldChar w:fldCharType="separate"/>
            </w:r>
            <w:r>
              <w:rPr>
                <w:webHidden/>
                <w:rFonts w:cs="Times New Roman" w:ascii="Times New Roman" w:hAnsi="Times New Roman"/>
                <w:vanish w:val="false"/>
                <w:sz w:val="28"/>
                <w:szCs w:val="28"/>
              </w:rPr>
              <w:t xml:space="preserve">«Кадрове забезпечення освітнього процесу» </w:t>
            </w:r>
            <w:r>
              <w:rPr>
                <w:webHidden/>
              </w:rPr>
              <w:fldChar w:fldCharType="end"/>
            </w:r>
          </w:hyperlink>
          <w:hyperlink w:anchor="_Toc145756298">
            <w:r>
              <w:rPr>
                <w:webHidden/>
              </w:rPr>
              <w:fldChar w:fldCharType="begin"/>
            </w:r>
            <w:r>
              <w:rPr>
                <w:webHidden/>
              </w:rPr>
              <w:instrText xml:space="preserve">PAGEREF _Toc145756298 \h</w:instrText>
            </w:r>
            <w:r>
              <w:rPr>
                <w:webHidden/>
              </w:rPr>
              <w:fldChar w:fldCharType="separate"/>
            </w:r>
            <w:r>
              <w:rPr>
                <w:webHidden/>
                <w:rFonts w:cs="Times New Roman" w:ascii="Times New Roman" w:hAnsi="Times New Roman"/>
                <w:vanish w:val="false"/>
                <w:sz w:val="28"/>
                <w:szCs w:val="28"/>
              </w:rPr>
              <w:t>на 202</w:t>
            </w:r>
            <w:r>
              <w:rPr>
                <w:webHidden/>
              </w:rPr>
              <w:fldChar w:fldCharType="end"/>
            </w:r>
          </w:hyperlink>
          <w:r>
            <w:rPr>
              <w:rFonts w:cs="Times New Roman" w:ascii="Times New Roman" w:hAnsi="Times New Roman"/>
              <w:sz w:val="28"/>
              <w:szCs w:val="28"/>
            </w:rPr>
            <w:t>1-2025 роки...............................................................................................................</w:t>
          </w:r>
          <w:r>
            <w:rPr>
              <w:rFonts w:cs="Times New Roman" w:ascii="Times New Roman" w:hAnsi="Times New Roman"/>
              <w:vanish w:val="false"/>
              <w:sz w:val="28"/>
              <w:szCs w:val="28"/>
            </w:rPr>
            <w:t>44</w:t>
          </w:r>
        </w:p>
        <w:p>
          <w:pPr>
            <w:pStyle w:val="Normal"/>
            <w:rPr/>
          </w:pPr>
          <w:r>
            <w:rPr/>
          </w:r>
          <w:r>
            <w:rPr/>
            <w:fldChar w:fldCharType="end"/>
          </w:r>
        </w:p>
      </w:sdtContent>
    </w:sdt>
    <w:p>
      <w:pPr>
        <w:pStyle w:val="Normal"/>
        <w:rPr>
          <w:rFonts w:ascii="Times New Roman" w:hAnsi="Times New Roman" w:cs="Times New Roman"/>
          <w:b/>
          <w:b/>
          <w:bCs/>
          <w:sz w:val="28"/>
          <w:szCs w:val="28"/>
        </w:rPr>
      </w:pPr>
      <w:r>
        <w:rPr>
          <w:rFonts w:cs="Times New Roman" w:ascii="Times New Roman" w:hAnsi="Times New Roman"/>
          <w:b/>
          <w:bCs/>
          <w:sz w:val="28"/>
          <w:szCs w:val="28"/>
        </w:rPr>
      </w:r>
    </w:p>
    <w:p>
      <w:pPr>
        <w:pStyle w:val="Normal"/>
        <w:rPr>
          <w:rFonts w:ascii="Times New Roman" w:hAnsi="Times New Roman" w:cs="Times New Roman"/>
          <w:b/>
          <w:b/>
          <w:bCs/>
          <w:sz w:val="28"/>
          <w:szCs w:val="28"/>
        </w:rPr>
      </w:pPr>
      <w:r>
        <w:rPr>
          <w:rFonts w:cs="Times New Roman" w:ascii="Times New Roman" w:hAnsi="Times New Roman"/>
          <w:b/>
          <w:bCs/>
          <w:sz w:val="28"/>
          <w:szCs w:val="28"/>
        </w:rPr>
      </w:r>
      <w:r>
        <w:br w:type="page"/>
      </w:r>
    </w:p>
    <w:p>
      <w:pPr>
        <w:pStyle w:val="Normal"/>
        <w:spacing w:lineRule="auto" w:line="360" w:before="0" w:after="0"/>
        <w:ind w:firstLine="709"/>
        <w:jc w:val="center"/>
        <w:rPr>
          <w:rFonts w:ascii="Times New Roman" w:hAnsi="Times New Roman" w:cs="Times New Roman"/>
          <w:sz w:val="28"/>
          <w:szCs w:val="28"/>
        </w:rPr>
      </w:pPr>
      <w:r>
        <w:rPr>
          <w:rFonts w:cs="Times New Roman" w:ascii="Times New Roman" w:hAnsi="Times New Roman"/>
          <w:b/>
          <w:bCs/>
          <w:sz w:val="28"/>
          <w:szCs w:val="28"/>
        </w:rPr>
        <w:t>СТРАТЕГІЯ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bCs/>
          <w:sz w:val="28"/>
          <w:szCs w:val="28"/>
        </w:rPr>
        <w:t>Мета стратегії розвитку школи</w:t>
      </w:r>
      <w:r>
        <w:rPr>
          <w:rFonts w:cs="Times New Roman" w:ascii="Times New Roman" w:hAnsi="Times New Roman"/>
          <w:sz w:val="28"/>
          <w:szCs w:val="28"/>
        </w:rPr>
        <w:t> – визначити перспективи розвитку школи як закладу, що надає якісну сучасну освіту шляхом вільного творчого навчання відповідно до суспільних потреб, зумовлених розвитком української держави.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Освіта є основою інтелектуального, фізичного і культурного розвитку особистості, її успішної соціалізації, економічного добробуту, запорукою розвитку суспільства.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Основними </w:t>
      </w:r>
      <w:r>
        <w:rPr>
          <w:rFonts w:cs="Times New Roman" w:ascii="Times New Roman" w:hAnsi="Times New Roman"/>
          <w:b/>
          <w:bCs/>
          <w:sz w:val="28"/>
          <w:szCs w:val="28"/>
        </w:rPr>
        <w:t>стратегічними завданнями</w:t>
      </w:r>
      <w:r>
        <w:rPr>
          <w:rFonts w:cs="Times New Roman" w:ascii="Times New Roman" w:hAnsi="Times New Roman"/>
          <w:sz w:val="28"/>
          <w:szCs w:val="28"/>
        </w:rPr>
        <w:t> розвитку закладу на </w:t>
      </w:r>
      <w:r>
        <w:rPr>
          <w:rFonts w:cs="Times New Roman" w:ascii="Times New Roman" w:hAnsi="Times New Roman"/>
          <w:b/>
          <w:bCs/>
          <w:sz w:val="28"/>
          <w:szCs w:val="28"/>
        </w:rPr>
        <w:t>2021 – 2025</w:t>
      </w:r>
      <w:r>
        <w:rPr>
          <w:rFonts w:cs="Times New Roman" w:ascii="Times New Roman" w:hAnsi="Times New Roman"/>
          <w:sz w:val="28"/>
          <w:szCs w:val="28"/>
        </w:rPr>
        <w:t> роки є:</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1. Формування багатомірного освітнього простору для здобувачів освіти, орієнтованого на автономію, академічну свободу для всебічного розвитку особистості, як найвищої цінності суспільства, її талантів, інтелектуальних, творчих і фізичних здібностей.</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2. Забеспечення якості надання освітніх послуг на початковому, базовому  рівнях освіти.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3. Формування цінностей і необхідних для самореалізації здобувачів освіти компетентностей.</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4. Гуманістична направленість педагогічного процесу, повага до особистості учасників освітнього процесу.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5. Надання освітніх послуг через форми здобуття освіти згідно чинного законодавства (очна, дистанційна, сімейна, екстернатна, мережева, педагогічний патронаж).</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8. Виховання відповідальних громадян, які здатні до свідомого суспільного вибору та спрямування своєї діяльності на користь іншим людям, громадськості, суспільства.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8. Розвиток творчої ініціативи та академічної свободи педагогів в пошуках нових форм і методів педагогічної діяльності для надання якісних освітніх послуг.</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9. Розвиток в здобувачів освіти пізнавальних інтересів і здібностей, потреби глибокого і творчого оволодіння знаннями, навчання самостійного набуття знань, прагнення постійно знайомитися з найновішими досягненнями науки і техніки.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10. Прищеплення здобувачам освіти шанобливого ставлення до культури, звичаїв, традицій усіх народів, що населяють Україну.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11. Врахування вікових і індивідуальних особливостей здобувачів освіти і вибір оптимальної системи способів навчання і виховання з врахуванням індивідуальних рис характеру кожної дитини.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12. Створення умов для надання освітніх послуг особам з особливими освітніми потребами (інклюзивне, індивідуальне навчання).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13. Виховання свідомого відношення до всіх видів діяльності і людських відносин на основі самостійності та творчої активності здобувачів освіти.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14. Збереження та зміцнення морального та фізичного здоров’я учасників освітнього процесу.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15. Підвищення професійного рівня кадрового по</w:t>
        <w:softHyphen/>
        <w:t>тенціалу згідно Положення про атестацію та сертифікацію педагогічних працівників.</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16. Перехід на академічну, організаційну, фінансову, кадрову автономію закладу.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17. Забезпечення прозорості та інформаційної відкритості з приводу роботи закладу на власному вебсайті.</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br/>
      </w:r>
    </w:p>
    <w:p>
      <w:pPr>
        <w:pStyle w:val="Normal"/>
        <w:rPr>
          <w:rFonts w:ascii="Times New Roman" w:hAnsi="Times New Roman" w:cs="Times New Roman"/>
          <w:sz w:val="28"/>
          <w:szCs w:val="28"/>
        </w:rPr>
      </w:pPr>
      <w:r>
        <w:rPr>
          <w:rFonts w:cs="Times New Roman" w:ascii="Times New Roman" w:hAnsi="Times New Roman"/>
          <w:sz w:val="28"/>
          <w:szCs w:val="28"/>
        </w:rPr>
      </w:r>
      <w:r>
        <w:br w:type="page"/>
      </w:r>
    </w:p>
    <w:p>
      <w:pPr>
        <w:pStyle w:val="1"/>
        <w:jc w:val="center"/>
        <w:rPr/>
      </w:pPr>
      <w:bookmarkStart w:id="0" w:name="_Toc145756273"/>
      <w:r>
        <w:rPr>
          <w:rFonts w:cs="Times New Roman" w:ascii="Times New Roman" w:hAnsi="Times New Roman"/>
          <w:b/>
          <w:bCs/>
          <w:color w:val="auto"/>
        </w:rPr>
        <w:t>Вступ</w:t>
      </w:r>
      <w:bookmarkEnd w:id="0"/>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Підготовка Стратегії розвитку Озадівського ЗЗСО І-ІІІ ступенів  на 2021-2025 роки зумовлена якісним оновленням змісту освіти згідно нового Закону України «Про освіту», Концепції нової української школи, який полягає в необхідності привести її у відповідність із європейськими стандартами, потребами сучасного життя, запитами суспільства щодо надання якісних освітніх послуг. Пріоритетними напрямами розвитку освіти є формування сучасних освітніх компетенцій та формування високого рівня інформаційної культури кожного члена суспільства, якісну підготовку підростаючого покоління до життя в основі якого закладена повна академічна свобода.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Стратегія розвитку закладу визначає основні шляхи, скеровує педагогів до реалізації ціннісних пріоритетів особистості, задоволення освітніх потреб здобувачів освіти, створення освітнього середовища, у якому б реалізувалася сучасна модель випускника, особистості, готової до життя з самореалізацією компетенцій, наданих під час здобуття освіти.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Стратегія розвитку закладу спрямована в площину цінностей особистісного розвитку, варіативності й відкритості освітньої системи закладу, зумовлює модернізацію чинників, які впливають на якість освітнього процесу, змісту освіти, форм і методів навчання й виховання, внутрішнього та зовнішнього моніторингів якості знань здобувачів освіти та якості надання педагогами освітніх послуг, прийнятті управлінських рішень.</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Стратегія розвитку закладу є комплексом методичних, матеріально-технічних та управлінських проєктів із визначенням шляхів їх реалізації. У ній максимально враховані потреби учасників освітнього процесу.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Проєкти, з яких складається Стратегія розвитку закладу, допоможуть вирішити такі завдання: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організація освітньої роботи в закладі відповідно вимогам нового Закону України «Про освіту», підтримка обдарованої молоді;</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створення умов для проведення освітнього процесу, які забезпечують збереження фізичного та психічного здоров’я здобувачів освіти попередження булінгу;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організація моніторингів якості знань та надання освітніх послуг;</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професійний розвиток педагогічних кадрів;</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забезпечення, оптимізація та покращення матеріально-технічної бази;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забезпечення прозорості та інформаційної відкритості роботи закладу.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Основними результатами Стратегії розвитку школи будуть удосконалення й модернізація сучасного освітнього середовища закладу, системні позитивні зміни, підвищення якості надання освітніх послуг. Стратегія розвитку закладу дасть можливість виробити пріоритетні напрями діяльності школи на найближчі роки.</w:t>
      </w:r>
    </w:p>
    <w:p>
      <w:pPr>
        <w:pStyle w:val="Normal"/>
        <w:rPr>
          <w:rFonts w:ascii="Times New Roman" w:hAnsi="Times New Roman" w:eastAsia="" w:cs="Times New Roman" w:eastAsiaTheme="majorEastAsia"/>
          <w:b/>
          <w:b/>
          <w:bCs/>
          <w:sz w:val="32"/>
          <w:szCs w:val="32"/>
        </w:rPr>
      </w:pPr>
      <w:r>
        <w:rPr>
          <w:rFonts w:eastAsia="" w:cs="Times New Roman" w:eastAsiaTheme="majorEastAsia" w:ascii="Times New Roman" w:hAnsi="Times New Roman"/>
          <w:b/>
          <w:bCs/>
          <w:sz w:val="32"/>
          <w:szCs w:val="32"/>
        </w:rPr>
      </w:r>
      <w:r>
        <w:br w:type="page"/>
      </w:r>
    </w:p>
    <w:p>
      <w:pPr>
        <w:pStyle w:val="1"/>
        <w:jc w:val="center"/>
        <w:rPr>
          <w:rFonts w:ascii="Times New Roman" w:hAnsi="Times New Roman" w:cs="Times New Roman"/>
          <w:b/>
          <w:b/>
          <w:bCs/>
          <w:color w:val="auto"/>
        </w:rPr>
      </w:pPr>
      <w:bookmarkStart w:id="1" w:name="_Toc145756274"/>
      <w:r>
        <w:rPr>
          <w:rFonts w:cs="Times New Roman" w:ascii="Times New Roman" w:hAnsi="Times New Roman"/>
          <w:b/>
          <w:bCs/>
          <w:color w:val="auto"/>
        </w:rPr>
        <w:t>І. Загальні положення</w:t>
      </w:r>
      <w:bookmarkEnd w:id="1"/>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Пріоритетним напрямком сучасної освітньої системи України, що підтверджено сучасними державними законами та нормативними документами, є доступ до якісної освіти, до найкращих світових здобутків у освітній галузі.</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Новий Закон України про освіту та Концепція НУШ орієнтує педагогів на персональну відповідальність за якість надання освітніх послуг та перехід від декларування переваг особистісної моделі до її практичного впровадження. Визначено вимоги до якості знань здобувачів освіти, які відповідають змісту і структурі предметних компетентностей (знає, розуміє, застосовує, аналізує, виявляє ставлення, оцінює тощо). Разом із предметною підготовкою за роки здобуття загальної середньої освіти діти мають оволодіти ключовими компетентностями, до яких, згідно з міжнародними домовленостями, віднесено: уміння вчитися, спілкуватися державною, рідною та іноземними мовами; математична і базова компетентності в галузі природознавства і техніки; інформаційно-комунікаційна; соціальна і громадянська; загальнокультурна;підприємницька; здоров’язберігаюча. Державний стандарт ґрунтується на засадах особистісно орієнтованого, компетентнісного та діяльнісного підходів. Діяльнісний підхід спрямований на розвиток умінь і навичок здобувачів освіти, застосування здобутих знань у практичній ситуації, пошук шляхів інтеграції до соціокультурного та природного середовища.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Основна мета діяльності закладу освіти – це безперервний процес підвищення ефективності освітнього процесу з одночасним урахуванням потреб суспільства, а також потреб особистості здобувача освіти. Цьому сприяє застосування новітніх досягнень педагогіки та психології, використання інноваційних технологій навчання, комп’ютеризація освітнього процесу.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Освітній процес закладу спрямований на формування у випускника школи якостей, необхідних для життєвого та професійного визначення, а саме: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орієнтації у сучасних реаліях і підготовленості до життя у ХХІ столітті;</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здатності до самовизначення, саморозвитку, самоосвіти;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володіння іноземними мовами;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наявності життєвого досвіду спілкування, роботи в колективі, під керівництвом, та самостійно, з довідковою літературою;</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високого рівня освіченості, культури, здатності до творчої праці, професійного розвитку;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вільного володіння комп’ютером, високого рівня культури користування ІКТ;</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готовності до вибору професії відповідно до своїх здібностей та можливостей, потреб ринку праці;</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формуванню трудової та моральної життєвої мотивації, активної громадянської і професійної позиції.</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Варто зазначити, що у сучасних умовах міжособистісна комунікація є не лише умовою соціального буття людини, але і найважливішою складовою професійної діяльності фахівця. У цих умовах кваліфікованість та успішність виконання професійних завдань залежить від якості взаємодії з людьми в конкретних соціокультурних та професійних ситуаціях.</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Комунікативна компетентність є рівнем комунікативної культури, що забезпечує результативність поведінки в певних умовах. А тому одним із пріоритетних завдань закладу освіти є розвиток саме комунікативних компетентностей здобувачів освіти, у тому числі:</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толерантність;</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висока комунікативність;</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творча активність;</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рефлективність;</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емпативність;</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сенситивність.</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 основу Стратегії розвитку закладу покладено системний підхід, спрямований на застосування сучасних педагогічних технологій освіти на засадах компетентнісного підходу в контексті положень «Нової української школи».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Стратегія розвитку закладу повністю підпорядкована освітній меті – виявленню і розвитку здібностей кожної дитини, формуванню духовно багатої, фізично розвиненої, творчо мислячої, конкурентоспроможної особистості – громадянина України.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Ми повинні зробити все для того, щоб випускники школи були максимально здоровими – фізично і психологічно, підготовленим до життя. А для цього – будувати освітній процес на принципах гуманізації та демократизації, на основі педагогіки партнерства – тісної взаємодії в системі «здобувачі освіти – педагоги – батьки здобувачів освіти».</w:t>
      </w:r>
    </w:p>
    <w:p>
      <w:pPr>
        <w:pStyle w:val="Normal"/>
        <w:rPr>
          <w:rFonts w:ascii="Times New Roman" w:hAnsi="Times New Roman" w:eastAsia="" w:cs="Times New Roman" w:eastAsiaTheme="majorEastAsia"/>
          <w:b/>
          <w:b/>
          <w:bCs/>
          <w:sz w:val="32"/>
          <w:szCs w:val="32"/>
        </w:rPr>
      </w:pPr>
      <w:r>
        <w:rPr>
          <w:rFonts w:eastAsia="" w:cs="Times New Roman" w:eastAsiaTheme="majorEastAsia" w:ascii="Times New Roman" w:hAnsi="Times New Roman"/>
          <w:b/>
          <w:bCs/>
          <w:sz w:val="32"/>
          <w:szCs w:val="32"/>
        </w:rPr>
      </w:r>
      <w:r>
        <w:br w:type="page"/>
      </w:r>
    </w:p>
    <w:p>
      <w:pPr>
        <w:pStyle w:val="1"/>
        <w:jc w:val="center"/>
        <w:rPr>
          <w:rFonts w:ascii="Times New Roman" w:hAnsi="Times New Roman" w:cs="Times New Roman"/>
          <w:b/>
          <w:b/>
          <w:bCs/>
          <w:color w:val="auto"/>
        </w:rPr>
      </w:pPr>
      <w:bookmarkStart w:id="2" w:name="_Toc145756275"/>
      <w:r>
        <w:rPr>
          <w:rFonts w:cs="Times New Roman" w:ascii="Times New Roman" w:hAnsi="Times New Roman"/>
          <w:b/>
          <w:bCs/>
          <w:color w:val="auto"/>
        </w:rPr>
        <w:t>ІІ. Загальна стратегія розвитку закладу</w:t>
      </w:r>
      <w:bookmarkEnd w:id="2"/>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Освіта сьогодні – це становлення людини, віднаходження нею себе, свого «Я». А це означає, що надання освітніх послуг здійснюється не тільки в інтересах держави, а й в інтересах особистості, громади, тому пріоритет освіти змінюється на особистісно компетентнісно орієнтований. Це забезпечує комфортні, безконфліктні й безпечні умови розвитку дитини, всебічно реалізує її природний потенціал, а досягнення здобувача освіти розглядаються як компетентність, характеристики якої можна визначити шляхом моніторингу надання якісних освітніх послуг. Тому педагогічний колектив працюватиме над удосконаленням освітнього процесу, переорієнтацією його організації на результат – модель компетентного випускника, який сьогодні в школі опановує життя, чия якість залежатиме від рівня розвитку життєвої компетентності.</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bCs/>
          <w:sz w:val="28"/>
          <w:szCs w:val="28"/>
        </w:rPr>
        <w:t>Провідна ідея закладу</w:t>
      </w:r>
      <w:r>
        <w:rPr>
          <w:rFonts w:cs="Times New Roman" w:ascii="Times New Roman" w:hAnsi="Times New Roman"/>
          <w:sz w:val="28"/>
          <w:szCs w:val="28"/>
        </w:rPr>
        <w:t> – створення умов для якісного надання освітніх послуг шляхом тісної взаємодії в системі «здобувачі освіти-батьки здобувачів освіти – педагоги», створити сприятливе освітнє середовище на основі демократизації, гуманізації, співпраці, співтворчості, спрямоване на зміцнення здоров’я дітей, створення умов для фізичного розвитку, соціальної адаптації, духовного зростання; орієнтувати внутрішній світ дитини на збагачення індивідуального досвіду, самопізнання, самооцінки, саморозвитку, самовизначенні, самореалізації.</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bCs/>
          <w:sz w:val="28"/>
          <w:szCs w:val="28"/>
        </w:rPr>
        <w:t>Проблеми, які ставить перед собою колектив</w:t>
      </w:r>
      <w:r>
        <w:rPr>
          <w:rFonts w:cs="Times New Roman" w:ascii="Times New Roman" w:hAnsi="Times New Roman"/>
          <w:sz w:val="28"/>
          <w:szCs w:val="28"/>
        </w:rPr>
        <w:t>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1.     Всебічний розвиток людини як особистості та найвищої цінності суспільства, її талантів, інтелектуальних, творчих і фізичних здібностей; формування цінностей і необхідних для успішної самореалізації компетентностей;</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2.     Виховання відповідальних громадян, які здатні до свідомого суспільного вибору та спрямування своєї діяльності на користь іншим людям і суспільству.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3.     Створення умов для надання якісних освітніх послуг шляхом тісної взаємодії в системі «здобувачі освіти-батьки здобувачів освіти – педагоги» з метою підвищення освітнього рівня громадян задля забезпечення сталого розвитку України та її європейського вибору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Керуючись концептуальними засадами нової української школи, головним девізом своїм вважаємо висловлювання: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bCs/>
          <w:i/>
          <w:iCs/>
          <w:sz w:val="28"/>
          <w:szCs w:val="28"/>
        </w:rPr>
        <w:t>«Змінюймось! Інакше перестанемо існувати»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Заклад досліджуватиме відповіді на </w:t>
      </w:r>
      <w:r>
        <w:rPr>
          <w:rFonts w:cs="Times New Roman" w:ascii="Times New Roman" w:hAnsi="Times New Roman"/>
          <w:b/>
          <w:bCs/>
          <w:sz w:val="28"/>
          <w:szCs w:val="28"/>
        </w:rPr>
        <w:t>запитання</w:t>
      </w:r>
      <w:r>
        <w:rPr>
          <w:rFonts w:cs="Times New Roman" w:ascii="Times New Roman" w:hAnsi="Times New Roman"/>
          <w:sz w:val="28"/>
          <w:szCs w:val="28"/>
        </w:rPr>
        <w:t>:</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Який заклад освіти потрібно дитині в сільській місцевості, де поряд немає позашкільних центрів розвитку?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Як допомогти їй пристосуватись до освітнього життя, почуватися спокійно і впевнено?</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Як зберегти її емоційне благополуччя – таке необхідне для повноцінного розвитку і здоров’я?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bCs/>
          <w:sz w:val="28"/>
          <w:szCs w:val="28"/>
        </w:rPr>
        <w:t>Загальна мета діяльності закладу</w:t>
      </w:r>
      <w:r>
        <w:rPr>
          <w:rFonts w:cs="Times New Roman" w:ascii="Times New Roman" w:hAnsi="Times New Roman"/>
          <w:sz w:val="28"/>
          <w:szCs w:val="28"/>
        </w:rPr>
        <w:t>–реалізація Державних стандартів у галузі освіти, створення умов для підвищення рівня розвитку кожної дитини, її самореалізації; здійснення ефективної підготовки випускників до майбутнього життя. Кожен здобувач освіти під час освітнього процесу повинен отримати знання та компетентності, які знадобляться йому в самостійному дорослому житті.</w:t>
      </w:r>
    </w:p>
    <w:p>
      <w:pPr>
        <w:pStyle w:val="1"/>
        <w:jc w:val="center"/>
        <w:rPr>
          <w:rFonts w:ascii="Times New Roman" w:hAnsi="Times New Roman" w:cs="Times New Roman"/>
          <w:b/>
          <w:b/>
          <w:bCs/>
          <w:color w:val="auto"/>
        </w:rPr>
      </w:pPr>
      <w:bookmarkStart w:id="3" w:name="_Toc145756276"/>
      <w:r>
        <w:rPr>
          <w:rFonts w:cs="Times New Roman" w:ascii="Times New Roman" w:hAnsi="Times New Roman"/>
          <w:b/>
          <w:bCs/>
          <w:color w:val="auto"/>
        </w:rPr>
        <w:t>ІІІ. Розвиток життєвої компетентності</w:t>
      </w:r>
      <w:bookmarkEnd w:id="3"/>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Статус людини в суспільстві залежить від неї самої: швидкоплинність соціального прогресу, динамічних змін зумовлює потребу в постійній роботі над собою, у розвитку життєвої компетентності, посиленні відповідальності молодої людини за своє майбутнє, за можливість досягнення життєвого успіху.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Реалізація цілей і завдань здійснюється через</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управлінську;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дидактичну;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виховну;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науково-методичну;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суспільно-педагогічну діяльність;</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діяльність психологічної служби.</w:t>
      </w:r>
    </w:p>
    <w:p>
      <w:pPr>
        <w:pStyle w:val="1"/>
        <w:jc w:val="center"/>
        <w:rPr>
          <w:rFonts w:ascii="Times New Roman" w:hAnsi="Times New Roman" w:cs="Times New Roman"/>
          <w:b/>
          <w:b/>
          <w:bCs/>
          <w:color w:val="auto"/>
        </w:rPr>
      </w:pPr>
      <w:bookmarkStart w:id="4" w:name="_Toc145756277"/>
      <w:r>
        <w:rPr>
          <w:rFonts w:cs="Times New Roman" w:ascii="Times New Roman" w:hAnsi="Times New Roman"/>
          <w:b/>
          <w:bCs/>
          <w:color w:val="auto"/>
        </w:rPr>
        <w:t>ІV. Управлінський аспект</w:t>
      </w:r>
      <w:bookmarkEnd w:id="4"/>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bCs/>
          <w:sz w:val="28"/>
          <w:szCs w:val="28"/>
        </w:rPr>
        <w:t>Мета</w:t>
      </w:r>
      <w:r>
        <w:rPr>
          <w:rFonts w:cs="Times New Roman" w:ascii="Times New Roman" w:hAnsi="Times New Roman"/>
          <w:sz w:val="28"/>
          <w:szCs w:val="28"/>
        </w:rPr>
        <w:t> управлінської діяльності : координація дій усіх учасників освітнього процесу, створення умов для їх продуктивної творчої діяльності.</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Основні </w:t>
      </w:r>
      <w:r>
        <w:rPr>
          <w:rFonts w:cs="Times New Roman" w:ascii="Times New Roman" w:hAnsi="Times New Roman"/>
          <w:b/>
          <w:bCs/>
          <w:sz w:val="28"/>
          <w:szCs w:val="28"/>
        </w:rPr>
        <w:t>завдання</w:t>
      </w:r>
      <w:r>
        <w:rPr>
          <w:rFonts w:cs="Times New Roman" w:ascii="Times New Roman" w:hAnsi="Times New Roman"/>
          <w:sz w:val="28"/>
          <w:szCs w:val="28"/>
        </w:rPr>
        <w:t>:</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1. Управління якістю освіти на основі інноваційних технологій та освітнього моніторингу.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2. Забезпечення відповідної підготовки педагогів, здатних якісно надавати освітні послуги здобувачам освіти.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3. Виконання завдань розвитку, спрямованих на самореалізацію особистості.</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4. Створення умов для продуктивної творчої діяльності та проходження сертифікації педагогів.</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bCs/>
          <w:sz w:val="28"/>
          <w:szCs w:val="28"/>
        </w:rPr>
        <w:t>Шляхи реалізації</w:t>
      </w:r>
      <w:r>
        <w:rPr>
          <w:rFonts w:cs="Times New Roman" w:ascii="Times New Roman" w:hAnsi="Times New Roman"/>
          <w:sz w:val="28"/>
          <w:szCs w:val="28"/>
        </w:rPr>
        <w:t>:</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1. Впровадження в практику роботи школи інноваційних технологій.</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2. Створення сприятливого мікроклімату серед учасників освітнього процесу для успішного реалізації їх творчого потенціалу.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3. Забезпечення виконання замовлень педагогічних працівників щодо підвищення їх фахового рівня через заняття самоосвітою.</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4. Підримка ініціативи кожного учасника освітнього процесу в його самореалізації.</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5. Розкриття творчого потенціалу учасників освітнього процесу.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6. Стимулювання творчості учасників освітнього процесу.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Організаційно-педагогічну модель управлінської діяльності складають:</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загальні збори;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педагогічна рада;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рада школи;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атестаційна комісія;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учнівське самоуправління;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громадські організації.</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bCs/>
          <w:sz w:val="28"/>
          <w:szCs w:val="28"/>
        </w:rPr>
        <w:t>Механізм управлінської діяльності</w:t>
      </w:r>
      <w:r>
        <w:rPr>
          <w:rFonts w:cs="Times New Roman" w:ascii="Times New Roman" w:hAnsi="Times New Roman"/>
          <w:sz w:val="28"/>
          <w:szCs w:val="28"/>
        </w:rPr>
        <w:t> включає: діагностику, керування освітньою діяльністю, моніторинг.</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Річне планування здійснюється з використанням перспективного планування.. План будується на основі підготовки інформаційної довідки про діяльність закладу протягом навчального року, проблемного аналізу стану справ згідно з Концепцією школи.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При складанні плану використовується структурування, постановка мети, визначення завдань, прогнозування результатів, складання алгоритму дій на кожному етапі. План підлягає експертизі в кінці року.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З метою демократизації контролю в управлінській діяльності передбачається залучення до нього працівників всіх ланок закладу, робота педагогів в режимі академічної свободи.</w:t>
      </w:r>
    </w:p>
    <w:p>
      <w:pPr>
        <w:pStyle w:val="Normal"/>
        <w:rPr>
          <w:rFonts w:ascii="Times New Roman" w:hAnsi="Times New Roman" w:eastAsia="" w:cs="Times New Roman" w:eastAsiaTheme="majorEastAsia"/>
          <w:b/>
          <w:b/>
          <w:bCs/>
          <w:sz w:val="32"/>
          <w:szCs w:val="32"/>
        </w:rPr>
      </w:pPr>
      <w:r>
        <w:rPr>
          <w:rFonts w:eastAsia="" w:cs="Times New Roman" w:eastAsiaTheme="majorEastAsia" w:ascii="Times New Roman" w:hAnsi="Times New Roman"/>
          <w:b/>
          <w:bCs/>
          <w:sz w:val="32"/>
          <w:szCs w:val="32"/>
        </w:rPr>
      </w:r>
      <w:r>
        <w:br w:type="page"/>
      </w:r>
    </w:p>
    <w:p>
      <w:pPr>
        <w:pStyle w:val="1"/>
        <w:jc w:val="center"/>
        <w:rPr>
          <w:rFonts w:ascii="Times New Roman" w:hAnsi="Times New Roman" w:cs="Times New Roman"/>
          <w:b/>
          <w:b/>
          <w:bCs/>
          <w:color w:val="auto"/>
        </w:rPr>
      </w:pPr>
      <w:bookmarkStart w:id="5" w:name="_Toc145756278"/>
      <w:r>
        <w:rPr>
          <w:rFonts w:cs="Times New Roman" w:ascii="Times New Roman" w:hAnsi="Times New Roman"/>
          <w:b/>
          <w:bCs/>
          <w:color w:val="auto"/>
        </w:rPr>
        <w:t>V. Методичний аспект</w:t>
      </w:r>
      <w:bookmarkEnd w:id="5"/>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bCs/>
          <w:sz w:val="28"/>
          <w:szCs w:val="28"/>
        </w:rPr>
        <w:t>Мета</w:t>
      </w:r>
      <w:r>
        <w:rPr>
          <w:rFonts w:cs="Times New Roman" w:ascii="Times New Roman" w:hAnsi="Times New Roman"/>
          <w:sz w:val="28"/>
          <w:szCs w:val="28"/>
        </w:rPr>
        <w:t> методичної роботи закладу : створення комфортних умов для професійного зростання та розкриття творчого потенціалу кожного педагогічного працівника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Основні </w:t>
      </w:r>
      <w:r>
        <w:rPr>
          <w:rFonts w:cs="Times New Roman" w:ascii="Times New Roman" w:hAnsi="Times New Roman"/>
          <w:b/>
          <w:bCs/>
          <w:sz w:val="28"/>
          <w:szCs w:val="28"/>
        </w:rPr>
        <w:t>завдання</w:t>
      </w:r>
      <w:r>
        <w:rPr>
          <w:rFonts w:cs="Times New Roman" w:ascii="Times New Roman" w:hAnsi="Times New Roman"/>
          <w:sz w:val="28"/>
          <w:szCs w:val="28"/>
        </w:rPr>
        <w:t>:</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1. Створення атмосфери творчого пошуку оригінальних нестандартних рішень педагогічних проблем.</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2. Формування в педагогів готовності до проходження сертифікації та впровадження сучасних інноваційних технологій.</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3. Формування прагнення до оволодіння педагогікою співпраці та співтворчості на принципах особистісно орієнтованих методик надання освітніх послуг.</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4. Спрямування діяльності учнів за допомогою професійного мудрого керівництва з боку педагогічного колективу.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bCs/>
          <w:sz w:val="28"/>
          <w:szCs w:val="28"/>
        </w:rPr>
        <w:t>Шляхи реалізації</w:t>
      </w:r>
      <w:r>
        <w:rPr>
          <w:rFonts w:cs="Times New Roman" w:ascii="Times New Roman" w:hAnsi="Times New Roman"/>
          <w:sz w:val="28"/>
          <w:szCs w:val="28"/>
        </w:rPr>
        <w:t>:</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1.Постійний моніторинг рівня професійної компетентності, якості надання освітніх послуг.</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2.Створення моделей методичної роботи з групами педагогів різного рівня професіоналізму.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3. Удосконалення особистого досвіду на основі кращих досягнень науки і практики викладання.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4. Участь у конкурсах педагогічної майстерності на різних рівнях.</w:t>
      </w:r>
    </w:p>
    <w:p>
      <w:pPr>
        <w:pStyle w:val="Normal"/>
        <w:rPr>
          <w:rFonts w:ascii="Times New Roman" w:hAnsi="Times New Roman" w:eastAsia="" w:cs="Times New Roman" w:eastAsiaTheme="majorEastAsia"/>
          <w:b/>
          <w:b/>
          <w:bCs/>
          <w:sz w:val="32"/>
          <w:szCs w:val="32"/>
        </w:rPr>
      </w:pPr>
      <w:r>
        <w:rPr>
          <w:rFonts w:eastAsia="" w:cs="Times New Roman" w:eastAsiaTheme="majorEastAsia" w:ascii="Times New Roman" w:hAnsi="Times New Roman"/>
          <w:b/>
          <w:bCs/>
          <w:sz w:val="32"/>
          <w:szCs w:val="32"/>
        </w:rPr>
      </w:r>
      <w:r>
        <w:br w:type="page"/>
      </w:r>
    </w:p>
    <w:p>
      <w:pPr>
        <w:pStyle w:val="1"/>
        <w:jc w:val="center"/>
        <w:rPr>
          <w:rFonts w:ascii="Times New Roman" w:hAnsi="Times New Roman" w:cs="Times New Roman"/>
          <w:b/>
          <w:b/>
          <w:bCs/>
          <w:color w:val="auto"/>
        </w:rPr>
      </w:pPr>
      <w:bookmarkStart w:id="6" w:name="_Toc145756279"/>
      <w:r>
        <w:rPr>
          <w:rFonts w:cs="Times New Roman" w:ascii="Times New Roman" w:hAnsi="Times New Roman"/>
          <w:b/>
          <w:bCs/>
          <w:color w:val="auto"/>
        </w:rPr>
        <w:t>VI. Виховний аспект</w:t>
      </w:r>
      <w:bookmarkEnd w:id="6"/>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bCs/>
          <w:sz w:val="28"/>
          <w:szCs w:val="28"/>
        </w:rPr>
        <w:t>Мета</w:t>
      </w:r>
      <w:r>
        <w:rPr>
          <w:rFonts w:cs="Times New Roman" w:ascii="Times New Roman" w:hAnsi="Times New Roman"/>
          <w:sz w:val="28"/>
          <w:szCs w:val="28"/>
        </w:rPr>
        <w:t> виховної роботи: сприяння в розвитку пізнавальної творчої активності особистості; розвиток природних здібностей, уяви і продуктивного мислення з гуманістичним світосприйняттям і почуттям відповідальності за долю України, її народу; виховання естетичних смаків; ведення здорового способу життя.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Основні </w:t>
      </w:r>
      <w:r>
        <w:rPr>
          <w:rFonts w:cs="Times New Roman" w:ascii="Times New Roman" w:hAnsi="Times New Roman"/>
          <w:b/>
          <w:bCs/>
          <w:sz w:val="28"/>
          <w:szCs w:val="28"/>
        </w:rPr>
        <w:t>завдання</w:t>
      </w:r>
      <w:r>
        <w:rPr>
          <w:rFonts w:cs="Times New Roman" w:ascii="Times New Roman" w:hAnsi="Times New Roman"/>
          <w:sz w:val="28"/>
          <w:szCs w:val="28"/>
        </w:rPr>
        <w:t>:</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1.Формування основ наукового світогляду, пізнавальної активності і культури розумової праці, вироблення уміння самостійно здобувати знання, застосовувати їх у своїй практичній діяльності.</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2. Виховання почуття любові до Батьківщини і свого народу як основи духовного розвитку особистості, шанобливе ставлення до історичних пам’яток.</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3.Сприяти формуванню навичок самоврядування, соціальної активності і відповідальності в процесі практичної громадської діяльності, правової культури, вільного володіння державною мовою, засвоєння основ державного і кримінального права, активної протидії випадкам порушення законів.</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4. Підготовка випускників до свідомого вибору професії.</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5. Залучення до активної екологічної діяльності, формування основ естетичної культури, гармонійний розвиток духовного, фізичного та психічного здоров’я.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6.Затвердження культури здорового способу життя.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bCs/>
          <w:sz w:val="28"/>
          <w:szCs w:val="28"/>
        </w:rPr>
        <w:t>Шляхи реалізації</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1.Організація і проведення засідань МО класних керівників відповідної тематики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2. Створення безпечного толерантного середовища шляхом удосконалення соціального захисту учнів, у тому числі дітей пільгових категорій;</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3. Здійснювати соціально-педагогічний супровід дітей-сиріт, дітей під опікою, дітей, які знаходяться в складних умовах проживання, дітей з неповних та малозабезпечених сімей, дітей–інвалідів, дітей, які проживають в сім’ях групи ризику, дітей з багатодітних сімей та з сімей учасників АТО.</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4. Мобілізація загальнолюдських цінностей як ресурсу особистісного зростання школярів; спрямувати виховну роботу на прищеплення здорового способу життя та зміцнення моральності.</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5. Створити оптимальні умови для виявлення, розвитку й реалізації потенційних можливостей обдарованих дітей у всіх напрямах: інтелектуальному, творчому, спортивному, естетичному.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6. Організувати діяльність закладу освіти як зразок демократичного правового простору та позитивного мікроклімату через структуру шкільного і класного учнівського самоврядування, стимулювання внутрішньої і зовнішньої активності учнів, їх посильної участі у справах учнівського колективу;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7. Впровадження активних форм виховної роботи шляхом застосування інноваційних методів та прийомів.</w:t>
      </w:r>
    </w:p>
    <w:p>
      <w:pPr>
        <w:pStyle w:val="Normal"/>
        <w:rPr>
          <w:rFonts w:ascii="Times New Roman" w:hAnsi="Times New Roman" w:eastAsia="" w:cs="Times New Roman" w:eastAsiaTheme="majorEastAsia"/>
          <w:b/>
          <w:b/>
          <w:bCs/>
          <w:sz w:val="32"/>
          <w:szCs w:val="32"/>
        </w:rPr>
      </w:pPr>
      <w:r>
        <w:rPr>
          <w:rFonts w:eastAsia="" w:cs="Times New Roman" w:eastAsiaTheme="majorEastAsia" w:ascii="Times New Roman" w:hAnsi="Times New Roman"/>
          <w:b/>
          <w:bCs/>
          <w:sz w:val="32"/>
          <w:szCs w:val="32"/>
        </w:rPr>
      </w:r>
      <w:r>
        <w:br w:type="page"/>
      </w:r>
    </w:p>
    <w:p>
      <w:pPr>
        <w:pStyle w:val="1"/>
        <w:jc w:val="center"/>
        <w:rPr>
          <w:rFonts w:ascii="Times New Roman" w:hAnsi="Times New Roman" w:cs="Times New Roman"/>
          <w:b/>
          <w:b/>
          <w:bCs/>
          <w:color w:val="auto"/>
        </w:rPr>
      </w:pPr>
      <w:bookmarkStart w:id="7" w:name="_Toc145756280"/>
      <w:r>
        <w:rPr>
          <w:rFonts w:cs="Times New Roman" w:ascii="Times New Roman" w:hAnsi="Times New Roman"/>
          <w:b/>
          <w:bCs/>
          <w:color w:val="auto"/>
        </w:rPr>
        <w:t>VII. Психолого-педагогічний аспект</w:t>
      </w:r>
      <w:bookmarkEnd w:id="7"/>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bCs/>
          <w:sz w:val="28"/>
          <w:szCs w:val="28"/>
        </w:rPr>
        <w:t>Мета:</w:t>
      </w:r>
      <w:r>
        <w:rPr>
          <w:rFonts w:cs="Times New Roman" w:ascii="Times New Roman" w:hAnsi="Times New Roman"/>
          <w:sz w:val="28"/>
          <w:szCs w:val="28"/>
        </w:rPr>
        <w:t> формування особистості через шкільне та сімейне виховання з урахуванням:</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індивідуальних особливостей;</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здібностей;</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умінь та навичок.</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bCs/>
          <w:sz w:val="28"/>
          <w:szCs w:val="28"/>
        </w:rPr>
        <w:t>Основні завдання</w:t>
      </w:r>
      <w:r>
        <w:rPr>
          <w:rFonts w:cs="Times New Roman" w:ascii="Times New Roman" w:hAnsi="Times New Roman"/>
          <w:sz w:val="28"/>
          <w:szCs w:val="28"/>
        </w:rPr>
        <w:t>:</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1. Створення: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ситуації творчості для всіх учасників освітнього процесу;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умов для соціальної самореалізації учасників освітнього процесу;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умов для позитивної адаптації учнів до навчання у школі.</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2. Посилення впливу шкільного та сімейного виховання на формування: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стійкої мотивації до здобуття освіти;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високої духовної культури;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моральних переконань;</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трудового виховання дітей.</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3. Забезпечення якісного психолого-педагогічного супроводу освітнього процесу.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4. Практичне забезпечення корекційно-розвивальної роботи: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діагностики особистісного розвитку;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ціннісних орієнтацій;</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соціального статусу;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виявлення вад і проблем соціального розвитку дитини.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5. Орієнтація на соціально-психологічну профілактику негативних явищ в освітньому середовищі, профілактику девіантної поведінки, булінгу.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bCs/>
          <w:sz w:val="28"/>
          <w:szCs w:val="28"/>
        </w:rPr>
        <w:t>Шляхи реалізації:</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1 . Психолого-педагогічна діагностика з виявлення у дітей:</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здібностей;</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схильностей;</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потреб;</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відстеження динаміки і розвитку обдарованих та здібних учнів; дітей, які потребують особливої педагогічної уваги.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2. Консультації та навчання батьків, проведення батьківських всеобучів.</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3. Створення сприятливого психологічного клімату у всіх структурних підрозділах освітнього процесу.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4. Морально-культурний особистий досвід учасників освітнього процесу.</w:t>
      </w:r>
    </w:p>
    <w:p>
      <w:pPr>
        <w:pStyle w:val="Normal"/>
        <w:rPr>
          <w:rFonts w:ascii="Times New Roman" w:hAnsi="Times New Roman" w:eastAsia="" w:cs="Times New Roman" w:eastAsiaTheme="majorEastAsia"/>
          <w:b/>
          <w:b/>
          <w:bCs/>
          <w:sz w:val="32"/>
          <w:szCs w:val="32"/>
        </w:rPr>
      </w:pPr>
      <w:r>
        <w:rPr>
          <w:rFonts w:eastAsia="" w:cs="Times New Roman" w:eastAsiaTheme="majorEastAsia" w:ascii="Times New Roman" w:hAnsi="Times New Roman"/>
          <w:b/>
          <w:bCs/>
          <w:sz w:val="32"/>
          <w:szCs w:val="32"/>
        </w:rPr>
      </w:r>
      <w:r>
        <w:br w:type="page"/>
      </w:r>
    </w:p>
    <w:p>
      <w:pPr>
        <w:pStyle w:val="1"/>
        <w:jc w:val="center"/>
        <w:rPr>
          <w:rFonts w:ascii="Times New Roman" w:hAnsi="Times New Roman" w:cs="Times New Roman"/>
          <w:b/>
          <w:b/>
          <w:bCs/>
          <w:color w:val="auto"/>
        </w:rPr>
      </w:pPr>
      <w:bookmarkStart w:id="8" w:name="_Toc145756281"/>
      <w:r>
        <w:rPr>
          <w:rFonts w:cs="Times New Roman" w:ascii="Times New Roman" w:hAnsi="Times New Roman"/>
          <w:b/>
          <w:bCs/>
          <w:color w:val="auto"/>
        </w:rPr>
        <w:t>VIII. Модель випускника</w:t>
      </w:r>
      <w:bookmarkEnd w:id="8"/>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Моделлю випускника є громадянин держави, який:</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має активну позицію щодо реалізації ідеалів і цінностей України, прагне змінити на краще своє життя і життя своєї країни;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є особистістю, якій притаманні демократична громадянська культура, усвідомлення взаємозв’язку між індивідуальною свободою, правами людини та її громадянською відповідальністю;</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уміє грамотно сприймати та уміє аналізувати проблеми суспільства, бути конкурентноспроможним на ринку праці, впевнено приймати сучасні реалії ринкових відносин, використовувати свої знання на практиці;</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уміє критично мислити;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здатний до самоосвіти і саморозвитку;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відповідальний, уміє використовувати набуті компетенції для творчого розв’язання проблеми;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уміє опрацювати різноманітну інформацію.</w:t>
      </w:r>
    </w:p>
    <w:p>
      <w:pPr>
        <w:pStyle w:val="Normal"/>
        <w:rPr>
          <w:rFonts w:ascii="Times New Roman" w:hAnsi="Times New Roman" w:eastAsia="" w:cs="Times New Roman" w:eastAsiaTheme="majorEastAsia"/>
          <w:b/>
          <w:b/>
          <w:bCs/>
          <w:sz w:val="32"/>
          <w:szCs w:val="32"/>
        </w:rPr>
      </w:pPr>
      <w:r>
        <w:rPr>
          <w:rFonts w:eastAsia="" w:cs="Times New Roman" w:eastAsiaTheme="majorEastAsia" w:ascii="Times New Roman" w:hAnsi="Times New Roman"/>
          <w:b/>
          <w:bCs/>
          <w:sz w:val="32"/>
          <w:szCs w:val="32"/>
        </w:rPr>
      </w:r>
      <w:r>
        <w:br w:type="page"/>
      </w:r>
    </w:p>
    <w:p>
      <w:pPr>
        <w:pStyle w:val="1"/>
        <w:jc w:val="center"/>
        <w:rPr>
          <w:rFonts w:ascii="Times New Roman" w:hAnsi="Times New Roman" w:cs="Times New Roman"/>
          <w:b/>
          <w:b/>
          <w:bCs/>
          <w:color w:val="auto"/>
        </w:rPr>
      </w:pPr>
      <w:bookmarkStart w:id="9" w:name="_Toc145756282"/>
      <w:r>
        <w:rPr>
          <w:rFonts w:cs="Times New Roman" w:ascii="Times New Roman" w:hAnsi="Times New Roman"/>
          <w:b/>
          <w:bCs/>
          <w:color w:val="auto"/>
        </w:rPr>
        <w:t>IX. Фінансово-господарський аспект</w:t>
      </w:r>
      <w:bookmarkEnd w:id="9"/>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Фінансово-господарська діяльність закладу здійснюється на основі коштів Державного та місцевого бюджетів, що надходять у розмірі, передбаченому нормативами фінансування закладу для забезпечення належних умов його життєдіяльності.</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Джерелами позабюджетного фінансування закладу є добровільна благодійна допомога батьків та спонсорів.</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Матеріально-технічне забезпеченняумов реалізації Стратегії розвитку закладу здійснюється шляхом:</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зміна фасаду закладу;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створення нового освітнього середовища у навчальних кабінетах;</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окультурення території закладу;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заміна комп’ютерної техніки;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поповнення існуючих кабінетів необхідними меблями;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поповнення бібліотечного фонду.</w:t>
      </w:r>
    </w:p>
    <w:p>
      <w:pPr>
        <w:pStyle w:val="Normal"/>
        <w:rPr>
          <w:rFonts w:ascii="Times New Roman" w:hAnsi="Times New Roman" w:eastAsia="" w:cs="Times New Roman" w:eastAsiaTheme="majorEastAsia"/>
          <w:b/>
          <w:b/>
          <w:bCs/>
          <w:sz w:val="32"/>
          <w:szCs w:val="32"/>
        </w:rPr>
      </w:pPr>
      <w:r>
        <w:rPr>
          <w:rFonts w:eastAsia="" w:cs="Times New Roman" w:eastAsiaTheme="majorEastAsia" w:ascii="Times New Roman" w:hAnsi="Times New Roman"/>
          <w:b/>
          <w:bCs/>
          <w:sz w:val="32"/>
          <w:szCs w:val="32"/>
        </w:rPr>
      </w:r>
      <w:r>
        <w:br w:type="page"/>
      </w:r>
    </w:p>
    <w:p>
      <w:pPr>
        <w:pStyle w:val="1"/>
        <w:jc w:val="center"/>
        <w:rPr>
          <w:rFonts w:ascii="Times New Roman" w:hAnsi="Times New Roman" w:cs="Times New Roman"/>
          <w:b/>
          <w:b/>
          <w:bCs/>
          <w:color w:val="auto"/>
        </w:rPr>
      </w:pPr>
      <w:bookmarkStart w:id="10" w:name="_Toc145756283"/>
      <w:r>
        <w:rPr>
          <w:rFonts w:cs="Times New Roman" w:ascii="Times New Roman" w:hAnsi="Times New Roman"/>
          <w:b/>
          <w:bCs/>
          <w:color w:val="auto"/>
        </w:rPr>
        <w:t>X. Очікувані результати</w:t>
      </w:r>
      <w:bookmarkEnd w:id="10"/>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Педагоги, як учасники дидактичної підсистеми, сприяють опануванню дитиною компетенцій гармонійної особистості, забезпечують сприятливі умови для фізичного, інтелектуального, психологічного, духовного, соціального становлення особистості школярів, досягнення ними рівня освіченості, який відповідає ступеню навчання та потенційним можливостям здобувачів освіти.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Реалізація сучасних педагогічних технологій освіти на засадах компетентнісного підходу в контексті положень «Нової української школи» в школі сприяє:</w:t>
      </w:r>
    </w:p>
    <w:p>
      <w:pPr>
        <w:pStyle w:val="ListParagraph"/>
        <w:numPr>
          <w:ilvl w:val="0"/>
          <w:numId w:val="1"/>
        </w:numPr>
        <w:tabs>
          <w:tab w:val="clear" w:pos="708"/>
          <w:tab w:val="left" w:pos="993" w:leader="none"/>
        </w:tabs>
        <w:spacing w:lineRule="auto" w:line="36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розкриттю та розвитку здібностей, талантів і можливостей кожної дитини на основі партнерства між учителем, учнем і батьками;</w:t>
      </w:r>
    </w:p>
    <w:p>
      <w:pPr>
        <w:pStyle w:val="ListParagraph"/>
        <w:numPr>
          <w:ilvl w:val="0"/>
          <w:numId w:val="1"/>
        </w:numPr>
        <w:tabs>
          <w:tab w:val="clear" w:pos="708"/>
          <w:tab w:val="left" w:pos="993" w:leader="none"/>
        </w:tabs>
        <w:spacing w:lineRule="auto" w:line="36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удосконаленню мотиваційного середовища дитини;</w:t>
      </w:r>
    </w:p>
    <w:p>
      <w:pPr>
        <w:pStyle w:val="ListParagraph"/>
        <w:numPr>
          <w:ilvl w:val="0"/>
          <w:numId w:val="1"/>
        </w:numPr>
        <w:tabs>
          <w:tab w:val="clear" w:pos="708"/>
          <w:tab w:val="left" w:pos="993" w:leader="none"/>
        </w:tabs>
        <w:spacing w:lineRule="auto" w:line="36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широке застосування методів викладання, заснованих на співпраці (ігри, проєкти – соціальні, дослідницькі, експерименти, групові завдання тощо). Учні залучатимуться до спільної діяльності, що сприятиме їхній соціалізації та успішному перейманню суспільного досвіду.</w:t>
      </w:r>
    </w:p>
    <w:p>
      <w:pPr>
        <w:pStyle w:val="ListParagraph"/>
        <w:numPr>
          <w:ilvl w:val="0"/>
          <w:numId w:val="1"/>
        </w:numPr>
        <w:tabs>
          <w:tab w:val="clear" w:pos="708"/>
          <w:tab w:val="left" w:pos="993" w:leader="none"/>
        </w:tabs>
        <w:spacing w:lineRule="auto" w:line="36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особиста відповідальність педагога за результати наданих освітніх послуг;</w:t>
      </w:r>
    </w:p>
    <w:p>
      <w:pPr>
        <w:pStyle w:val="ListParagraph"/>
        <w:numPr>
          <w:ilvl w:val="0"/>
          <w:numId w:val="1"/>
        </w:numPr>
        <w:tabs>
          <w:tab w:val="clear" w:pos="708"/>
          <w:tab w:val="left" w:pos="993" w:leader="none"/>
        </w:tabs>
        <w:spacing w:lineRule="auto" w:line="36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підвищення професійної майстерності педагогів шляхом проходження сертифікації;</w:t>
      </w:r>
    </w:p>
    <w:p>
      <w:pPr>
        <w:pStyle w:val="ListParagraph"/>
        <w:numPr>
          <w:ilvl w:val="0"/>
          <w:numId w:val="1"/>
        </w:numPr>
        <w:tabs>
          <w:tab w:val="clear" w:pos="708"/>
          <w:tab w:val="left" w:pos="993" w:leader="none"/>
        </w:tabs>
        <w:spacing w:lineRule="auto" w:line="36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накопичується особистий педагогічний досвід (створення авторських програм, методичних розробок тощо);</w:t>
      </w:r>
    </w:p>
    <w:p>
      <w:pPr>
        <w:pStyle w:val="ListParagraph"/>
        <w:numPr>
          <w:ilvl w:val="0"/>
          <w:numId w:val="1"/>
        </w:numPr>
        <w:tabs>
          <w:tab w:val="clear" w:pos="708"/>
          <w:tab w:val="left" w:pos="993" w:leader="none"/>
        </w:tabs>
        <w:spacing w:lineRule="auto" w:line="36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здійснюється комп’ютеризація освітнього процесу;</w:t>
      </w:r>
    </w:p>
    <w:p>
      <w:pPr>
        <w:pStyle w:val="ListParagraph"/>
        <w:numPr>
          <w:ilvl w:val="0"/>
          <w:numId w:val="1"/>
        </w:numPr>
        <w:tabs>
          <w:tab w:val="clear" w:pos="708"/>
          <w:tab w:val="left" w:pos="993" w:leader="none"/>
        </w:tabs>
        <w:spacing w:lineRule="auto" w:line="36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розширилася мережа гуртків ;</w:t>
      </w:r>
    </w:p>
    <w:p>
      <w:pPr>
        <w:pStyle w:val="ListParagraph"/>
        <w:numPr>
          <w:ilvl w:val="0"/>
          <w:numId w:val="1"/>
        </w:numPr>
        <w:tabs>
          <w:tab w:val="clear" w:pos="708"/>
          <w:tab w:val="left" w:pos="993" w:leader="none"/>
        </w:tabs>
        <w:spacing w:lineRule="auto" w:line="36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здобувачі освіти залучаються до участі в управлінні освітніми справами в різних видах діяльності;</w:t>
      </w:r>
    </w:p>
    <w:p>
      <w:pPr>
        <w:pStyle w:val="ListParagraph"/>
        <w:numPr>
          <w:ilvl w:val="0"/>
          <w:numId w:val="1"/>
        </w:numPr>
        <w:tabs>
          <w:tab w:val="clear" w:pos="708"/>
          <w:tab w:val="left" w:pos="993" w:leader="none"/>
        </w:tabs>
        <w:spacing w:lineRule="auto" w:line="36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посилюється оздоровча спрямованість освітнього процесу, комплексний підхід до гармонійного формування всіх компонентів здоров’я;</w:t>
      </w:r>
    </w:p>
    <w:p>
      <w:pPr>
        <w:pStyle w:val="ListParagraph"/>
        <w:numPr>
          <w:ilvl w:val="0"/>
          <w:numId w:val="1"/>
        </w:numPr>
        <w:tabs>
          <w:tab w:val="clear" w:pos="708"/>
          <w:tab w:val="left" w:pos="993" w:leader="none"/>
        </w:tabs>
        <w:spacing w:lineRule="auto" w:line="36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створюється інформаційне забезпечення для переходу закладу до роботи в відкритому інноваційному режимі;</w:t>
      </w:r>
    </w:p>
    <w:p>
      <w:pPr>
        <w:pStyle w:val="ListParagraph"/>
        <w:numPr>
          <w:ilvl w:val="0"/>
          <w:numId w:val="1"/>
        </w:numPr>
        <w:tabs>
          <w:tab w:val="clear" w:pos="708"/>
          <w:tab w:val="left" w:pos="993" w:leader="none"/>
        </w:tabs>
        <w:spacing w:lineRule="auto" w:line="36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упроваджуються інноваційні методи формування життєвої компетентності учнів;</w:t>
      </w:r>
    </w:p>
    <w:p>
      <w:pPr>
        <w:pStyle w:val="ListParagraph"/>
        <w:numPr>
          <w:ilvl w:val="0"/>
          <w:numId w:val="1"/>
        </w:numPr>
        <w:tabs>
          <w:tab w:val="clear" w:pos="708"/>
          <w:tab w:val="left" w:pos="993" w:leader="none"/>
        </w:tabs>
        <w:spacing w:lineRule="auto" w:line="36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автономія закладу (академічна, організаційна, кадрова).</w:t>
      </w:r>
    </w:p>
    <w:p>
      <w:pPr>
        <w:pStyle w:val="Normal"/>
        <w:rPr>
          <w:rFonts w:ascii="Times New Roman" w:hAnsi="Times New Roman" w:cs="Times New Roman"/>
          <w:b/>
          <w:b/>
          <w:bCs/>
          <w:sz w:val="28"/>
          <w:szCs w:val="28"/>
        </w:rPr>
      </w:pPr>
      <w:r>
        <w:rPr>
          <w:rFonts w:cs="Times New Roman" w:ascii="Times New Roman" w:hAnsi="Times New Roman"/>
          <w:b/>
          <w:bCs/>
          <w:sz w:val="28"/>
          <w:szCs w:val="28"/>
        </w:rPr>
      </w:r>
      <w:r>
        <w:br w:type="page"/>
      </w:r>
    </w:p>
    <w:p>
      <w:pPr>
        <w:pStyle w:val="Normal"/>
        <w:rPr>
          <w:rFonts w:ascii="Times New Roman" w:hAnsi="Times New Roman" w:cs="Times New Roman"/>
          <w:b/>
          <w:b/>
          <w:bCs/>
          <w:sz w:val="144"/>
          <w:szCs w:val="144"/>
        </w:rPr>
      </w:pPr>
      <w:r>
        <w:rPr>
          <w:rFonts w:cs="Times New Roman" w:ascii="Times New Roman" w:hAnsi="Times New Roman"/>
          <w:b/>
          <w:bCs/>
          <w:sz w:val="144"/>
          <w:szCs w:val="144"/>
        </w:rPr>
      </w:r>
    </w:p>
    <w:p>
      <w:pPr>
        <w:pStyle w:val="Normal"/>
        <w:jc w:val="center"/>
        <w:rPr>
          <w:rFonts w:ascii="Times New Roman" w:hAnsi="Times New Roman" w:eastAsia="" w:cs="Times New Roman" w:eastAsiaTheme="majorEastAsia"/>
          <w:b/>
          <w:b/>
          <w:bCs/>
          <w:sz w:val="144"/>
          <w:szCs w:val="144"/>
        </w:rPr>
      </w:pPr>
      <w:r>
        <w:rPr>
          <w:rFonts w:cs="Times New Roman" w:ascii="Times New Roman" w:hAnsi="Times New Roman"/>
          <w:b/>
          <w:bCs/>
          <w:sz w:val="144"/>
          <w:szCs w:val="144"/>
        </w:rPr>
        <w:t>Стратегічні проєкти</w:t>
      </w:r>
    </w:p>
    <w:p>
      <w:pPr>
        <w:pStyle w:val="Normal"/>
        <w:rPr>
          <w:rFonts w:ascii="Times New Roman" w:hAnsi="Times New Roman" w:eastAsia="" w:cs="Times New Roman" w:eastAsiaTheme="majorEastAsia"/>
          <w:b/>
          <w:b/>
          <w:bCs/>
          <w:sz w:val="32"/>
          <w:szCs w:val="32"/>
        </w:rPr>
      </w:pPr>
      <w:r>
        <w:rPr>
          <w:rFonts w:eastAsia="" w:cs="Times New Roman" w:eastAsiaTheme="majorEastAsia" w:ascii="Times New Roman" w:hAnsi="Times New Roman"/>
          <w:b/>
          <w:bCs/>
          <w:sz w:val="32"/>
          <w:szCs w:val="32"/>
        </w:rPr>
      </w:r>
      <w:r>
        <w:br w:type="page"/>
      </w:r>
    </w:p>
    <w:p>
      <w:pPr>
        <w:pStyle w:val="1"/>
        <w:jc w:val="center"/>
        <w:rPr>
          <w:rFonts w:ascii="Times New Roman" w:hAnsi="Times New Roman" w:cs="Times New Roman"/>
          <w:b/>
          <w:b/>
          <w:bCs/>
          <w:color w:val="auto"/>
        </w:rPr>
      </w:pPr>
      <w:r>
        <w:rPr>
          <w:rFonts w:cs="Times New Roman" w:ascii="Times New Roman" w:hAnsi="Times New Roman"/>
          <w:b/>
          <w:bCs/>
          <w:color w:val="auto"/>
        </w:rPr>
      </w:r>
    </w:p>
    <w:p>
      <w:pPr>
        <w:pStyle w:val="1"/>
        <w:jc w:val="center"/>
        <w:rPr>
          <w:rFonts w:ascii="Times New Roman" w:hAnsi="Times New Roman" w:cs="Times New Roman"/>
          <w:b/>
          <w:b/>
          <w:bCs/>
          <w:color w:val="auto"/>
        </w:rPr>
      </w:pPr>
      <w:bookmarkStart w:id="11" w:name="_Toc145756284"/>
      <w:r>
        <w:rPr>
          <w:rFonts w:cs="Times New Roman" w:ascii="Times New Roman" w:hAnsi="Times New Roman"/>
          <w:b/>
          <w:bCs/>
          <w:color w:val="auto"/>
        </w:rPr>
        <w:t>«Єдиний інформаційний простір»</w:t>
      </w:r>
      <w:bookmarkEnd w:id="11"/>
    </w:p>
    <w:p>
      <w:pPr>
        <w:pStyle w:val="1"/>
        <w:jc w:val="center"/>
        <w:rPr>
          <w:rFonts w:ascii="Times New Roman" w:hAnsi="Times New Roman" w:cs="Times New Roman"/>
          <w:b/>
          <w:b/>
          <w:bCs/>
          <w:color w:val="auto"/>
        </w:rPr>
      </w:pPr>
      <w:bookmarkStart w:id="12" w:name="_Toc145756285"/>
      <w:r>
        <w:rPr>
          <w:rFonts w:cs="Times New Roman" w:ascii="Times New Roman" w:hAnsi="Times New Roman"/>
          <w:b/>
          <w:bCs/>
          <w:color w:val="auto"/>
        </w:rPr>
        <w:t>на 2021-2025 роки</w:t>
      </w:r>
      <w:bookmarkEnd w:id="12"/>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ind w:firstLine="709"/>
        <w:jc w:val="both"/>
        <w:rPr>
          <w:rFonts w:ascii="Times New Roman" w:hAnsi="Times New Roman" w:cs="Times New Roman"/>
          <w:b/>
          <w:b/>
          <w:bCs/>
          <w:sz w:val="28"/>
          <w:szCs w:val="28"/>
        </w:rPr>
      </w:pPr>
      <w:r>
        <w:rPr>
          <w:rFonts w:cs="Times New Roman" w:ascii="Times New Roman" w:hAnsi="Times New Roman"/>
          <w:b/>
          <w:bCs/>
          <w:sz w:val="28"/>
          <w:szCs w:val="28"/>
        </w:rPr>
        <w:t>Мета проєкту: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створення єдиного інформаційно-освітнього простору, який включає сукупність технічних, програмних, телекомунікаційних і методичних засобів, що дозволяють застосовувати в освітньому процесі нові інформаційні технології і здійснювати збір, зберігання і обробку даних системи освіти. Єдиний інформаційно-освітній простір здійснює підтримку освітнього процесу і автоматизацію управлінської діяльності, забезпечує підвищення якості освіти і будується на основі розвитку ІКТ компетенцій адміністрації, педагогів та здобувачів освіти.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Основними учасниками і користувачами єдиного інформаційно-освітнього простору мають бути: педагоги, здобувачі освіти, адміністрація школи, батьки.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bCs/>
          <w:sz w:val="28"/>
          <w:szCs w:val="28"/>
        </w:rPr>
        <w:t>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bCs/>
          <w:sz w:val="28"/>
          <w:szCs w:val="28"/>
        </w:rPr>
        <w:t>Етапи реалізації програми проєкту</w:t>
      </w:r>
    </w:p>
    <w:tbl>
      <w:tblPr>
        <w:tblW w:w="9507" w:type="dxa"/>
        <w:jc w:val="left"/>
        <w:tblInd w:w="-299" w:type="dxa"/>
        <w:tblLayout w:type="fixed"/>
        <w:tblCellMar>
          <w:top w:w="60" w:type="dxa"/>
          <w:left w:w="75" w:type="dxa"/>
          <w:bottom w:w="60" w:type="dxa"/>
          <w:right w:w="150" w:type="dxa"/>
        </w:tblCellMar>
        <w:tblLook w:firstRow="1" w:noVBand="1" w:lastRow="0" w:firstColumn="1" w:lastColumn="0" w:noHBand="0" w:val="04a0"/>
      </w:tblPr>
      <w:tblGrid>
        <w:gridCol w:w="2378"/>
        <w:gridCol w:w="2429"/>
        <w:gridCol w:w="2218"/>
        <w:gridCol w:w="2481"/>
      </w:tblGrid>
      <w:tr>
        <w:trPr/>
        <w:tc>
          <w:tcPr>
            <w:tcW w:w="237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b/>
                <w:b/>
                <w:bCs/>
                <w:sz w:val="28"/>
                <w:szCs w:val="28"/>
              </w:rPr>
            </w:pPr>
            <w:r>
              <w:rPr>
                <w:rFonts w:cs="Times New Roman" w:ascii="Times New Roman" w:hAnsi="Times New Roman"/>
                <w:b/>
                <w:bCs/>
                <w:sz w:val="28"/>
                <w:szCs w:val="28"/>
              </w:rPr>
              <w:t>Напрямки діяльності</w:t>
            </w:r>
          </w:p>
        </w:tc>
        <w:tc>
          <w:tcPr>
            <w:tcW w:w="7128"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709"/>
              <w:jc w:val="center"/>
              <w:rPr>
                <w:rFonts w:ascii="Times New Roman" w:hAnsi="Times New Roman" w:cs="Times New Roman"/>
                <w:b/>
                <w:b/>
                <w:bCs/>
                <w:sz w:val="28"/>
                <w:szCs w:val="28"/>
              </w:rPr>
            </w:pPr>
            <w:r>
              <w:rPr>
                <w:rFonts w:cs="Times New Roman" w:ascii="Times New Roman" w:hAnsi="Times New Roman"/>
                <w:b/>
                <w:bCs/>
                <w:sz w:val="28"/>
                <w:szCs w:val="28"/>
              </w:rPr>
              <w:t>Етапи реалізації</w:t>
            </w:r>
          </w:p>
        </w:tc>
      </w:tr>
      <w:tr>
        <w:trPr/>
        <w:tc>
          <w:tcPr>
            <w:tcW w:w="2378" w:type="dxa"/>
            <w:vMerge w:val="continu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pPr>
              <w:pStyle w:val="Normal"/>
              <w:widowControl w:val="false"/>
              <w:spacing w:lineRule="auto" w:line="240" w:before="0" w:after="0"/>
              <w:rPr>
                <w:rFonts w:ascii="Times New Roman" w:hAnsi="Times New Roman" w:cs="Times New Roman"/>
                <w:b/>
                <w:b/>
                <w:bCs/>
                <w:sz w:val="28"/>
                <w:szCs w:val="28"/>
              </w:rPr>
            </w:pPr>
            <w:r>
              <w:rPr>
                <w:rFonts w:cs="Times New Roman" w:ascii="Times New Roman" w:hAnsi="Times New Roman"/>
                <w:b/>
                <w:bCs/>
                <w:sz w:val="28"/>
                <w:szCs w:val="28"/>
              </w:rPr>
            </w:r>
          </w:p>
        </w:tc>
        <w:tc>
          <w:tcPr>
            <w:tcW w:w="24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709"/>
              <w:jc w:val="center"/>
              <w:rPr>
                <w:rFonts w:ascii="Times New Roman" w:hAnsi="Times New Roman" w:cs="Times New Roman"/>
                <w:b/>
                <w:b/>
                <w:bCs/>
                <w:sz w:val="28"/>
                <w:szCs w:val="28"/>
              </w:rPr>
            </w:pPr>
            <w:r>
              <w:rPr>
                <w:rFonts w:cs="Times New Roman" w:ascii="Times New Roman" w:hAnsi="Times New Roman"/>
                <w:b/>
                <w:bCs/>
                <w:sz w:val="28"/>
                <w:szCs w:val="28"/>
              </w:rPr>
              <w:t>1 етап</w:t>
            </w:r>
          </w:p>
          <w:p>
            <w:pPr>
              <w:pStyle w:val="Normal"/>
              <w:widowControl w:val="false"/>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(Організаційний)</w:t>
            </w:r>
          </w:p>
        </w:tc>
        <w:tc>
          <w:tcPr>
            <w:tcW w:w="22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2 етап</w:t>
            </w:r>
          </w:p>
          <w:p>
            <w:pPr>
              <w:pStyle w:val="Normal"/>
              <w:widowControl w:val="false"/>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(Реалізаційний)</w:t>
            </w:r>
          </w:p>
        </w:tc>
        <w:tc>
          <w:tcPr>
            <w:tcW w:w="24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3 етап</w:t>
            </w:r>
          </w:p>
          <w:p>
            <w:pPr>
              <w:pStyle w:val="Normal"/>
              <w:widowControl w:val="false"/>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(Узагальнюючий)</w:t>
            </w:r>
          </w:p>
        </w:tc>
      </w:tr>
      <w:tr>
        <w:trPr/>
        <w:tc>
          <w:tcPr>
            <w:tcW w:w="2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Розробка та затвердження схеми інформаційного простору закладу</w:t>
            </w:r>
          </w:p>
        </w:tc>
        <w:tc>
          <w:tcPr>
            <w:tcW w:w="24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w:t>
            </w:r>
          </w:p>
        </w:tc>
        <w:tc>
          <w:tcPr>
            <w:tcW w:w="22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w:t>
            </w:r>
          </w:p>
        </w:tc>
        <w:tc>
          <w:tcPr>
            <w:tcW w:w="24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w:t>
            </w:r>
          </w:p>
        </w:tc>
      </w:tr>
      <w:tr>
        <w:trPr/>
        <w:tc>
          <w:tcPr>
            <w:tcW w:w="2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Підключення всіх користувачів навчального закладу до мережі Інтернет</w:t>
            </w:r>
          </w:p>
        </w:tc>
        <w:tc>
          <w:tcPr>
            <w:tcW w:w="24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w:t>
            </w:r>
          </w:p>
        </w:tc>
        <w:tc>
          <w:tcPr>
            <w:tcW w:w="22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w:t>
            </w:r>
          </w:p>
        </w:tc>
        <w:tc>
          <w:tcPr>
            <w:tcW w:w="24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w:t>
            </w:r>
          </w:p>
        </w:tc>
      </w:tr>
      <w:tr>
        <w:trPr/>
        <w:tc>
          <w:tcPr>
            <w:tcW w:w="2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Створення умов для навчання співробітників школи нових комп’ютерних технологій</w:t>
            </w:r>
          </w:p>
        </w:tc>
        <w:tc>
          <w:tcPr>
            <w:tcW w:w="24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w:t>
            </w:r>
          </w:p>
        </w:tc>
        <w:tc>
          <w:tcPr>
            <w:tcW w:w="22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w:t>
            </w:r>
          </w:p>
        </w:tc>
        <w:tc>
          <w:tcPr>
            <w:tcW w:w="24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w:t>
            </w:r>
          </w:p>
        </w:tc>
      </w:tr>
      <w:tr>
        <w:trPr/>
        <w:tc>
          <w:tcPr>
            <w:tcW w:w="2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Створення внутрішньої бази інформаційних ресурсів</w:t>
            </w:r>
          </w:p>
        </w:tc>
        <w:tc>
          <w:tcPr>
            <w:tcW w:w="24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w:t>
            </w:r>
          </w:p>
        </w:tc>
        <w:tc>
          <w:tcPr>
            <w:tcW w:w="22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w:t>
            </w:r>
          </w:p>
        </w:tc>
        <w:tc>
          <w:tcPr>
            <w:tcW w:w="24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w:t>
            </w:r>
          </w:p>
        </w:tc>
      </w:tr>
      <w:tr>
        <w:trPr/>
        <w:tc>
          <w:tcPr>
            <w:tcW w:w="2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Систематизація інформаційних ресурсів закладу</w:t>
            </w:r>
          </w:p>
        </w:tc>
        <w:tc>
          <w:tcPr>
            <w:tcW w:w="24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w:t>
            </w:r>
          </w:p>
        </w:tc>
        <w:tc>
          <w:tcPr>
            <w:tcW w:w="22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w:t>
            </w:r>
          </w:p>
        </w:tc>
        <w:tc>
          <w:tcPr>
            <w:tcW w:w="24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w:t>
            </w:r>
          </w:p>
        </w:tc>
      </w:tr>
      <w:tr>
        <w:trPr/>
        <w:tc>
          <w:tcPr>
            <w:tcW w:w="2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Удосконалення шкільного сайту і робота з ним</w:t>
            </w:r>
          </w:p>
        </w:tc>
        <w:tc>
          <w:tcPr>
            <w:tcW w:w="24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w:t>
            </w:r>
          </w:p>
        </w:tc>
        <w:tc>
          <w:tcPr>
            <w:tcW w:w="22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w:t>
            </w:r>
          </w:p>
        </w:tc>
        <w:tc>
          <w:tcPr>
            <w:tcW w:w="24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w:t>
            </w:r>
          </w:p>
        </w:tc>
      </w:tr>
      <w:tr>
        <w:trPr/>
        <w:tc>
          <w:tcPr>
            <w:tcW w:w="2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Інформатизація бібліотечної діяльності</w:t>
            </w:r>
          </w:p>
        </w:tc>
        <w:tc>
          <w:tcPr>
            <w:tcW w:w="24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w:t>
            </w:r>
          </w:p>
        </w:tc>
        <w:tc>
          <w:tcPr>
            <w:tcW w:w="22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w:t>
            </w:r>
          </w:p>
        </w:tc>
        <w:tc>
          <w:tcPr>
            <w:tcW w:w="24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w:t>
            </w:r>
          </w:p>
        </w:tc>
      </w:tr>
      <w:tr>
        <w:trPr/>
        <w:tc>
          <w:tcPr>
            <w:tcW w:w="2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Оснащення предметних кабінетів інтерактивним устаткуванням</w:t>
            </w:r>
          </w:p>
        </w:tc>
        <w:tc>
          <w:tcPr>
            <w:tcW w:w="24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w:t>
            </w:r>
          </w:p>
        </w:tc>
        <w:tc>
          <w:tcPr>
            <w:tcW w:w="22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w:t>
            </w:r>
          </w:p>
        </w:tc>
        <w:tc>
          <w:tcPr>
            <w:tcW w:w="24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w:t>
            </w:r>
          </w:p>
        </w:tc>
      </w:tr>
      <w:tr>
        <w:trPr/>
        <w:tc>
          <w:tcPr>
            <w:tcW w:w="2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Впровадження навчальних програм з ІКТ – підтримкою</w:t>
            </w:r>
          </w:p>
        </w:tc>
        <w:tc>
          <w:tcPr>
            <w:tcW w:w="24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w:t>
            </w:r>
          </w:p>
        </w:tc>
        <w:tc>
          <w:tcPr>
            <w:tcW w:w="22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w:t>
            </w:r>
          </w:p>
        </w:tc>
        <w:tc>
          <w:tcPr>
            <w:tcW w:w="24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w:t>
            </w:r>
          </w:p>
        </w:tc>
      </w:tr>
      <w:tr>
        <w:trPr/>
        <w:tc>
          <w:tcPr>
            <w:tcW w:w="2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Впровадження дистанційної освіти</w:t>
            </w:r>
          </w:p>
        </w:tc>
        <w:tc>
          <w:tcPr>
            <w:tcW w:w="24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w:t>
            </w:r>
          </w:p>
        </w:tc>
        <w:tc>
          <w:tcPr>
            <w:tcW w:w="22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w:t>
            </w:r>
          </w:p>
        </w:tc>
        <w:tc>
          <w:tcPr>
            <w:tcW w:w="24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w:t>
            </w:r>
          </w:p>
        </w:tc>
      </w:tr>
      <w:tr>
        <w:trPr/>
        <w:tc>
          <w:tcPr>
            <w:tcW w:w="2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Організація системи інформаційної безпеки закладу</w:t>
            </w:r>
          </w:p>
        </w:tc>
        <w:tc>
          <w:tcPr>
            <w:tcW w:w="24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w:t>
            </w:r>
          </w:p>
        </w:tc>
        <w:tc>
          <w:tcPr>
            <w:tcW w:w="22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w:t>
            </w:r>
          </w:p>
        </w:tc>
        <w:tc>
          <w:tcPr>
            <w:tcW w:w="24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w:t>
            </w:r>
          </w:p>
        </w:tc>
      </w:tr>
      <w:tr>
        <w:trPr/>
        <w:tc>
          <w:tcPr>
            <w:tcW w:w="2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Організація внутрішньої системи підтримки обміну досвідом в галузі ІКТ</w:t>
            </w:r>
          </w:p>
        </w:tc>
        <w:tc>
          <w:tcPr>
            <w:tcW w:w="24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w:t>
            </w:r>
          </w:p>
        </w:tc>
        <w:tc>
          <w:tcPr>
            <w:tcW w:w="22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w:t>
            </w:r>
          </w:p>
        </w:tc>
        <w:tc>
          <w:tcPr>
            <w:tcW w:w="24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w:t>
            </w:r>
          </w:p>
        </w:tc>
      </w:tr>
    </w:tbl>
    <w:p>
      <w:pPr>
        <w:pStyle w:val="Normal"/>
        <w:spacing w:lineRule="auto" w:line="360" w:before="0" w:after="0"/>
        <w:ind w:firstLine="709"/>
        <w:jc w:val="both"/>
        <w:rPr>
          <w:rFonts w:ascii="Times New Roman" w:hAnsi="Times New Roman" w:cs="Times New Roman"/>
          <w:b/>
          <w:b/>
          <w:bCs/>
          <w:sz w:val="28"/>
          <w:szCs w:val="28"/>
        </w:rPr>
      </w:pPr>
      <w:r>
        <w:rPr>
          <w:rFonts w:cs="Times New Roman" w:ascii="Times New Roman" w:hAnsi="Times New Roman"/>
          <w:b/>
          <w:bCs/>
          <w:sz w:val="28"/>
          <w:szCs w:val="28"/>
        </w:rPr>
      </w:r>
    </w:p>
    <w:p>
      <w:pPr>
        <w:pStyle w:val="Normal"/>
        <w:rPr>
          <w:rFonts w:ascii="Times New Roman" w:hAnsi="Times New Roman" w:cs="Times New Roman"/>
          <w:b/>
          <w:b/>
          <w:bCs/>
          <w:sz w:val="28"/>
          <w:szCs w:val="28"/>
        </w:rPr>
      </w:pPr>
      <w:r>
        <w:rPr>
          <w:rFonts w:cs="Times New Roman" w:ascii="Times New Roman" w:hAnsi="Times New Roman"/>
          <w:b/>
          <w:bCs/>
          <w:sz w:val="28"/>
          <w:szCs w:val="28"/>
        </w:rPr>
      </w:r>
      <w:r>
        <w:br w:type="page"/>
      </w:r>
    </w:p>
    <w:p>
      <w:pPr>
        <w:pStyle w:val="Normal"/>
        <w:spacing w:lineRule="auto" w:line="360" w:before="0" w:after="0"/>
        <w:ind w:firstLine="709"/>
        <w:jc w:val="center"/>
        <w:rPr>
          <w:rFonts w:ascii="Times New Roman" w:hAnsi="Times New Roman" w:cs="Times New Roman"/>
          <w:sz w:val="28"/>
          <w:szCs w:val="28"/>
        </w:rPr>
      </w:pPr>
      <w:r>
        <w:rPr>
          <w:rFonts w:cs="Times New Roman" w:ascii="Times New Roman" w:hAnsi="Times New Roman"/>
          <w:b/>
          <w:bCs/>
          <w:sz w:val="28"/>
          <w:szCs w:val="28"/>
        </w:rPr>
        <w:t>Етапи реалізації проєкту</w:t>
      </w:r>
    </w:p>
    <w:tbl>
      <w:tblPr>
        <w:tblW w:w="9203" w:type="dxa"/>
        <w:jc w:val="left"/>
        <w:tblInd w:w="0" w:type="dxa"/>
        <w:tblLayout w:type="fixed"/>
        <w:tblCellMar>
          <w:top w:w="60" w:type="dxa"/>
          <w:left w:w="75" w:type="dxa"/>
          <w:bottom w:w="60" w:type="dxa"/>
          <w:right w:w="150" w:type="dxa"/>
        </w:tblCellMar>
        <w:tblLook w:firstRow="1" w:noVBand="1" w:lastRow="0" w:firstColumn="1" w:lastColumn="0" w:noHBand="0" w:val="04a0"/>
      </w:tblPr>
      <w:tblGrid>
        <w:gridCol w:w="666"/>
        <w:gridCol w:w="4058"/>
        <w:gridCol w:w="1472"/>
        <w:gridCol w:w="3006"/>
      </w:tblGrid>
      <w:tr>
        <w:trPr/>
        <w:tc>
          <w:tcPr>
            <w:tcW w:w="6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b/>
                <w:b/>
                <w:bCs/>
                <w:sz w:val="28"/>
                <w:szCs w:val="28"/>
              </w:rPr>
            </w:pPr>
            <w:r>
              <w:rPr>
                <w:rFonts w:cs="Times New Roman" w:ascii="Times New Roman" w:hAnsi="Times New Roman"/>
                <w:b/>
                <w:bCs/>
                <w:sz w:val="28"/>
                <w:szCs w:val="28"/>
              </w:rPr>
              <w:t xml:space="preserve">№ </w:t>
            </w:r>
            <w:r>
              <w:rPr>
                <w:rFonts w:cs="Times New Roman" w:ascii="Times New Roman" w:hAnsi="Times New Roman"/>
                <w:b/>
                <w:bCs/>
                <w:sz w:val="28"/>
                <w:szCs w:val="28"/>
              </w:rPr>
              <w:t>п/п</w:t>
            </w:r>
          </w:p>
        </w:tc>
        <w:tc>
          <w:tcPr>
            <w:tcW w:w="40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b/>
                <w:b/>
                <w:bCs/>
                <w:sz w:val="28"/>
                <w:szCs w:val="28"/>
              </w:rPr>
            </w:pPr>
            <w:r>
              <w:rPr>
                <w:rFonts w:cs="Times New Roman" w:ascii="Times New Roman" w:hAnsi="Times New Roman"/>
                <w:b/>
                <w:bCs/>
                <w:sz w:val="28"/>
                <w:szCs w:val="28"/>
              </w:rPr>
              <w:t>Захід</w:t>
            </w:r>
          </w:p>
        </w:tc>
        <w:tc>
          <w:tcPr>
            <w:tcW w:w="14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b/>
                <w:b/>
                <w:bCs/>
                <w:sz w:val="28"/>
                <w:szCs w:val="28"/>
              </w:rPr>
            </w:pPr>
            <w:r>
              <w:rPr>
                <w:rFonts w:cs="Times New Roman" w:ascii="Times New Roman" w:hAnsi="Times New Roman"/>
                <w:b/>
                <w:bCs/>
                <w:sz w:val="28"/>
                <w:szCs w:val="28"/>
              </w:rPr>
              <w:t>Термін</w:t>
            </w:r>
          </w:p>
        </w:tc>
        <w:tc>
          <w:tcPr>
            <w:tcW w:w="30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b/>
                <w:b/>
                <w:bCs/>
                <w:sz w:val="28"/>
                <w:szCs w:val="28"/>
              </w:rPr>
            </w:pPr>
            <w:r>
              <w:rPr>
                <w:rFonts w:cs="Times New Roman" w:ascii="Times New Roman" w:hAnsi="Times New Roman"/>
                <w:b/>
                <w:bCs/>
                <w:sz w:val="28"/>
                <w:szCs w:val="28"/>
              </w:rPr>
              <w:t>Відповідальний</w:t>
            </w:r>
          </w:p>
        </w:tc>
      </w:tr>
      <w:tr>
        <w:trPr/>
        <w:tc>
          <w:tcPr>
            <w:tcW w:w="9202"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center"/>
              <w:rPr>
                <w:rFonts w:ascii="Times New Roman" w:hAnsi="Times New Roman" w:cs="Times New Roman"/>
                <w:sz w:val="28"/>
                <w:szCs w:val="28"/>
                <w:lang w:val="en-GB"/>
              </w:rPr>
            </w:pPr>
            <w:r>
              <w:rPr>
                <w:rFonts w:cs="Times New Roman" w:ascii="Times New Roman" w:hAnsi="Times New Roman"/>
                <w:sz w:val="28"/>
                <w:szCs w:val="28"/>
              </w:rPr>
              <w:t>І</w:t>
            </w:r>
            <w:r>
              <w:rPr>
                <w:rFonts w:cs="Times New Roman" w:ascii="Times New Roman" w:hAnsi="Times New Roman"/>
                <w:sz w:val="28"/>
                <w:szCs w:val="28"/>
                <w:lang w:val="en-GB"/>
              </w:rPr>
              <w:t>.</w:t>
            </w:r>
            <w:r>
              <w:rPr>
                <w:rFonts w:cs="Times New Roman" w:ascii="Times New Roman" w:hAnsi="Times New Roman"/>
                <w:sz w:val="28"/>
                <w:szCs w:val="28"/>
              </w:rPr>
              <w:t xml:space="preserve"> Організаційний етап </w:t>
            </w:r>
            <w:r>
              <w:rPr>
                <w:rFonts w:cs="Times New Roman" w:ascii="Times New Roman" w:hAnsi="Times New Roman"/>
                <w:sz w:val="28"/>
                <w:szCs w:val="28"/>
                <w:lang w:val="uk-UA"/>
              </w:rPr>
              <w:t>2021</w:t>
            </w:r>
            <w:r>
              <w:rPr>
                <w:rFonts w:cs="Times New Roman" w:ascii="Times New Roman" w:hAnsi="Times New Roman"/>
                <w:sz w:val="28"/>
                <w:szCs w:val="28"/>
                <w:lang w:val="en-GB"/>
              </w:rPr>
              <w:t>-</w:t>
            </w:r>
            <w:r>
              <w:rPr>
                <w:rFonts w:cs="Times New Roman" w:ascii="Times New Roman" w:hAnsi="Times New Roman"/>
                <w:sz w:val="28"/>
                <w:szCs w:val="28"/>
                <w:lang w:val="uk-UA"/>
              </w:rPr>
              <w:t>2022</w:t>
            </w:r>
            <w:r>
              <w:rPr>
                <w:rFonts w:cs="Times New Roman" w:ascii="Times New Roman" w:hAnsi="Times New Roman"/>
                <w:sz w:val="28"/>
                <w:szCs w:val="28"/>
                <w:lang w:val="en-GB"/>
              </w:rPr>
              <w:t xml:space="preserve"> </w:t>
            </w:r>
            <w:r>
              <w:rPr>
                <w:rFonts w:cs="Times New Roman" w:ascii="Times New Roman" w:hAnsi="Times New Roman"/>
                <w:sz w:val="28"/>
                <w:szCs w:val="28"/>
              </w:rPr>
              <w:t>рр.</w:t>
            </w:r>
          </w:p>
        </w:tc>
      </w:tr>
      <w:tr>
        <w:trPr/>
        <w:tc>
          <w:tcPr>
            <w:tcW w:w="6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1</w:t>
            </w:r>
          </w:p>
        </w:tc>
        <w:tc>
          <w:tcPr>
            <w:tcW w:w="40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Моніторинг вивчення реального рівня володіння ІКТ учителями.</w:t>
            </w:r>
          </w:p>
        </w:tc>
        <w:tc>
          <w:tcPr>
            <w:tcW w:w="14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2021 р.</w:t>
            </w:r>
          </w:p>
        </w:tc>
        <w:tc>
          <w:tcPr>
            <w:tcW w:w="30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Заступник директора з НВР</w:t>
            </w:r>
          </w:p>
        </w:tc>
      </w:tr>
      <w:tr>
        <w:trPr/>
        <w:tc>
          <w:tcPr>
            <w:tcW w:w="6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2</w:t>
            </w:r>
          </w:p>
        </w:tc>
        <w:tc>
          <w:tcPr>
            <w:tcW w:w="40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Створення умов для навчання співробітників школи нових комп’ютерних технологій</w:t>
            </w:r>
          </w:p>
        </w:tc>
        <w:tc>
          <w:tcPr>
            <w:tcW w:w="14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2021 р.</w:t>
            </w:r>
          </w:p>
        </w:tc>
        <w:tc>
          <w:tcPr>
            <w:tcW w:w="30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Директор школи, заступники директора, вчителі інформатики</w:t>
            </w:r>
          </w:p>
        </w:tc>
      </w:tr>
      <w:tr>
        <w:trPr/>
        <w:tc>
          <w:tcPr>
            <w:tcW w:w="6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3</w:t>
            </w:r>
          </w:p>
        </w:tc>
        <w:tc>
          <w:tcPr>
            <w:tcW w:w="40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Вивчення передових освітніх технологій</w:t>
            </w:r>
          </w:p>
        </w:tc>
        <w:tc>
          <w:tcPr>
            <w:tcW w:w="14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Протягом року</w:t>
            </w:r>
          </w:p>
        </w:tc>
        <w:tc>
          <w:tcPr>
            <w:tcW w:w="30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Директор, заступники директора, творча група, вчителі.</w:t>
            </w:r>
          </w:p>
        </w:tc>
      </w:tr>
      <w:tr>
        <w:trPr/>
        <w:tc>
          <w:tcPr>
            <w:tcW w:w="6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4</w:t>
            </w:r>
          </w:p>
        </w:tc>
        <w:tc>
          <w:tcPr>
            <w:tcW w:w="40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Створення внутрішньої бази інформаційних ресурсів</w:t>
            </w:r>
          </w:p>
        </w:tc>
        <w:tc>
          <w:tcPr>
            <w:tcW w:w="14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Протягом року</w:t>
            </w:r>
          </w:p>
        </w:tc>
        <w:tc>
          <w:tcPr>
            <w:tcW w:w="30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Директор, заступники директора</w:t>
            </w:r>
          </w:p>
        </w:tc>
      </w:tr>
      <w:tr>
        <w:trPr/>
        <w:tc>
          <w:tcPr>
            <w:tcW w:w="6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5</w:t>
            </w:r>
          </w:p>
        </w:tc>
        <w:tc>
          <w:tcPr>
            <w:tcW w:w="40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Впровадження навчальних програм з ІКТ – підтримкою</w:t>
            </w:r>
          </w:p>
        </w:tc>
        <w:tc>
          <w:tcPr>
            <w:tcW w:w="14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Протягом року</w:t>
            </w:r>
          </w:p>
        </w:tc>
        <w:tc>
          <w:tcPr>
            <w:tcW w:w="30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Заступник директора з НВР, вчителі, керівники МО.</w:t>
            </w:r>
          </w:p>
        </w:tc>
      </w:tr>
      <w:tr>
        <w:trPr/>
        <w:tc>
          <w:tcPr>
            <w:tcW w:w="9202"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center"/>
              <w:rPr>
                <w:rFonts w:ascii="Times New Roman" w:hAnsi="Times New Roman" w:cs="Times New Roman"/>
                <w:sz w:val="28"/>
                <w:szCs w:val="28"/>
              </w:rPr>
            </w:pPr>
            <w:r>
              <w:rPr>
                <w:rFonts w:cs="Times New Roman" w:ascii="Times New Roman" w:hAnsi="Times New Roman"/>
                <w:sz w:val="28"/>
                <w:szCs w:val="28"/>
              </w:rPr>
              <w:t>Методичні заходи на реалізацію проєкту</w:t>
            </w:r>
          </w:p>
        </w:tc>
      </w:tr>
      <w:tr>
        <w:trPr/>
        <w:tc>
          <w:tcPr>
            <w:tcW w:w="6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6</w:t>
            </w:r>
          </w:p>
        </w:tc>
        <w:tc>
          <w:tcPr>
            <w:tcW w:w="40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Круглий стіл «Проєктна технологія: суть, досвід використання, перспективи».</w:t>
            </w:r>
          </w:p>
        </w:tc>
        <w:tc>
          <w:tcPr>
            <w:tcW w:w="14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2021 р.</w:t>
            </w:r>
          </w:p>
        </w:tc>
        <w:tc>
          <w:tcPr>
            <w:tcW w:w="30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Заступник директора з НВР вчитель інформатики</w:t>
            </w:r>
          </w:p>
        </w:tc>
      </w:tr>
      <w:tr>
        <w:trPr/>
        <w:tc>
          <w:tcPr>
            <w:tcW w:w="6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7</w:t>
            </w:r>
          </w:p>
        </w:tc>
        <w:tc>
          <w:tcPr>
            <w:tcW w:w="40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Засідання творчої групи «Комп’ютерні технології – один із шляхів підвищення мотивації на уроках»</w:t>
            </w:r>
          </w:p>
        </w:tc>
        <w:tc>
          <w:tcPr>
            <w:tcW w:w="14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2021 р.</w:t>
            </w:r>
          </w:p>
        </w:tc>
        <w:tc>
          <w:tcPr>
            <w:tcW w:w="30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Голови МО</w:t>
            </w:r>
          </w:p>
        </w:tc>
      </w:tr>
      <w:tr>
        <w:trPr/>
        <w:tc>
          <w:tcPr>
            <w:tcW w:w="9202"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center"/>
              <w:rPr>
                <w:rFonts w:ascii="Times New Roman" w:hAnsi="Times New Roman" w:cs="Times New Roman"/>
                <w:sz w:val="28"/>
                <w:szCs w:val="28"/>
              </w:rPr>
            </w:pPr>
            <w:r>
              <w:rPr>
                <w:rFonts w:cs="Times New Roman" w:ascii="Times New Roman" w:hAnsi="Times New Roman"/>
                <w:sz w:val="28"/>
                <w:szCs w:val="28"/>
              </w:rPr>
              <w:t>ІІ етап (2022 – 2024 р.р.) (Реалізаційний )</w:t>
            </w:r>
          </w:p>
        </w:tc>
      </w:tr>
      <w:tr>
        <w:trPr/>
        <w:tc>
          <w:tcPr>
            <w:tcW w:w="6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1</w:t>
            </w:r>
          </w:p>
        </w:tc>
        <w:tc>
          <w:tcPr>
            <w:tcW w:w="40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Нарощування комп’ютерної мережі у школі ( 1-ші класи)</w:t>
            </w:r>
          </w:p>
        </w:tc>
        <w:tc>
          <w:tcPr>
            <w:tcW w:w="14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2022 – </w:t>
            </w:r>
            <w:r>
              <w:rPr>
                <w:rFonts w:cs="Times New Roman" w:ascii="Times New Roman" w:hAnsi="Times New Roman"/>
                <w:sz w:val="28"/>
                <w:szCs w:val="28"/>
                <w:lang w:val="uk-UA"/>
              </w:rPr>
              <w:t>2024</w:t>
            </w:r>
            <w:r>
              <w:rPr>
                <w:rFonts w:cs="Times New Roman" w:ascii="Times New Roman" w:hAnsi="Times New Roman"/>
                <w:sz w:val="28"/>
                <w:szCs w:val="28"/>
              </w:rPr>
              <w:t xml:space="preserve"> роки</w:t>
            </w:r>
          </w:p>
        </w:tc>
        <w:tc>
          <w:tcPr>
            <w:tcW w:w="30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Адміністрація школи</w:t>
            </w:r>
          </w:p>
        </w:tc>
      </w:tr>
      <w:tr>
        <w:trPr/>
        <w:tc>
          <w:tcPr>
            <w:tcW w:w="6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2</w:t>
            </w:r>
          </w:p>
        </w:tc>
        <w:tc>
          <w:tcPr>
            <w:tcW w:w="40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Систематизація інформаційних ресурсів закладу</w:t>
            </w:r>
          </w:p>
        </w:tc>
        <w:tc>
          <w:tcPr>
            <w:tcW w:w="14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2024 рік</w:t>
            </w:r>
          </w:p>
        </w:tc>
        <w:tc>
          <w:tcPr>
            <w:tcW w:w="30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творча група вчителів</w:t>
            </w:r>
          </w:p>
        </w:tc>
      </w:tr>
      <w:tr>
        <w:trPr/>
        <w:tc>
          <w:tcPr>
            <w:tcW w:w="6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4</w:t>
            </w:r>
          </w:p>
        </w:tc>
        <w:tc>
          <w:tcPr>
            <w:tcW w:w="40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Розвиток шкільного сайту</w:t>
            </w:r>
          </w:p>
        </w:tc>
        <w:tc>
          <w:tcPr>
            <w:tcW w:w="14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2022- 2024 роки</w:t>
            </w:r>
          </w:p>
        </w:tc>
        <w:tc>
          <w:tcPr>
            <w:tcW w:w="30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Заступник директора</w:t>
            </w:r>
          </w:p>
        </w:tc>
      </w:tr>
      <w:tr>
        <w:trPr/>
        <w:tc>
          <w:tcPr>
            <w:tcW w:w="6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5</w:t>
            </w:r>
          </w:p>
        </w:tc>
        <w:tc>
          <w:tcPr>
            <w:tcW w:w="40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Залучення батьків до спілкування через ІКТ – технології (сайт школи, блоги вчителів)</w:t>
            </w:r>
          </w:p>
        </w:tc>
        <w:tc>
          <w:tcPr>
            <w:tcW w:w="14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2022- 2024</w:t>
            </w:r>
            <w:r>
              <w:rPr>
                <w:rFonts w:cs="Times New Roman" w:ascii="Times New Roman" w:hAnsi="Times New Roman"/>
                <w:sz w:val="28"/>
                <w:szCs w:val="28"/>
                <w:lang w:val="en-GB"/>
              </w:rPr>
              <w:t xml:space="preserve"> </w:t>
            </w:r>
            <w:r>
              <w:rPr>
                <w:rFonts w:cs="Times New Roman" w:ascii="Times New Roman" w:hAnsi="Times New Roman"/>
                <w:sz w:val="28"/>
                <w:szCs w:val="28"/>
              </w:rPr>
              <w:t>н.р.</w:t>
            </w:r>
          </w:p>
        </w:tc>
        <w:tc>
          <w:tcPr>
            <w:tcW w:w="30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Адміністрація школи, батьківський комітет.</w:t>
            </w:r>
          </w:p>
        </w:tc>
      </w:tr>
      <w:tr>
        <w:trPr/>
        <w:tc>
          <w:tcPr>
            <w:tcW w:w="6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6</w:t>
            </w:r>
          </w:p>
        </w:tc>
        <w:tc>
          <w:tcPr>
            <w:tcW w:w="40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Інформатизація бібліотечної діяльності</w:t>
            </w:r>
          </w:p>
        </w:tc>
        <w:tc>
          <w:tcPr>
            <w:tcW w:w="14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2022- 202</w:t>
            </w:r>
            <w:r>
              <w:rPr>
                <w:rFonts w:cs="Times New Roman" w:ascii="Times New Roman" w:hAnsi="Times New Roman"/>
                <w:sz w:val="28"/>
                <w:szCs w:val="28"/>
                <w:lang w:val="uk-UA"/>
              </w:rPr>
              <w:t>4</w:t>
            </w:r>
            <w:r>
              <w:rPr>
                <w:rFonts w:cs="Times New Roman" w:ascii="Times New Roman" w:hAnsi="Times New Roman"/>
                <w:sz w:val="28"/>
                <w:szCs w:val="28"/>
              </w:rPr>
              <w:t xml:space="preserve"> рр.</w:t>
            </w:r>
          </w:p>
        </w:tc>
        <w:tc>
          <w:tcPr>
            <w:tcW w:w="30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Бібліотекар</w:t>
            </w:r>
          </w:p>
        </w:tc>
      </w:tr>
      <w:tr>
        <w:trPr/>
        <w:tc>
          <w:tcPr>
            <w:tcW w:w="6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7</w:t>
            </w:r>
          </w:p>
        </w:tc>
        <w:tc>
          <w:tcPr>
            <w:tcW w:w="40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Продовження впровадження навчальних програм з ІКТ – підтримкою</w:t>
            </w:r>
          </w:p>
        </w:tc>
        <w:tc>
          <w:tcPr>
            <w:tcW w:w="14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rPr>
                <w:rFonts w:ascii="Times New Roman" w:hAnsi="Times New Roman" w:cs="Times New Roman"/>
                <w:sz w:val="28"/>
                <w:szCs w:val="28"/>
              </w:rPr>
            </w:pPr>
            <w:r>
              <w:rPr>
                <w:rFonts w:cs="Times New Roman" w:ascii="Times New Roman" w:hAnsi="Times New Roman"/>
                <w:sz w:val="28"/>
                <w:szCs w:val="28"/>
              </w:rPr>
              <w:t>2022 – 2024 рр.</w:t>
            </w:r>
          </w:p>
        </w:tc>
        <w:tc>
          <w:tcPr>
            <w:tcW w:w="30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Директор, заступник директора, вчителі.</w:t>
            </w:r>
          </w:p>
        </w:tc>
      </w:tr>
      <w:tr>
        <w:trPr/>
        <w:tc>
          <w:tcPr>
            <w:tcW w:w="6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8</w:t>
            </w:r>
          </w:p>
        </w:tc>
        <w:tc>
          <w:tcPr>
            <w:tcW w:w="40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Організація внутрішньої системи підтримки обміну досвідом в галузі ІКТ</w:t>
            </w:r>
          </w:p>
        </w:tc>
        <w:tc>
          <w:tcPr>
            <w:tcW w:w="14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rPr>
                <w:rFonts w:ascii="Times New Roman" w:hAnsi="Times New Roman" w:cs="Times New Roman"/>
                <w:sz w:val="28"/>
                <w:szCs w:val="28"/>
              </w:rPr>
            </w:pPr>
            <w:r>
              <w:rPr>
                <w:rFonts w:cs="Times New Roman" w:ascii="Times New Roman" w:hAnsi="Times New Roman"/>
                <w:sz w:val="28"/>
                <w:szCs w:val="28"/>
              </w:rPr>
              <w:t>2021 – 2024 рр.</w:t>
            </w:r>
          </w:p>
        </w:tc>
        <w:tc>
          <w:tcPr>
            <w:tcW w:w="30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Заступники директора, творча група</w:t>
            </w:r>
          </w:p>
        </w:tc>
      </w:tr>
      <w:tr>
        <w:trPr/>
        <w:tc>
          <w:tcPr>
            <w:tcW w:w="9202"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center"/>
              <w:rPr>
                <w:rFonts w:ascii="Times New Roman" w:hAnsi="Times New Roman" w:cs="Times New Roman"/>
                <w:b/>
                <w:b/>
                <w:bCs/>
                <w:sz w:val="28"/>
                <w:szCs w:val="28"/>
              </w:rPr>
            </w:pPr>
            <w:r>
              <w:rPr>
                <w:rFonts w:cs="Times New Roman" w:ascii="Times New Roman" w:hAnsi="Times New Roman"/>
                <w:b/>
                <w:bCs/>
                <w:sz w:val="28"/>
                <w:szCs w:val="28"/>
              </w:rPr>
              <w:t>Методичні заходи на реалізацію проєкту</w:t>
            </w:r>
          </w:p>
        </w:tc>
      </w:tr>
      <w:tr>
        <w:trPr/>
        <w:tc>
          <w:tcPr>
            <w:tcW w:w="6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9</w:t>
            </w:r>
          </w:p>
        </w:tc>
        <w:tc>
          <w:tcPr>
            <w:tcW w:w="40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rPr>
                <w:rFonts w:ascii="Times New Roman" w:hAnsi="Times New Roman" w:cs="Times New Roman"/>
                <w:sz w:val="28"/>
                <w:szCs w:val="28"/>
              </w:rPr>
            </w:pPr>
            <w:r>
              <w:rPr>
                <w:rFonts w:cs="Times New Roman" w:ascii="Times New Roman" w:hAnsi="Times New Roman"/>
                <w:sz w:val="28"/>
                <w:szCs w:val="28"/>
              </w:rPr>
              <w:t>Педагогічна рада «Використання ІКТ в процесі самоосвіти вчителів як засіб підвищення професійної компетентності»</w:t>
            </w:r>
          </w:p>
        </w:tc>
        <w:tc>
          <w:tcPr>
            <w:tcW w:w="14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2024 рік</w:t>
            </w:r>
          </w:p>
        </w:tc>
        <w:tc>
          <w:tcPr>
            <w:tcW w:w="30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Заступник директора з НВР</w:t>
            </w:r>
          </w:p>
        </w:tc>
      </w:tr>
      <w:tr>
        <w:trPr/>
        <w:tc>
          <w:tcPr>
            <w:tcW w:w="6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10</w:t>
            </w:r>
          </w:p>
        </w:tc>
        <w:tc>
          <w:tcPr>
            <w:tcW w:w="40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rPr>
                <w:rFonts w:ascii="Times New Roman" w:hAnsi="Times New Roman" w:cs="Times New Roman"/>
                <w:sz w:val="28"/>
                <w:szCs w:val="28"/>
              </w:rPr>
            </w:pPr>
            <w:r>
              <w:rPr>
                <w:rFonts w:cs="Times New Roman" w:ascii="Times New Roman" w:hAnsi="Times New Roman"/>
                <w:sz w:val="28"/>
                <w:szCs w:val="28"/>
              </w:rPr>
              <w:t>Семінар «Можливості ІКТ та мультимедійних засобів навчання в організації активної навчально-пізнавальної діяльності школярів»</w:t>
            </w:r>
          </w:p>
        </w:tc>
        <w:tc>
          <w:tcPr>
            <w:tcW w:w="14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2022 рік</w:t>
            </w:r>
          </w:p>
        </w:tc>
        <w:tc>
          <w:tcPr>
            <w:tcW w:w="30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Заступник директора з НВР</w:t>
            </w:r>
          </w:p>
        </w:tc>
      </w:tr>
      <w:tr>
        <w:trPr/>
        <w:tc>
          <w:tcPr>
            <w:tcW w:w="6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11</w:t>
            </w:r>
          </w:p>
        </w:tc>
        <w:tc>
          <w:tcPr>
            <w:tcW w:w="40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Конференція «Дистанційна освіта – один із напрямків розвитку освітнього процесу. Можливості та напрямки дистанційної освіти для вчителів і учнів»</w:t>
            </w:r>
          </w:p>
        </w:tc>
        <w:tc>
          <w:tcPr>
            <w:tcW w:w="14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2023 рік</w:t>
            </w:r>
          </w:p>
        </w:tc>
        <w:tc>
          <w:tcPr>
            <w:tcW w:w="30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Заступник директора з НВР</w:t>
            </w:r>
          </w:p>
        </w:tc>
      </w:tr>
      <w:tr>
        <w:trPr/>
        <w:tc>
          <w:tcPr>
            <w:tcW w:w="6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12</w:t>
            </w:r>
          </w:p>
        </w:tc>
        <w:tc>
          <w:tcPr>
            <w:tcW w:w="40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Семінар «Конструювання та раціональна організація комп’ютерного-орієнтованого уроку. Перспективи та вдосконалення»</w:t>
            </w:r>
          </w:p>
        </w:tc>
        <w:tc>
          <w:tcPr>
            <w:tcW w:w="14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2024 рік</w:t>
            </w:r>
          </w:p>
        </w:tc>
        <w:tc>
          <w:tcPr>
            <w:tcW w:w="30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Вчит.інформатики</w:t>
            </w:r>
          </w:p>
        </w:tc>
      </w:tr>
      <w:tr>
        <w:trPr/>
        <w:tc>
          <w:tcPr>
            <w:tcW w:w="6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13</w:t>
            </w:r>
          </w:p>
        </w:tc>
        <w:tc>
          <w:tcPr>
            <w:tcW w:w="40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Батьківський лекторій «Безпека в Інтернеті – контроль»</w:t>
            </w:r>
          </w:p>
        </w:tc>
        <w:tc>
          <w:tcPr>
            <w:tcW w:w="14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2025 рік</w:t>
            </w:r>
          </w:p>
        </w:tc>
        <w:tc>
          <w:tcPr>
            <w:tcW w:w="30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Директор</w:t>
            </w:r>
          </w:p>
        </w:tc>
      </w:tr>
      <w:tr>
        <w:trPr/>
        <w:tc>
          <w:tcPr>
            <w:tcW w:w="9202"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center"/>
              <w:rPr>
                <w:rFonts w:ascii="Times New Roman" w:hAnsi="Times New Roman" w:cs="Times New Roman"/>
                <w:b/>
                <w:b/>
                <w:bCs/>
                <w:sz w:val="28"/>
                <w:szCs w:val="28"/>
              </w:rPr>
            </w:pPr>
            <w:r>
              <w:rPr>
                <w:rFonts w:cs="Times New Roman" w:ascii="Times New Roman" w:hAnsi="Times New Roman"/>
                <w:b/>
                <w:bCs/>
                <w:sz w:val="28"/>
                <w:szCs w:val="28"/>
              </w:rPr>
              <w:t>III етап -2025 рік (Узагальнюючий)</w:t>
            </w:r>
          </w:p>
        </w:tc>
      </w:tr>
      <w:tr>
        <w:trPr/>
        <w:tc>
          <w:tcPr>
            <w:tcW w:w="6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1</w:t>
            </w:r>
          </w:p>
        </w:tc>
        <w:tc>
          <w:tcPr>
            <w:tcW w:w="40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rPr>
                <w:rFonts w:ascii="Times New Roman" w:hAnsi="Times New Roman" w:cs="Times New Roman"/>
                <w:sz w:val="28"/>
                <w:szCs w:val="28"/>
              </w:rPr>
            </w:pPr>
            <w:r>
              <w:rPr>
                <w:rFonts w:cs="Times New Roman" w:ascii="Times New Roman" w:hAnsi="Times New Roman"/>
                <w:sz w:val="28"/>
                <w:szCs w:val="28"/>
              </w:rPr>
              <w:t>Мультимедійне оснащення навчальних кабінетів. Створення умов для навчання співробітників школи нових комп’ютерних технологій.</w:t>
            </w:r>
          </w:p>
        </w:tc>
        <w:tc>
          <w:tcPr>
            <w:tcW w:w="14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2025 рік</w:t>
            </w:r>
          </w:p>
        </w:tc>
        <w:tc>
          <w:tcPr>
            <w:tcW w:w="30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Адміністрація школи, вчителі, меценати, благодійні організації</w:t>
            </w:r>
          </w:p>
        </w:tc>
      </w:tr>
      <w:tr>
        <w:trPr/>
        <w:tc>
          <w:tcPr>
            <w:tcW w:w="6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2</w:t>
            </w:r>
          </w:p>
        </w:tc>
        <w:tc>
          <w:tcPr>
            <w:tcW w:w="40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rPr>
                <w:rFonts w:ascii="Times New Roman" w:hAnsi="Times New Roman" w:cs="Times New Roman"/>
                <w:sz w:val="28"/>
                <w:szCs w:val="28"/>
              </w:rPr>
            </w:pPr>
            <w:r>
              <w:rPr>
                <w:rFonts w:cs="Times New Roman" w:ascii="Times New Roman" w:hAnsi="Times New Roman"/>
                <w:sz w:val="28"/>
                <w:szCs w:val="28"/>
              </w:rPr>
              <w:t>Систематизація інформаційних ресурсів закладу</w:t>
            </w:r>
          </w:p>
        </w:tc>
        <w:tc>
          <w:tcPr>
            <w:tcW w:w="14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2025 рік</w:t>
            </w:r>
          </w:p>
        </w:tc>
        <w:tc>
          <w:tcPr>
            <w:tcW w:w="30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Директор, заступники директора, вчителі</w:t>
            </w:r>
          </w:p>
        </w:tc>
      </w:tr>
      <w:tr>
        <w:trPr/>
        <w:tc>
          <w:tcPr>
            <w:tcW w:w="6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3</w:t>
            </w:r>
          </w:p>
        </w:tc>
        <w:tc>
          <w:tcPr>
            <w:tcW w:w="40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rPr>
                <w:rFonts w:ascii="Times New Roman" w:hAnsi="Times New Roman" w:cs="Times New Roman"/>
                <w:sz w:val="28"/>
                <w:szCs w:val="28"/>
              </w:rPr>
            </w:pPr>
            <w:r>
              <w:rPr>
                <w:rFonts w:cs="Times New Roman" w:ascii="Times New Roman" w:hAnsi="Times New Roman"/>
                <w:sz w:val="28"/>
                <w:szCs w:val="28"/>
              </w:rPr>
              <w:t>Оснащення предметних кабінетів інтерактивним устаткуванням</w:t>
            </w:r>
          </w:p>
        </w:tc>
        <w:tc>
          <w:tcPr>
            <w:tcW w:w="14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2025 рік</w:t>
            </w:r>
          </w:p>
        </w:tc>
        <w:tc>
          <w:tcPr>
            <w:tcW w:w="30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Адміністрація школи, вчителі, меценати, благодійні організації</w:t>
            </w:r>
          </w:p>
        </w:tc>
      </w:tr>
      <w:tr>
        <w:trPr/>
        <w:tc>
          <w:tcPr>
            <w:tcW w:w="6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4</w:t>
            </w:r>
          </w:p>
        </w:tc>
        <w:tc>
          <w:tcPr>
            <w:tcW w:w="40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rPr>
                <w:rFonts w:ascii="Times New Roman" w:hAnsi="Times New Roman" w:cs="Times New Roman"/>
                <w:sz w:val="28"/>
                <w:szCs w:val="28"/>
              </w:rPr>
            </w:pPr>
            <w:r>
              <w:rPr>
                <w:rFonts w:cs="Times New Roman" w:ascii="Times New Roman" w:hAnsi="Times New Roman"/>
                <w:sz w:val="28"/>
                <w:szCs w:val="28"/>
              </w:rPr>
              <w:t>Впровадження дистанційної освіти</w:t>
            </w:r>
          </w:p>
        </w:tc>
        <w:tc>
          <w:tcPr>
            <w:tcW w:w="14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w:t>
            </w:r>
          </w:p>
        </w:tc>
        <w:tc>
          <w:tcPr>
            <w:tcW w:w="30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Адміністрація школи, вчителі.</w:t>
            </w:r>
          </w:p>
        </w:tc>
      </w:tr>
    </w:tbl>
    <w:p>
      <w:pPr>
        <w:pStyle w:val="Normal"/>
        <w:spacing w:lineRule="auto" w:line="360" w:before="0" w:after="0"/>
        <w:ind w:firstLine="709"/>
        <w:jc w:val="both"/>
        <w:rPr>
          <w:rFonts w:ascii="Times New Roman" w:hAnsi="Times New Roman" w:cs="Times New Roman"/>
          <w:b/>
          <w:b/>
          <w:bCs/>
          <w:sz w:val="28"/>
          <w:szCs w:val="28"/>
        </w:rPr>
      </w:pPr>
      <w:r>
        <w:rPr>
          <w:rFonts w:cs="Times New Roman" w:ascii="Times New Roman" w:hAnsi="Times New Roman"/>
          <w:b/>
          <w:bCs/>
          <w:sz w:val="28"/>
          <w:szCs w:val="28"/>
        </w:rPr>
      </w:r>
    </w:p>
    <w:p>
      <w:pPr>
        <w:pStyle w:val="Normal"/>
        <w:rPr>
          <w:rFonts w:ascii="Times New Roman" w:hAnsi="Times New Roman" w:cs="Times New Roman"/>
          <w:b/>
          <w:b/>
          <w:bCs/>
          <w:sz w:val="28"/>
          <w:szCs w:val="28"/>
        </w:rPr>
      </w:pPr>
      <w:r>
        <w:rPr>
          <w:rFonts w:cs="Times New Roman" w:ascii="Times New Roman" w:hAnsi="Times New Roman"/>
          <w:b/>
          <w:bCs/>
          <w:sz w:val="28"/>
          <w:szCs w:val="28"/>
        </w:rPr>
      </w:r>
      <w:r>
        <w:br w:type="page"/>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bCs/>
          <w:sz w:val="28"/>
          <w:szCs w:val="28"/>
        </w:rPr>
        <w:t>Очікувані результати: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створення комп’ютерної інфраструктури освітнього закладу;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·об’єднання вчителів різних спеціальностей для реалізації Стратегії розвиту школи;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створення матеріально-технічної та науково-методичної бази даних;</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оновлення наповнюваності шкільного сайту;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практичне засвоєння, а в подальшому застосування педагогами та здобувачами освіти ІКТ в освітньому процесі.</w:t>
      </w:r>
    </w:p>
    <w:p>
      <w:pPr>
        <w:pStyle w:val="Normal"/>
        <w:rPr>
          <w:rFonts w:ascii="Times New Roman" w:hAnsi="Times New Roman" w:cs="Times New Roman"/>
          <w:sz w:val="28"/>
          <w:szCs w:val="28"/>
        </w:rPr>
      </w:pPr>
      <w:r>
        <w:rPr>
          <w:rFonts w:cs="Times New Roman" w:ascii="Times New Roman" w:hAnsi="Times New Roman"/>
          <w:sz w:val="28"/>
          <w:szCs w:val="28"/>
        </w:rPr>
      </w:r>
      <w:r>
        <w:br w:type="page"/>
      </w:r>
    </w:p>
    <w:p>
      <w:pPr>
        <w:pStyle w:val="1"/>
        <w:jc w:val="center"/>
        <w:rPr>
          <w:rFonts w:ascii="Times New Roman" w:hAnsi="Times New Roman" w:cs="Times New Roman"/>
          <w:b/>
          <w:b/>
          <w:bCs/>
          <w:color w:val="auto"/>
        </w:rPr>
      </w:pPr>
      <w:bookmarkStart w:id="13" w:name="_Toc145756286"/>
      <w:r>
        <w:rPr>
          <w:rFonts w:cs="Times New Roman" w:ascii="Times New Roman" w:hAnsi="Times New Roman"/>
          <w:b/>
          <w:bCs/>
          <w:color w:val="auto"/>
        </w:rPr>
        <w:t>Проєкт</w:t>
      </w:r>
      <w:bookmarkEnd w:id="13"/>
    </w:p>
    <w:p>
      <w:pPr>
        <w:pStyle w:val="1"/>
        <w:jc w:val="center"/>
        <w:rPr>
          <w:rFonts w:ascii="Times New Roman" w:hAnsi="Times New Roman" w:cs="Times New Roman"/>
          <w:b/>
          <w:b/>
          <w:bCs/>
          <w:color w:val="auto"/>
        </w:rPr>
      </w:pPr>
      <w:bookmarkStart w:id="14" w:name="_Toc145756287"/>
      <w:r>
        <w:rPr>
          <w:rFonts w:cs="Times New Roman" w:ascii="Times New Roman" w:hAnsi="Times New Roman"/>
          <w:b/>
          <w:bCs/>
          <w:color w:val="auto"/>
        </w:rPr>
        <w:t>“</w:t>
      </w:r>
      <w:r>
        <w:rPr>
          <w:rFonts w:cs="Times New Roman" w:ascii="Times New Roman" w:hAnsi="Times New Roman"/>
          <w:b/>
          <w:bCs/>
          <w:color w:val="auto"/>
        </w:rPr>
        <w:t>Профільна середня освіта”</w:t>
      </w:r>
      <w:bookmarkEnd w:id="14"/>
    </w:p>
    <w:p>
      <w:pPr>
        <w:pStyle w:val="1"/>
        <w:jc w:val="center"/>
        <w:rPr>
          <w:rFonts w:ascii="Times New Roman" w:hAnsi="Times New Roman" w:cs="Times New Roman"/>
          <w:b/>
          <w:b/>
          <w:bCs/>
          <w:color w:val="auto"/>
        </w:rPr>
      </w:pPr>
      <w:bookmarkStart w:id="15" w:name="_Toc145756288"/>
      <w:r>
        <w:rPr>
          <w:rFonts w:cs="Times New Roman" w:ascii="Times New Roman" w:hAnsi="Times New Roman"/>
          <w:b/>
          <w:bCs/>
          <w:color w:val="auto"/>
        </w:rPr>
        <w:t>на 2022-2024 роки</w:t>
      </w:r>
      <w:bookmarkEnd w:id="15"/>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bCs/>
          <w:sz w:val="28"/>
          <w:szCs w:val="28"/>
        </w:rPr>
        <w:t>Мета проєкту</w:t>
      </w:r>
      <w:r>
        <w:rPr>
          <w:rFonts w:cs="Times New Roman" w:ascii="Times New Roman" w:hAnsi="Times New Roman"/>
          <w:sz w:val="28"/>
          <w:szCs w:val="28"/>
        </w:rPr>
        <w:t>:</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забезпечення рівного доступу до здобуття якісної профільної підготовки здобувачів освіти; виявлення та розвиток професійних інтересів здобувачів освіти; реалізація ідей неперервної освіти впродовж життя.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bCs/>
          <w:sz w:val="28"/>
          <w:szCs w:val="28"/>
        </w:rPr>
        <w:t>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bCs/>
          <w:sz w:val="28"/>
          <w:szCs w:val="28"/>
        </w:rPr>
        <w:t>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bCs/>
          <w:sz w:val="28"/>
          <w:szCs w:val="28"/>
        </w:rPr>
        <w:t>Завдання проєкту: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забезпечити рівний і безоплатний доступ старшокласників до профільної та початкової допрофесійної підготовки;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забезпечити диференціацію, варіативність здобуття освіти;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спрямувати підлітків щодо майбутньої професійної діяльності;</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налагодити моніторинговий супровід ефективності профільної середньої освіти;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створити сучасну матеріально-технічну базу для організації якісної профільної середньої освіти.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Пріоритети проєкту: формування соціальної, комунікативної, інформаційної, технічної, технологічної компетенцій здобувачів освіти на допрофільному рівні та створення умов для врахування й розвитку навчально-пізнавальних і професійних інтересів, нахилів, здібностей і потреб здобувачів освіти в процесі їхньої профільної середньої підготовки.</w:t>
      </w:r>
    </w:p>
    <w:p>
      <w:pPr>
        <w:pStyle w:val="Normal"/>
        <w:spacing w:lineRule="auto" w:line="360" w:before="0" w:after="0"/>
        <w:ind w:firstLine="709"/>
        <w:jc w:val="center"/>
        <w:rPr>
          <w:rFonts w:ascii="Times New Roman" w:hAnsi="Times New Roman" w:cs="Times New Roman"/>
          <w:sz w:val="28"/>
          <w:szCs w:val="28"/>
        </w:rPr>
      </w:pPr>
      <w:r>
        <w:rPr>
          <w:rFonts w:cs="Times New Roman" w:ascii="Times New Roman" w:hAnsi="Times New Roman"/>
          <w:b/>
          <w:bCs/>
          <w:sz w:val="28"/>
          <w:szCs w:val="28"/>
        </w:rPr>
        <w:t>Шляхи реалізації проекту</w:t>
      </w:r>
    </w:p>
    <w:tbl>
      <w:tblPr>
        <w:tblW w:w="8916" w:type="dxa"/>
        <w:jc w:val="left"/>
        <w:tblInd w:w="0" w:type="dxa"/>
        <w:tblLayout w:type="fixed"/>
        <w:tblCellMar>
          <w:top w:w="60" w:type="dxa"/>
          <w:left w:w="75" w:type="dxa"/>
          <w:bottom w:w="60" w:type="dxa"/>
          <w:right w:w="150" w:type="dxa"/>
        </w:tblCellMar>
        <w:tblLook w:firstRow="1" w:noVBand="1" w:lastRow="0" w:firstColumn="1" w:lastColumn="0" w:noHBand="0" w:val="04a0"/>
      </w:tblPr>
      <w:tblGrid>
        <w:gridCol w:w="560"/>
        <w:gridCol w:w="3121"/>
        <w:gridCol w:w="2125"/>
        <w:gridCol w:w="1548"/>
        <w:gridCol w:w="1562"/>
      </w:tblGrid>
      <w:tr>
        <w:trPr/>
        <w:tc>
          <w:tcPr>
            <w:tcW w:w="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w:t>
            </w:r>
          </w:p>
        </w:tc>
        <w:tc>
          <w:tcPr>
            <w:tcW w:w="31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Зміст заходу</w:t>
            </w:r>
          </w:p>
        </w:tc>
        <w:tc>
          <w:tcPr>
            <w:tcW w:w="21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Термін реалізації</w:t>
            </w:r>
          </w:p>
        </w:tc>
        <w:tc>
          <w:tcPr>
            <w:tcW w:w="15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Виконавці</w:t>
            </w:r>
          </w:p>
        </w:tc>
        <w:tc>
          <w:tcPr>
            <w:tcW w:w="1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Примітки</w:t>
            </w:r>
          </w:p>
        </w:tc>
      </w:tr>
      <w:tr>
        <w:trPr/>
        <w:tc>
          <w:tcPr>
            <w:tcW w:w="8916"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Інформаційно-організаційні заходи</w:t>
            </w:r>
          </w:p>
        </w:tc>
      </w:tr>
      <w:tr>
        <w:trPr/>
        <w:tc>
          <w:tcPr>
            <w:tcW w:w="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w:t>
            </w:r>
          </w:p>
        </w:tc>
        <w:tc>
          <w:tcPr>
            <w:tcW w:w="31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Продовжити роботу над удосконаленням організаційно-педагогічних та інформаційних умов реалізації профільного навчання</w:t>
            </w:r>
          </w:p>
        </w:tc>
        <w:tc>
          <w:tcPr>
            <w:tcW w:w="21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67"/>
              <w:jc w:val="both"/>
              <w:rPr>
                <w:rFonts w:ascii="Times New Roman" w:hAnsi="Times New Roman" w:cs="Times New Roman"/>
                <w:sz w:val="28"/>
                <w:szCs w:val="28"/>
              </w:rPr>
            </w:pPr>
            <w:r>
              <w:rPr>
                <w:rFonts w:cs="Times New Roman" w:ascii="Times New Roman" w:hAnsi="Times New Roman"/>
                <w:sz w:val="28"/>
                <w:szCs w:val="28"/>
              </w:rPr>
              <w:t>Постійно</w:t>
            </w:r>
          </w:p>
        </w:tc>
        <w:tc>
          <w:tcPr>
            <w:tcW w:w="15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62"/>
              <w:jc w:val="both"/>
              <w:rPr>
                <w:rFonts w:ascii="Times New Roman" w:hAnsi="Times New Roman" w:cs="Times New Roman"/>
                <w:sz w:val="28"/>
                <w:szCs w:val="28"/>
              </w:rPr>
            </w:pPr>
            <w:r>
              <w:rPr>
                <w:rFonts w:cs="Times New Roman" w:ascii="Times New Roman" w:hAnsi="Times New Roman"/>
                <w:sz w:val="28"/>
                <w:szCs w:val="28"/>
              </w:rPr>
              <w:t>ЗДНВР</w:t>
            </w:r>
          </w:p>
        </w:tc>
        <w:tc>
          <w:tcPr>
            <w:tcW w:w="1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w:t>
            </w:r>
          </w:p>
        </w:tc>
      </w:tr>
      <w:tr>
        <w:trPr/>
        <w:tc>
          <w:tcPr>
            <w:tcW w:w="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w:t>
            </w:r>
          </w:p>
        </w:tc>
        <w:tc>
          <w:tcPr>
            <w:tcW w:w="31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Вивчення нормативно-правової бази організації профільної середньої освіти</w:t>
            </w:r>
          </w:p>
        </w:tc>
        <w:tc>
          <w:tcPr>
            <w:tcW w:w="21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67"/>
              <w:jc w:val="both"/>
              <w:rPr>
                <w:rFonts w:ascii="Times New Roman" w:hAnsi="Times New Roman" w:cs="Times New Roman"/>
                <w:sz w:val="28"/>
                <w:szCs w:val="28"/>
              </w:rPr>
            </w:pPr>
            <w:r>
              <w:rPr>
                <w:rFonts w:cs="Times New Roman" w:ascii="Times New Roman" w:hAnsi="Times New Roman"/>
                <w:sz w:val="28"/>
                <w:szCs w:val="28"/>
              </w:rPr>
              <w:t>Щороку</w:t>
            </w:r>
          </w:p>
        </w:tc>
        <w:tc>
          <w:tcPr>
            <w:tcW w:w="15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62"/>
              <w:jc w:val="both"/>
              <w:rPr>
                <w:rFonts w:ascii="Times New Roman" w:hAnsi="Times New Roman" w:cs="Times New Roman"/>
                <w:sz w:val="28"/>
                <w:szCs w:val="28"/>
              </w:rPr>
            </w:pPr>
            <w:r>
              <w:rPr>
                <w:rFonts w:cs="Times New Roman" w:ascii="Times New Roman" w:hAnsi="Times New Roman"/>
                <w:sz w:val="28"/>
                <w:szCs w:val="28"/>
              </w:rPr>
              <w:t>ЗДНВР</w:t>
            </w:r>
          </w:p>
        </w:tc>
        <w:tc>
          <w:tcPr>
            <w:tcW w:w="1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w:t>
            </w:r>
          </w:p>
        </w:tc>
      </w:tr>
      <w:tr>
        <w:trPr/>
        <w:tc>
          <w:tcPr>
            <w:tcW w:w="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3</w:t>
            </w:r>
          </w:p>
        </w:tc>
        <w:tc>
          <w:tcPr>
            <w:tcW w:w="31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Провести моніторингове дослідження готовності педагогів до роботи в динамічних групах профільного спрямування</w:t>
            </w:r>
          </w:p>
        </w:tc>
        <w:tc>
          <w:tcPr>
            <w:tcW w:w="21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67"/>
              <w:jc w:val="both"/>
              <w:rPr>
                <w:rFonts w:ascii="Times New Roman" w:hAnsi="Times New Roman" w:cs="Times New Roman"/>
                <w:sz w:val="28"/>
                <w:szCs w:val="28"/>
              </w:rPr>
            </w:pPr>
            <w:r>
              <w:rPr>
                <w:rFonts w:cs="Times New Roman" w:ascii="Times New Roman" w:hAnsi="Times New Roman"/>
                <w:sz w:val="28"/>
                <w:szCs w:val="28"/>
              </w:rPr>
              <w:t>Протягом І семестру кожного навч. року</w:t>
            </w:r>
          </w:p>
        </w:tc>
        <w:tc>
          <w:tcPr>
            <w:tcW w:w="15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62"/>
              <w:jc w:val="both"/>
              <w:rPr>
                <w:rFonts w:ascii="Times New Roman" w:hAnsi="Times New Roman" w:cs="Times New Roman"/>
                <w:sz w:val="28"/>
                <w:szCs w:val="28"/>
              </w:rPr>
            </w:pPr>
            <w:r>
              <w:rPr>
                <w:rFonts w:cs="Times New Roman" w:ascii="Times New Roman" w:hAnsi="Times New Roman"/>
                <w:sz w:val="28"/>
                <w:szCs w:val="28"/>
              </w:rPr>
              <w:t>ЗДНВР</w:t>
            </w:r>
          </w:p>
        </w:tc>
        <w:tc>
          <w:tcPr>
            <w:tcW w:w="1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w:t>
            </w:r>
          </w:p>
        </w:tc>
      </w:tr>
      <w:tr>
        <w:trPr/>
        <w:tc>
          <w:tcPr>
            <w:tcW w:w="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4</w:t>
            </w:r>
          </w:p>
        </w:tc>
        <w:tc>
          <w:tcPr>
            <w:tcW w:w="31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На основі аналізу удосконалювати позакласну роботу, направлену на розвиток компетенцій здобувачів освіти</w:t>
            </w:r>
          </w:p>
        </w:tc>
        <w:tc>
          <w:tcPr>
            <w:tcW w:w="21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67"/>
              <w:jc w:val="both"/>
              <w:rPr>
                <w:rFonts w:ascii="Times New Roman" w:hAnsi="Times New Roman" w:cs="Times New Roman"/>
                <w:sz w:val="28"/>
                <w:szCs w:val="28"/>
              </w:rPr>
            </w:pPr>
            <w:r>
              <w:rPr>
                <w:rFonts w:cs="Times New Roman" w:ascii="Times New Roman" w:hAnsi="Times New Roman"/>
                <w:sz w:val="28"/>
                <w:szCs w:val="28"/>
              </w:rPr>
              <w:t>Постійно</w:t>
            </w:r>
          </w:p>
        </w:tc>
        <w:tc>
          <w:tcPr>
            <w:tcW w:w="15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62"/>
              <w:jc w:val="both"/>
              <w:rPr>
                <w:rFonts w:ascii="Times New Roman" w:hAnsi="Times New Roman" w:cs="Times New Roman"/>
                <w:sz w:val="28"/>
                <w:szCs w:val="28"/>
              </w:rPr>
            </w:pPr>
            <w:r>
              <w:rPr>
                <w:rFonts w:cs="Times New Roman" w:ascii="Times New Roman" w:hAnsi="Times New Roman"/>
                <w:sz w:val="28"/>
                <w:szCs w:val="28"/>
              </w:rPr>
              <w:t>ЗДНВР</w:t>
            </w:r>
          </w:p>
        </w:tc>
        <w:tc>
          <w:tcPr>
            <w:tcW w:w="1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w:t>
            </w:r>
          </w:p>
        </w:tc>
      </w:tr>
      <w:tr>
        <w:trPr/>
        <w:tc>
          <w:tcPr>
            <w:tcW w:w="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5</w:t>
            </w:r>
          </w:p>
        </w:tc>
        <w:tc>
          <w:tcPr>
            <w:tcW w:w="31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Здійснювати моніторинг щодо відстеження ефективності системи профільної освіти закладу</w:t>
            </w:r>
          </w:p>
        </w:tc>
        <w:tc>
          <w:tcPr>
            <w:tcW w:w="21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67"/>
              <w:jc w:val="both"/>
              <w:rPr>
                <w:rFonts w:ascii="Times New Roman" w:hAnsi="Times New Roman" w:cs="Times New Roman"/>
                <w:sz w:val="28"/>
                <w:szCs w:val="28"/>
              </w:rPr>
            </w:pPr>
            <w:r>
              <w:rPr>
                <w:rFonts w:cs="Times New Roman" w:ascii="Times New Roman" w:hAnsi="Times New Roman"/>
                <w:sz w:val="28"/>
                <w:szCs w:val="28"/>
              </w:rPr>
              <w:t>Постійно</w:t>
            </w:r>
          </w:p>
        </w:tc>
        <w:tc>
          <w:tcPr>
            <w:tcW w:w="15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62"/>
              <w:jc w:val="both"/>
              <w:rPr>
                <w:rFonts w:ascii="Times New Roman" w:hAnsi="Times New Roman" w:cs="Times New Roman"/>
                <w:sz w:val="28"/>
                <w:szCs w:val="28"/>
              </w:rPr>
            </w:pPr>
            <w:r>
              <w:rPr>
                <w:rFonts w:cs="Times New Roman" w:ascii="Times New Roman" w:hAnsi="Times New Roman"/>
                <w:sz w:val="28"/>
                <w:szCs w:val="28"/>
              </w:rPr>
              <w:t>ЗДНВР</w:t>
            </w:r>
          </w:p>
        </w:tc>
        <w:tc>
          <w:tcPr>
            <w:tcW w:w="1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w:t>
            </w:r>
          </w:p>
        </w:tc>
      </w:tr>
      <w:tr>
        <w:trPr/>
        <w:tc>
          <w:tcPr>
            <w:tcW w:w="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6</w:t>
            </w:r>
          </w:p>
        </w:tc>
        <w:tc>
          <w:tcPr>
            <w:tcW w:w="31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Проводити системний моніторинг щодо вивчення думки здобувачів освіти, батьків, педагогів із питань організації профільної середньої освіти</w:t>
            </w:r>
          </w:p>
        </w:tc>
        <w:tc>
          <w:tcPr>
            <w:tcW w:w="21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67"/>
              <w:jc w:val="both"/>
              <w:rPr>
                <w:rFonts w:ascii="Times New Roman" w:hAnsi="Times New Roman" w:cs="Times New Roman"/>
                <w:sz w:val="28"/>
                <w:szCs w:val="28"/>
              </w:rPr>
            </w:pPr>
            <w:r>
              <w:rPr>
                <w:rFonts w:cs="Times New Roman" w:ascii="Times New Roman" w:hAnsi="Times New Roman"/>
                <w:sz w:val="28"/>
                <w:szCs w:val="28"/>
              </w:rPr>
              <w:t>2022-2023 роки</w:t>
            </w:r>
          </w:p>
        </w:tc>
        <w:tc>
          <w:tcPr>
            <w:tcW w:w="15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62"/>
              <w:jc w:val="both"/>
              <w:rPr>
                <w:rFonts w:ascii="Times New Roman" w:hAnsi="Times New Roman" w:cs="Times New Roman"/>
                <w:sz w:val="28"/>
                <w:szCs w:val="28"/>
              </w:rPr>
            </w:pPr>
            <w:r>
              <w:rPr>
                <w:rFonts w:cs="Times New Roman" w:ascii="Times New Roman" w:hAnsi="Times New Roman"/>
                <w:sz w:val="28"/>
                <w:szCs w:val="28"/>
              </w:rPr>
              <w:t>директор</w:t>
            </w:r>
          </w:p>
        </w:tc>
        <w:tc>
          <w:tcPr>
            <w:tcW w:w="1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w:t>
            </w:r>
          </w:p>
        </w:tc>
      </w:tr>
      <w:tr>
        <w:trPr/>
        <w:tc>
          <w:tcPr>
            <w:tcW w:w="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7</w:t>
            </w:r>
          </w:p>
        </w:tc>
        <w:tc>
          <w:tcPr>
            <w:tcW w:w="31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Створювати освітньо-матеріальну базу забезпечення профільної середньої освіти в закладі з урахуванням різних механізмів фінансування</w:t>
            </w:r>
          </w:p>
        </w:tc>
        <w:tc>
          <w:tcPr>
            <w:tcW w:w="21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67"/>
              <w:jc w:val="both"/>
              <w:rPr>
                <w:rFonts w:ascii="Times New Roman" w:hAnsi="Times New Roman" w:cs="Times New Roman"/>
                <w:sz w:val="28"/>
                <w:szCs w:val="28"/>
              </w:rPr>
            </w:pPr>
            <w:r>
              <w:rPr>
                <w:rFonts w:cs="Times New Roman" w:ascii="Times New Roman" w:hAnsi="Times New Roman"/>
                <w:sz w:val="28"/>
                <w:szCs w:val="28"/>
              </w:rPr>
              <w:t>2022-2023 роки</w:t>
            </w:r>
          </w:p>
        </w:tc>
        <w:tc>
          <w:tcPr>
            <w:tcW w:w="15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62"/>
              <w:jc w:val="both"/>
              <w:rPr>
                <w:rFonts w:ascii="Times New Roman" w:hAnsi="Times New Roman" w:cs="Times New Roman"/>
                <w:sz w:val="28"/>
                <w:szCs w:val="28"/>
              </w:rPr>
            </w:pPr>
            <w:r>
              <w:rPr>
                <w:rFonts w:cs="Times New Roman" w:ascii="Times New Roman" w:hAnsi="Times New Roman"/>
                <w:sz w:val="28"/>
                <w:szCs w:val="28"/>
              </w:rPr>
              <w:t>Адміністрація школи</w:t>
            </w:r>
          </w:p>
        </w:tc>
        <w:tc>
          <w:tcPr>
            <w:tcW w:w="1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w:t>
            </w:r>
          </w:p>
        </w:tc>
      </w:tr>
      <w:tr>
        <w:trPr/>
        <w:tc>
          <w:tcPr>
            <w:tcW w:w="8916"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62"/>
              <w:jc w:val="center"/>
              <w:rPr>
                <w:rFonts w:ascii="Times New Roman" w:hAnsi="Times New Roman" w:cs="Times New Roman"/>
                <w:b/>
                <w:b/>
                <w:bCs/>
                <w:sz w:val="28"/>
                <w:szCs w:val="28"/>
              </w:rPr>
            </w:pPr>
            <w:r>
              <w:rPr>
                <w:rFonts w:cs="Times New Roman" w:ascii="Times New Roman" w:hAnsi="Times New Roman"/>
                <w:b/>
                <w:bCs/>
                <w:sz w:val="28"/>
                <w:szCs w:val="28"/>
              </w:rPr>
              <w:t>Психолого-педагогічні заходи</w:t>
            </w:r>
          </w:p>
        </w:tc>
      </w:tr>
      <w:tr>
        <w:trPr/>
        <w:tc>
          <w:tcPr>
            <w:tcW w:w="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8</w:t>
            </w:r>
          </w:p>
        </w:tc>
        <w:tc>
          <w:tcPr>
            <w:tcW w:w="31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Забезпечити координацію інформаційних та ресурсних потоків між закладом освіти та вищими навчальними закладами шляхом участі: у сумісних заходах і проєктах; конференціях і семінарах; рекламних акціях вузів (День відкритих дверей, зустріч з деканами та студентами факультетів тощо)</w:t>
            </w:r>
          </w:p>
        </w:tc>
        <w:tc>
          <w:tcPr>
            <w:tcW w:w="21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67"/>
              <w:jc w:val="both"/>
              <w:rPr>
                <w:rFonts w:ascii="Times New Roman" w:hAnsi="Times New Roman" w:cs="Times New Roman"/>
                <w:sz w:val="28"/>
                <w:szCs w:val="28"/>
              </w:rPr>
            </w:pPr>
            <w:r>
              <w:rPr>
                <w:rFonts w:cs="Times New Roman" w:ascii="Times New Roman" w:hAnsi="Times New Roman"/>
                <w:sz w:val="28"/>
                <w:szCs w:val="28"/>
              </w:rPr>
              <w:t>2022-2023 роки</w:t>
            </w:r>
          </w:p>
        </w:tc>
        <w:tc>
          <w:tcPr>
            <w:tcW w:w="15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62"/>
              <w:jc w:val="both"/>
              <w:rPr>
                <w:rFonts w:ascii="Times New Roman" w:hAnsi="Times New Roman" w:cs="Times New Roman"/>
                <w:sz w:val="28"/>
                <w:szCs w:val="28"/>
              </w:rPr>
            </w:pPr>
            <w:r>
              <w:rPr>
                <w:rFonts w:cs="Times New Roman" w:ascii="Times New Roman" w:hAnsi="Times New Roman"/>
                <w:sz w:val="28"/>
                <w:szCs w:val="28"/>
              </w:rPr>
              <w:t>Адміністрація школи</w:t>
            </w:r>
          </w:p>
        </w:tc>
        <w:tc>
          <w:tcPr>
            <w:tcW w:w="1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w:t>
            </w:r>
          </w:p>
        </w:tc>
      </w:tr>
      <w:tr>
        <w:trPr/>
        <w:tc>
          <w:tcPr>
            <w:tcW w:w="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9</w:t>
            </w:r>
          </w:p>
        </w:tc>
        <w:tc>
          <w:tcPr>
            <w:tcW w:w="31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Поповнювати бібліотечні фонди освітньо-методичною, сучасною довідковою літературою відповідно до обраних профілів</w:t>
            </w:r>
          </w:p>
        </w:tc>
        <w:tc>
          <w:tcPr>
            <w:tcW w:w="21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67"/>
              <w:jc w:val="both"/>
              <w:rPr>
                <w:rFonts w:ascii="Times New Roman" w:hAnsi="Times New Roman" w:cs="Times New Roman"/>
                <w:sz w:val="28"/>
                <w:szCs w:val="28"/>
              </w:rPr>
            </w:pPr>
            <w:r>
              <w:rPr>
                <w:rFonts w:cs="Times New Roman" w:ascii="Times New Roman" w:hAnsi="Times New Roman"/>
                <w:sz w:val="28"/>
                <w:szCs w:val="28"/>
              </w:rPr>
              <w:t>2022-2023 роки</w:t>
            </w:r>
          </w:p>
        </w:tc>
        <w:tc>
          <w:tcPr>
            <w:tcW w:w="15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62"/>
              <w:jc w:val="both"/>
              <w:rPr>
                <w:rFonts w:ascii="Times New Roman" w:hAnsi="Times New Roman" w:cs="Times New Roman"/>
                <w:sz w:val="28"/>
                <w:szCs w:val="28"/>
              </w:rPr>
            </w:pPr>
            <w:r>
              <w:rPr>
                <w:rFonts w:cs="Times New Roman" w:ascii="Times New Roman" w:hAnsi="Times New Roman"/>
                <w:sz w:val="28"/>
                <w:szCs w:val="28"/>
              </w:rPr>
              <w:t>Адміністрація школи, бібліотекар</w:t>
            </w:r>
          </w:p>
        </w:tc>
        <w:tc>
          <w:tcPr>
            <w:tcW w:w="1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w:t>
            </w:r>
          </w:p>
        </w:tc>
      </w:tr>
      <w:tr>
        <w:trPr/>
        <w:tc>
          <w:tcPr>
            <w:tcW w:w="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10</w:t>
            </w:r>
          </w:p>
        </w:tc>
        <w:tc>
          <w:tcPr>
            <w:tcW w:w="31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Забезпечити психолого-педагогічний супровід допрофільної підготовки та профільної середньої освіти</w:t>
            </w:r>
          </w:p>
        </w:tc>
        <w:tc>
          <w:tcPr>
            <w:tcW w:w="21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67"/>
              <w:jc w:val="both"/>
              <w:rPr>
                <w:rFonts w:ascii="Times New Roman" w:hAnsi="Times New Roman" w:cs="Times New Roman"/>
                <w:sz w:val="28"/>
                <w:szCs w:val="28"/>
              </w:rPr>
            </w:pPr>
            <w:r>
              <w:rPr>
                <w:rFonts w:cs="Times New Roman" w:ascii="Times New Roman" w:hAnsi="Times New Roman"/>
                <w:sz w:val="28"/>
                <w:szCs w:val="28"/>
              </w:rPr>
              <w:t>2022-2023 роки</w:t>
            </w:r>
          </w:p>
        </w:tc>
        <w:tc>
          <w:tcPr>
            <w:tcW w:w="15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62"/>
              <w:jc w:val="both"/>
              <w:rPr>
                <w:rFonts w:ascii="Times New Roman" w:hAnsi="Times New Roman" w:cs="Times New Roman"/>
                <w:sz w:val="28"/>
                <w:szCs w:val="28"/>
              </w:rPr>
            </w:pPr>
            <w:r>
              <w:rPr>
                <w:rFonts w:cs="Times New Roman" w:ascii="Times New Roman" w:hAnsi="Times New Roman"/>
                <w:sz w:val="28"/>
                <w:szCs w:val="28"/>
              </w:rPr>
              <w:t>ЗДНВР</w:t>
            </w:r>
          </w:p>
        </w:tc>
        <w:tc>
          <w:tcPr>
            <w:tcW w:w="1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w:t>
            </w:r>
          </w:p>
        </w:tc>
      </w:tr>
      <w:tr>
        <w:trPr/>
        <w:tc>
          <w:tcPr>
            <w:tcW w:w="8916"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62"/>
              <w:jc w:val="center"/>
              <w:rPr>
                <w:rFonts w:ascii="Times New Roman" w:hAnsi="Times New Roman" w:cs="Times New Roman"/>
                <w:b/>
                <w:b/>
                <w:bCs/>
                <w:sz w:val="28"/>
                <w:szCs w:val="28"/>
              </w:rPr>
            </w:pPr>
            <w:r>
              <w:rPr>
                <w:rFonts w:cs="Times New Roman" w:ascii="Times New Roman" w:hAnsi="Times New Roman"/>
                <w:b/>
                <w:bCs/>
                <w:sz w:val="28"/>
                <w:szCs w:val="28"/>
              </w:rPr>
              <w:t>Методичні заходи на реалізацію проєкту</w:t>
            </w:r>
          </w:p>
        </w:tc>
      </w:tr>
      <w:tr>
        <w:trPr/>
        <w:tc>
          <w:tcPr>
            <w:tcW w:w="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11</w:t>
            </w:r>
          </w:p>
        </w:tc>
        <w:tc>
          <w:tcPr>
            <w:tcW w:w="31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Методична рада «Моніторинговий супровід ефективності профільної середньої освіти»</w:t>
            </w:r>
          </w:p>
        </w:tc>
        <w:tc>
          <w:tcPr>
            <w:tcW w:w="21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67"/>
              <w:jc w:val="both"/>
              <w:rPr>
                <w:rFonts w:ascii="Times New Roman" w:hAnsi="Times New Roman" w:cs="Times New Roman"/>
                <w:sz w:val="28"/>
                <w:szCs w:val="28"/>
              </w:rPr>
            </w:pPr>
            <w:r>
              <w:rPr>
                <w:rFonts w:cs="Times New Roman" w:ascii="Times New Roman" w:hAnsi="Times New Roman"/>
                <w:sz w:val="28"/>
                <w:szCs w:val="28"/>
              </w:rPr>
              <w:t>2022 – 2023 роки</w:t>
            </w:r>
          </w:p>
        </w:tc>
        <w:tc>
          <w:tcPr>
            <w:tcW w:w="15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62"/>
              <w:jc w:val="both"/>
              <w:rPr>
                <w:rFonts w:ascii="Times New Roman" w:hAnsi="Times New Roman" w:cs="Times New Roman"/>
                <w:sz w:val="28"/>
                <w:szCs w:val="28"/>
              </w:rPr>
            </w:pPr>
            <w:r>
              <w:rPr>
                <w:rFonts w:cs="Times New Roman" w:ascii="Times New Roman" w:hAnsi="Times New Roman"/>
                <w:sz w:val="28"/>
                <w:szCs w:val="28"/>
              </w:rPr>
              <w:t>ЗДНВР</w:t>
            </w:r>
          </w:p>
        </w:tc>
        <w:tc>
          <w:tcPr>
            <w:tcW w:w="1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w:t>
            </w:r>
          </w:p>
        </w:tc>
      </w:tr>
      <w:tr>
        <w:trPr/>
        <w:tc>
          <w:tcPr>
            <w:tcW w:w="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12</w:t>
            </w:r>
          </w:p>
        </w:tc>
        <w:tc>
          <w:tcPr>
            <w:tcW w:w="31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Нарада при директору з питання: «Сучасні методики на шляху удосконалення сучасного»</w:t>
            </w:r>
          </w:p>
        </w:tc>
        <w:tc>
          <w:tcPr>
            <w:tcW w:w="21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67"/>
              <w:jc w:val="both"/>
              <w:rPr>
                <w:rFonts w:ascii="Times New Roman" w:hAnsi="Times New Roman" w:cs="Times New Roman"/>
                <w:sz w:val="28"/>
                <w:szCs w:val="28"/>
              </w:rPr>
            </w:pPr>
            <w:r>
              <w:rPr>
                <w:rFonts w:cs="Times New Roman" w:ascii="Times New Roman" w:hAnsi="Times New Roman"/>
                <w:sz w:val="28"/>
                <w:szCs w:val="28"/>
              </w:rPr>
              <w:t>2022 рік</w:t>
            </w:r>
          </w:p>
        </w:tc>
        <w:tc>
          <w:tcPr>
            <w:tcW w:w="15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62"/>
              <w:jc w:val="both"/>
              <w:rPr>
                <w:rFonts w:ascii="Times New Roman" w:hAnsi="Times New Roman" w:cs="Times New Roman"/>
                <w:sz w:val="28"/>
                <w:szCs w:val="28"/>
              </w:rPr>
            </w:pPr>
            <w:r>
              <w:rPr>
                <w:rFonts w:cs="Times New Roman" w:ascii="Times New Roman" w:hAnsi="Times New Roman"/>
                <w:sz w:val="28"/>
                <w:szCs w:val="28"/>
              </w:rPr>
              <w:t>ЗДНВР</w:t>
            </w:r>
          </w:p>
        </w:tc>
        <w:tc>
          <w:tcPr>
            <w:tcW w:w="1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w:t>
            </w:r>
          </w:p>
        </w:tc>
      </w:tr>
      <w:tr>
        <w:trPr/>
        <w:tc>
          <w:tcPr>
            <w:tcW w:w="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13</w:t>
            </w:r>
          </w:p>
        </w:tc>
        <w:tc>
          <w:tcPr>
            <w:tcW w:w="31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Нарада при директору: «Стан реалізації проєкту «Базова освіта»</w:t>
            </w:r>
          </w:p>
        </w:tc>
        <w:tc>
          <w:tcPr>
            <w:tcW w:w="21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67"/>
              <w:jc w:val="both"/>
              <w:rPr>
                <w:rFonts w:ascii="Times New Roman" w:hAnsi="Times New Roman" w:cs="Times New Roman"/>
                <w:sz w:val="28"/>
                <w:szCs w:val="28"/>
              </w:rPr>
            </w:pPr>
            <w:r>
              <w:rPr>
                <w:rFonts w:cs="Times New Roman" w:ascii="Times New Roman" w:hAnsi="Times New Roman"/>
                <w:sz w:val="28"/>
                <w:szCs w:val="28"/>
              </w:rPr>
              <w:t>2023 рік</w:t>
            </w:r>
          </w:p>
        </w:tc>
        <w:tc>
          <w:tcPr>
            <w:tcW w:w="15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62"/>
              <w:jc w:val="both"/>
              <w:rPr>
                <w:rFonts w:ascii="Times New Roman" w:hAnsi="Times New Roman" w:cs="Times New Roman"/>
                <w:sz w:val="28"/>
                <w:szCs w:val="28"/>
              </w:rPr>
            </w:pPr>
            <w:r>
              <w:rPr>
                <w:rFonts w:cs="Times New Roman" w:ascii="Times New Roman" w:hAnsi="Times New Roman"/>
                <w:sz w:val="28"/>
                <w:szCs w:val="28"/>
              </w:rPr>
              <w:t>директор</w:t>
            </w:r>
          </w:p>
        </w:tc>
        <w:tc>
          <w:tcPr>
            <w:tcW w:w="1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w:t>
            </w:r>
          </w:p>
        </w:tc>
      </w:tr>
      <w:tr>
        <w:trPr/>
        <w:tc>
          <w:tcPr>
            <w:tcW w:w="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14</w:t>
            </w:r>
          </w:p>
        </w:tc>
        <w:tc>
          <w:tcPr>
            <w:tcW w:w="31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Нарада при директору: «Базова освіта»</w:t>
            </w:r>
          </w:p>
        </w:tc>
        <w:tc>
          <w:tcPr>
            <w:tcW w:w="21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67"/>
              <w:jc w:val="both"/>
              <w:rPr>
                <w:rFonts w:ascii="Times New Roman" w:hAnsi="Times New Roman" w:cs="Times New Roman"/>
                <w:sz w:val="28"/>
                <w:szCs w:val="28"/>
              </w:rPr>
            </w:pPr>
            <w:r>
              <w:rPr>
                <w:rFonts w:cs="Times New Roman" w:ascii="Times New Roman" w:hAnsi="Times New Roman"/>
                <w:sz w:val="28"/>
                <w:szCs w:val="28"/>
              </w:rPr>
              <w:t>2023 рік</w:t>
            </w:r>
          </w:p>
        </w:tc>
        <w:tc>
          <w:tcPr>
            <w:tcW w:w="15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62"/>
              <w:jc w:val="both"/>
              <w:rPr>
                <w:rFonts w:ascii="Times New Roman" w:hAnsi="Times New Roman" w:cs="Times New Roman"/>
                <w:sz w:val="28"/>
                <w:szCs w:val="28"/>
              </w:rPr>
            </w:pPr>
            <w:r>
              <w:rPr>
                <w:rFonts w:cs="Times New Roman" w:ascii="Times New Roman" w:hAnsi="Times New Roman"/>
                <w:sz w:val="28"/>
                <w:szCs w:val="28"/>
              </w:rPr>
              <w:t>Директор</w:t>
            </w:r>
          </w:p>
        </w:tc>
        <w:tc>
          <w:tcPr>
            <w:tcW w:w="1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w:t>
            </w:r>
          </w:p>
        </w:tc>
      </w:tr>
    </w:tbl>
    <w:p>
      <w:pPr>
        <w:pStyle w:val="Normal"/>
        <w:spacing w:lineRule="auto" w:line="360" w:before="0" w:after="0"/>
        <w:ind w:firstLine="709"/>
        <w:jc w:val="both"/>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bCs/>
          <w:sz w:val="28"/>
          <w:szCs w:val="28"/>
        </w:rPr>
        <w:t>Очікувані результати: </w:t>
      </w:r>
      <w:r>
        <w:rPr>
          <w:rFonts w:cs="Times New Roman" w:ascii="Times New Roman" w:hAnsi="Times New Roman"/>
          <w:sz w:val="28"/>
          <w:szCs w:val="28"/>
        </w:rPr>
        <w:t>впровадження нових моделей базової освіти; підготовка педагогів для реалізації проєкту «якісна базова освіта»; сприяння оснащенню кабінетів для здобуття базової освіти здобувачами освіти;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налагодження конструктивних зв’язків з закладами освіти різних рівнів акредитації;запровадження системного моніторингового спостереження за якістю базової освіти;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підготовка здобувачів освіти до свідомого вибору майбутньої професії.</w:t>
      </w:r>
    </w:p>
    <w:p>
      <w:pPr>
        <w:pStyle w:val="Normal"/>
        <w:rPr>
          <w:rFonts w:ascii="Times New Roman" w:hAnsi="Times New Roman" w:cs="Times New Roman"/>
          <w:sz w:val="28"/>
          <w:szCs w:val="28"/>
        </w:rPr>
      </w:pPr>
      <w:r>
        <w:rPr>
          <w:rFonts w:cs="Times New Roman" w:ascii="Times New Roman" w:hAnsi="Times New Roman"/>
          <w:sz w:val="28"/>
          <w:szCs w:val="28"/>
        </w:rPr>
      </w:r>
      <w:r>
        <w:br w:type="page"/>
      </w:r>
    </w:p>
    <w:p>
      <w:pPr>
        <w:pStyle w:val="1"/>
        <w:jc w:val="center"/>
        <w:rPr>
          <w:rFonts w:ascii="Times New Roman" w:hAnsi="Times New Roman" w:cs="Times New Roman"/>
          <w:b/>
          <w:b/>
          <w:bCs/>
          <w:color w:val="auto"/>
        </w:rPr>
      </w:pPr>
      <w:bookmarkStart w:id="16" w:name="_Toc145756289"/>
      <w:r>
        <w:rPr>
          <w:rFonts w:cs="Times New Roman" w:ascii="Times New Roman" w:hAnsi="Times New Roman"/>
          <w:b/>
          <w:bCs/>
          <w:color w:val="auto"/>
        </w:rPr>
        <w:t>Проєкт</w:t>
      </w:r>
      <w:bookmarkEnd w:id="16"/>
    </w:p>
    <w:p>
      <w:pPr>
        <w:pStyle w:val="1"/>
        <w:jc w:val="center"/>
        <w:rPr>
          <w:rFonts w:ascii="Times New Roman" w:hAnsi="Times New Roman" w:cs="Times New Roman"/>
          <w:b/>
          <w:b/>
          <w:bCs/>
          <w:color w:val="auto"/>
        </w:rPr>
      </w:pPr>
      <w:bookmarkStart w:id="17" w:name="_Toc145756290"/>
      <w:r>
        <w:rPr>
          <w:rFonts w:cs="Times New Roman" w:ascii="Times New Roman" w:hAnsi="Times New Roman"/>
          <w:b/>
          <w:bCs/>
          <w:color w:val="auto"/>
        </w:rPr>
        <w:t>«Обдарована дитина»</w:t>
      </w:r>
      <w:bookmarkEnd w:id="17"/>
    </w:p>
    <w:p>
      <w:pPr>
        <w:pStyle w:val="1"/>
        <w:jc w:val="center"/>
        <w:rPr>
          <w:rFonts w:ascii="Times New Roman" w:hAnsi="Times New Roman" w:cs="Times New Roman"/>
          <w:b/>
          <w:b/>
          <w:bCs/>
          <w:color w:val="auto"/>
        </w:rPr>
      </w:pPr>
      <w:bookmarkStart w:id="18" w:name="_Toc145756291"/>
      <w:r>
        <w:rPr>
          <w:rFonts w:cs="Times New Roman" w:ascii="Times New Roman" w:hAnsi="Times New Roman"/>
          <w:b/>
          <w:bCs/>
          <w:color w:val="auto"/>
        </w:rPr>
        <w:t>на 2021-2024 роки</w:t>
      </w:r>
      <w:bookmarkEnd w:id="18"/>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bCs/>
          <w:sz w:val="28"/>
          <w:szCs w:val="28"/>
        </w:rPr>
        <w:t>Мета проєкту</w:t>
      </w:r>
      <w:r>
        <w:rPr>
          <w:rFonts w:cs="Times New Roman" w:ascii="Times New Roman" w:hAnsi="Times New Roman"/>
          <w:sz w:val="28"/>
          <w:szCs w:val="28"/>
        </w:rPr>
        <w:t>:</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створення оптимальних умов для виявлення, розвитку і реалізації потенційних можливостей обдарованих дітей у всіх напрямках: інтелектуальному, творчому, спортивному, естетичному.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bCs/>
          <w:sz w:val="28"/>
          <w:szCs w:val="28"/>
        </w:rPr>
        <w:t>Шляхи реалізації проєкту</w:t>
      </w:r>
    </w:p>
    <w:tbl>
      <w:tblPr>
        <w:tblW w:w="10065" w:type="dxa"/>
        <w:jc w:val="left"/>
        <w:tblInd w:w="-724" w:type="dxa"/>
        <w:tblLayout w:type="fixed"/>
        <w:tblCellMar>
          <w:top w:w="60" w:type="dxa"/>
          <w:left w:w="75" w:type="dxa"/>
          <w:bottom w:w="60" w:type="dxa"/>
          <w:right w:w="150" w:type="dxa"/>
        </w:tblCellMar>
        <w:tblLook w:firstRow="1" w:noVBand="1" w:lastRow="0" w:firstColumn="1" w:lastColumn="0" w:noHBand="0" w:val="04a0"/>
      </w:tblPr>
      <w:tblGrid>
        <w:gridCol w:w="565"/>
        <w:gridCol w:w="3830"/>
        <w:gridCol w:w="2268"/>
        <w:gridCol w:w="1992"/>
        <w:gridCol w:w="1410"/>
      </w:tblGrid>
      <w:tr>
        <w:trPr/>
        <w:tc>
          <w:tcPr>
            <w:tcW w:w="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w:t>
            </w:r>
          </w:p>
        </w:tc>
        <w:tc>
          <w:tcPr>
            <w:tcW w:w="38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Зміст заходу</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Термін реалізації</w:t>
            </w:r>
          </w:p>
        </w:tc>
        <w:tc>
          <w:tcPr>
            <w:tcW w:w="1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Виконавці</w:t>
            </w:r>
          </w:p>
        </w:tc>
        <w:tc>
          <w:tcPr>
            <w:tcW w:w="1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Забезпечення реалізації проекту</w:t>
            </w:r>
          </w:p>
        </w:tc>
      </w:tr>
      <w:tr>
        <w:trPr/>
        <w:tc>
          <w:tcPr>
            <w:tcW w:w="10065"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Організаційно-педагогічні заходи</w:t>
            </w:r>
          </w:p>
        </w:tc>
      </w:tr>
      <w:tr>
        <w:trPr/>
        <w:tc>
          <w:tcPr>
            <w:tcW w:w="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1</w:t>
            </w:r>
          </w:p>
        </w:tc>
        <w:tc>
          <w:tcPr>
            <w:tcW w:w="38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Систематично поповнювати шкільний інформаційний банк даних про: · інтелектуально обдарованих дітей; · творчо обдарованих дітей; · спортивно обдарованих дітей; · технічно обдарованих дітей</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До 01.10 щороку</w:t>
            </w:r>
          </w:p>
        </w:tc>
        <w:tc>
          <w:tcPr>
            <w:tcW w:w="1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ЗВР</w:t>
            </w:r>
          </w:p>
        </w:tc>
        <w:tc>
          <w:tcPr>
            <w:tcW w:w="1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w:t>
            </w:r>
          </w:p>
        </w:tc>
      </w:tr>
      <w:tr>
        <w:trPr/>
        <w:tc>
          <w:tcPr>
            <w:tcW w:w="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2</w:t>
            </w:r>
          </w:p>
        </w:tc>
        <w:tc>
          <w:tcPr>
            <w:tcW w:w="38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Висвітлювати інформацію про обдарованих дітей, їх досягненнях на шкільному сайті</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систематично</w:t>
            </w:r>
          </w:p>
        </w:tc>
        <w:tc>
          <w:tcPr>
            <w:tcW w:w="1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ЗВР</w:t>
            </w:r>
          </w:p>
        </w:tc>
        <w:tc>
          <w:tcPr>
            <w:tcW w:w="1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w:t>
            </w:r>
          </w:p>
        </w:tc>
      </w:tr>
      <w:tr>
        <w:trPr/>
        <w:tc>
          <w:tcPr>
            <w:tcW w:w="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3</w:t>
            </w:r>
          </w:p>
        </w:tc>
        <w:tc>
          <w:tcPr>
            <w:tcW w:w="38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Оформити і поповнювати портфоліо для роботи з обдарованими дітьми з метою визначення творчо обдарованих підлітків та надання їм необхідної підтримки;</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До 01.10 </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кожного року</w:t>
            </w:r>
          </w:p>
        </w:tc>
        <w:tc>
          <w:tcPr>
            <w:tcW w:w="1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ЗВР</w:t>
            </w:r>
          </w:p>
        </w:tc>
        <w:tc>
          <w:tcPr>
            <w:tcW w:w="1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w:t>
            </w:r>
          </w:p>
        </w:tc>
      </w:tr>
      <w:tr>
        <w:trPr/>
        <w:tc>
          <w:tcPr>
            <w:tcW w:w="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4</w:t>
            </w:r>
          </w:p>
        </w:tc>
        <w:tc>
          <w:tcPr>
            <w:tcW w:w="38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Здійснювати інформаційно-педагогічний супровід обдарованих дітей з метою надання консультацій щодо створення особистих портфоліо в рамках · круглого столу «Портфоліо здобувача освіти – крок до успіху»</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До 15.12</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кожного року систематично</w:t>
            </w:r>
          </w:p>
        </w:tc>
        <w:tc>
          <w:tcPr>
            <w:tcW w:w="1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ЗВР</w:t>
            </w:r>
          </w:p>
        </w:tc>
        <w:tc>
          <w:tcPr>
            <w:tcW w:w="1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w:t>
            </w:r>
          </w:p>
        </w:tc>
      </w:tr>
      <w:tr>
        <w:trPr/>
        <w:tc>
          <w:tcPr>
            <w:tcW w:w="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5</w:t>
            </w:r>
          </w:p>
        </w:tc>
        <w:tc>
          <w:tcPr>
            <w:tcW w:w="38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Забезпечення умов для систематичного підвищення майстерності вчителів, які працюють з обдарованими дітьми, шляхом участі в семінарах і практикумах.</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Постійно</w:t>
            </w:r>
          </w:p>
        </w:tc>
        <w:tc>
          <w:tcPr>
            <w:tcW w:w="1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Адміністрація школи</w:t>
            </w:r>
          </w:p>
        </w:tc>
        <w:tc>
          <w:tcPr>
            <w:tcW w:w="1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w:t>
            </w:r>
          </w:p>
        </w:tc>
      </w:tr>
      <w:tr>
        <w:trPr/>
        <w:tc>
          <w:tcPr>
            <w:tcW w:w="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6</w:t>
            </w:r>
          </w:p>
        </w:tc>
        <w:tc>
          <w:tcPr>
            <w:tcW w:w="38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Поновлювати методичними рекомендаціями науково-методичну базу даних з формування психолого-фізіологічної стійкості, профілактики стресів, розумових, емоційних перевантажень здобувачів освіти</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До 15.09 кожного року</w:t>
            </w:r>
          </w:p>
        </w:tc>
        <w:tc>
          <w:tcPr>
            <w:tcW w:w="1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Психолог</w:t>
            </w:r>
          </w:p>
        </w:tc>
        <w:tc>
          <w:tcPr>
            <w:tcW w:w="1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w:t>
            </w:r>
          </w:p>
        </w:tc>
      </w:tr>
      <w:tr>
        <w:trPr/>
        <w:tc>
          <w:tcPr>
            <w:tcW w:w="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7</w:t>
            </w:r>
          </w:p>
        </w:tc>
        <w:tc>
          <w:tcPr>
            <w:tcW w:w="38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Здійснення особистісно орієнтованого підходу до здобувачів освіти шляхом впровадження нових технологій освітнього процесу</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2021-2023 роки</w:t>
            </w:r>
          </w:p>
        </w:tc>
        <w:tc>
          <w:tcPr>
            <w:tcW w:w="1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Педагоги, класні керівники</w:t>
            </w:r>
          </w:p>
        </w:tc>
        <w:tc>
          <w:tcPr>
            <w:tcW w:w="1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w:t>
            </w:r>
          </w:p>
        </w:tc>
      </w:tr>
      <w:tr>
        <w:trPr/>
        <w:tc>
          <w:tcPr>
            <w:tcW w:w="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8</w:t>
            </w:r>
          </w:p>
        </w:tc>
        <w:tc>
          <w:tcPr>
            <w:tcW w:w="38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Координація дій з культурно-просвітницькими закладами регіону</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Постійно</w:t>
            </w:r>
          </w:p>
        </w:tc>
        <w:tc>
          <w:tcPr>
            <w:tcW w:w="1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Адміністрація школи</w:t>
            </w:r>
          </w:p>
        </w:tc>
        <w:tc>
          <w:tcPr>
            <w:tcW w:w="1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w:t>
            </w:r>
          </w:p>
        </w:tc>
      </w:tr>
      <w:tr>
        <w:trPr/>
        <w:tc>
          <w:tcPr>
            <w:tcW w:w="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9</w:t>
            </w:r>
          </w:p>
        </w:tc>
        <w:tc>
          <w:tcPr>
            <w:tcW w:w="38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Здійснення педагогічного відбору методик педагогічних технологій, особистісно розвивальних методик з предметів, що відповідають формам і завданням здобуття освіти обдарованих дітей. Поповнювати методичну скарбничку «Сучасні форми, методи і прийоми роботи з обдарованими дітьми»</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Постійно</w:t>
            </w:r>
          </w:p>
        </w:tc>
        <w:tc>
          <w:tcPr>
            <w:tcW w:w="1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Керівники МО</w:t>
            </w:r>
          </w:p>
        </w:tc>
        <w:tc>
          <w:tcPr>
            <w:tcW w:w="1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w:t>
            </w:r>
          </w:p>
        </w:tc>
      </w:tr>
      <w:tr>
        <w:trPr/>
        <w:tc>
          <w:tcPr>
            <w:tcW w:w="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10</w:t>
            </w:r>
          </w:p>
        </w:tc>
        <w:tc>
          <w:tcPr>
            <w:tcW w:w="38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Пропаганда кращих авторських розробок дидактичного, психолого-педагогічного забезпечення освітнього процессу · на засіданнях МО під час участі в педагогічних семінарах</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 рази на рік</w:t>
            </w:r>
          </w:p>
        </w:tc>
        <w:tc>
          <w:tcPr>
            <w:tcW w:w="1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Керівники МО Шкільний психолог</w:t>
            </w:r>
          </w:p>
        </w:tc>
        <w:tc>
          <w:tcPr>
            <w:tcW w:w="1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w:t>
            </w:r>
          </w:p>
        </w:tc>
      </w:tr>
      <w:tr>
        <w:trPr/>
        <w:tc>
          <w:tcPr>
            <w:tcW w:w="10065"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Соціально-психологічне забезпечення</w:t>
            </w:r>
          </w:p>
        </w:tc>
      </w:tr>
      <w:tr>
        <w:trPr/>
        <w:tc>
          <w:tcPr>
            <w:tcW w:w="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11</w:t>
            </w:r>
          </w:p>
        </w:tc>
        <w:tc>
          <w:tcPr>
            <w:tcW w:w="38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Розробка та апробація системи ранньої поетапної діагностики та своєчасного виявлення талановитих дітей</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2021 – 2023 роки</w:t>
            </w:r>
          </w:p>
        </w:tc>
        <w:tc>
          <w:tcPr>
            <w:tcW w:w="1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Психологічна служба</w:t>
            </w:r>
          </w:p>
        </w:tc>
        <w:tc>
          <w:tcPr>
            <w:tcW w:w="1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w:t>
            </w:r>
          </w:p>
        </w:tc>
      </w:tr>
      <w:tr>
        <w:trPr/>
        <w:tc>
          <w:tcPr>
            <w:tcW w:w="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12</w:t>
            </w:r>
          </w:p>
        </w:tc>
        <w:tc>
          <w:tcPr>
            <w:tcW w:w="38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Здійснювати психологічний моніторинг з метою виявлення обдарованих учнів</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Постійно</w:t>
            </w:r>
          </w:p>
        </w:tc>
        <w:tc>
          <w:tcPr>
            <w:tcW w:w="1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Психологічна служба</w:t>
            </w:r>
          </w:p>
        </w:tc>
        <w:tc>
          <w:tcPr>
            <w:tcW w:w="1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w:t>
            </w:r>
          </w:p>
        </w:tc>
      </w:tr>
      <w:tr>
        <w:trPr/>
        <w:tc>
          <w:tcPr>
            <w:tcW w:w="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13</w:t>
            </w:r>
          </w:p>
        </w:tc>
        <w:tc>
          <w:tcPr>
            <w:tcW w:w="38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Організація семінару для педагогів, спрямованого на підвищення рівня їхньої психолого-педагогічної підготовки для роботи з обдарованими дітьми</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Постійно</w:t>
            </w:r>
          </w:p>
        </w:tc>
        <w:tc>
          <w:tcPr>
            <w:tcW w:w="1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Психологічна служба</w:t>
            </w:r>
          </w:p>
        </w:tc>
        <w:tc>
          <w:tcPr>
            <w:tcW w:w="1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w:t>
            </w:r>
          </w:p>
        </w:tc>
      </w:tr>
      <w:tr>
        <w:trPr/>
        <w:tc>
          <w:tcPr>
            <w:tcW w:w="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14</w:t>
            </w:r>
          </w:p>
        </w:tc>
        <w:tc>
          <w:tcPr>
            <w:tcW w:w="38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Проведення психологічних обстежень особливостей обдарованих дітей за методикою ПДО, Леонгарда, Шмішека, Кетелла.</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Постійно</w:t>
            </w:r>
          </w:p>
        </w:tc>
        <w:tc>
          <w:tcPr>
            <w:tcW w:w="1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Психологічна служба</w:t>
            </w:r>
          </w:p>
        </w:tc>
        <w:tc>
          <w:tcPr>
            <w:tcW w:w="1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w:t>
            </w:r>
          </w:p>
        </w:tc>
      </w:tr>
      <w:tr>
        <w:trPr/>
        <w:tc>
          <w:tcPr>
            <w:tcW w:w="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15</w:t>
            </w:r>
          </w:p>
        </w:tc>
        <w:tc>
          <w:tcPr>
            <w:tcW w:w="38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Впровадження в роботу рекомендацій з профілактики емоційних та розумових перевантажень, запобігання стресів обдарованих дітей</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Постійно</w:t>
            </w:r>
          </w:p>
        </w:tc>
        <w:tc>
          <w:tcPr>
            <w:tcW w:w="1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Психологічна служба</w:t>
            </w:r>
          </w:p>
        </w:tc>
        <w:tc>
          <w:tcPr>
            <w:tcW w:w="1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w:t>
            </w:r>
          </w:p>
        </w:tc>
      </w:tr>
      <w:tr>
        <w:trPr/>
        <w:tc>
          <w:tcPr>
            <w:tcW w:w="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16</w:t>
            </w:r>
          </w:p>
        </w:tc>
        <w:tc>
          <w:tcPr>
            <w:tcW w:w="38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Удосконалення алгоритмів, пам’яток для обдарованих дітей, способів проведення самостійної науково-дослідницької діяльності.</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2021-2023 роки</w:t>
            </w:r>
          </w:p>
        </w:tc>
        <w:tc>
          <w:tcPr>
            <w:tcW w:w="1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Психологічна служба</w:t>
            </w:r>
          </w:p>
        </w:tc>
        <w:tc>
          <w:tcPr>
            <w:tcW w:w="1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w:t>
            </w:r>
          </w:p>
        </w:tc>
      </w:tr>
      <w:tr>
        <w:trPr/>
        <w:tc>
          <w:tcPr>
            <w:tcW w:w="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17</w:t>
            </w:r>
          </w:p>
        </w:tc>
        <w:tc>
          <w:tcPr>
            <w:tcW w:w="38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Залучення здобувачів освіти до соціологічних досліджень як форми наукової роботи</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Постійно</w:t>
            </w:r>
          </w:p>
        </w:tc>
        <w:tc>
          <w:tcPr>
            <w:tcW w:w="1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Соціально-психологічна служба</w:t>
            </w:r>
          </w:p>
        </w:tc>
        <w:tc>
          <w:tcPr>
            <w:tcW w:w="1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w:t>
            </w:r>
          </w:p>
        </w:tc>
      </w:tr>
      <w:tr>
        <w:trPr/>
        <w:tc>
          <w:tcPr>
            <w:tcW w:w="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18</w:t>
            </w:r>
          </w:p>
        </w:tc>
        <w:tc>
          <w:tcPr>
            <w:tcW w:w="38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Організація консультування батьків здобувачів освіти щодо роботи з обдарованими дітьми</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Постійно</w:t>
            </w:r>
          </w:p>
        </w:tc>
        <w:tc>
          <w:tcPr>
            <w:tcW w:w="1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Соціально-психологічна служба</w:t>
            </w:r>
          </w:p>
        </w:tc>
        <w:tc>
          <w:tcPr>
            <w:tcW w:w="1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w:t>
            </w:r>
          </w:p>
        </w:tc>
      </w:tr>
      <w:tr>
        <w:trPr/>
        <w:tc>
          <w:tcPr>
            <w:tcW w:w="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19</w:t>
            </w:r>
          </w:p>
        </w:tc>
        <w:tc>
          <w:tcPr>
            <w:tcW w:w="38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Підвищення рівня мотивації здобувачів освіти закладу як основа здобуття якісної освіти</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Постійно</w:t>
            </w:r>
          </w:p>
        </w:tc>
        <w:tc>
          <w:tcPr>
            <w:tcW w:w="1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Психолог, вчителі, класні керівники</w:t>
            </w:r>
          </w:p>
        </w:tc>
        <w:tc>
          <w:tcPr>
            <w:tcW w:w="1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w:t>
            </w:r>
          </w:p>
        </w:tc>
      </w:tr>
      <w:tr>
        <w:trPr/>
        <w:tc>
          <w:tcPr>
            <w:tcW w:w="10065"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Педагогічний супровід</w:t>
            </w:r>
          </w:p>
        </w:tc>
      </w:tr>
      <w:tr>
        <w:trPr/>
        <w:tc>
          <w:tcPr>
            <w:tcW w:w="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20</w:t>
            </w:r>
          </w:p>
        </w:tc>
        <w:tc>
          <w:tcPr>
            <w:tcW w:w="38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Удосконалення системи заходів щодо ефективної підготовці здобувачів освіти до участі у І етапі олімпіад з базових дисциплін</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Постійно</w:t>
            </w:r>
          </w:p>
        </w:tc>
        <w:tc>
          <w:tcPr>
            <w:tcW w:w="1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Заступник з НВР</w:t>
            </w:r>
          </w:p>
        </w:tc>
        <w:tc>
          <w:tcPr>
            <w:tcW w:w="1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w:t>
            </w:r>
          </w:p>
        </w:tc>
      </w:tr>
      <w:tr>
        <w:trPr/>
        <w:tc>
          <w:tcPr>
            <w:tcW w:w="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21</w:t>
            </w:r>
          </w:p>
        </w:tc>
        <w:tc>
          <w:tcPr>
            <w:tcW w:w="38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Організація і проведення предметних олімпіад</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Жовтень кожного року</w:t>
            </w:r>
          </w:p>
        </w:tc>
        <w:tc>
          <w:tcPr>
            <w:tcW w:w="1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Заступник з НВР</w:t>
            </w:r>
          </w:p>
        </w:tc>
        <w:tc>
          <w:tcPr>
            <w:tcW w:w="1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w:t>
            </w:r>
          </w:p>
        </w:tc>
      </w:tr>
      <w:tr>
        <w:trPr/>
        <w:tc>
          <w:tcPr>
            <w:tcW w:w="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22</w:t>
            </w:r>
          </w:p>
        </w:tc>
        <w:tc>
          <w:tcPr>
            <w:tcW w:w="38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Підготовка здобувачів освіти до участі в ІІ, ІІІ, ІV етапах предметних олімпіад</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Постійно</w:t>
            </w:r>
          </w:p>
        </w:tc>
        <w:tc>
          <w:tcPr>
            <w:tcW w:w="1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Заступник з НВР Педагоги</w:t>
            </w:r>
          </w:p>
        </w:tc>
        <w:tc>
          <w:tcPr>
            <w:tcW w:w="1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w:t>
            </w:r>
          </w:p>
        </w:tc>
      </w:tr>
      <w:tr>
        <w:trPr/>
        <w:tc>
          <w:tcPr>
            <w:tcW w:w="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23</w:t>
            </w:r>
          </w:p>
        </w:tc>
        <w:tc>
          <w:tcPr>
            <w:tcW w:w="38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Організувати та взяти участь в міжнародних інтерактивних конкурсах з предметів природночо- математичного циклу («Кенгуру», «Левеня» та інші), філологічного циклу («Геліантус»,  тощо)</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Кожного року</w:t>
            </w:r>
          </w:p>
        </w:tc>
        <w:tc>
          <w:tcPr>
            <w:tcW w:w="1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Заступник з НВР Педагоги</w:t>
            </w:r>
          </w:p>
        </w:tc>
        <w:tc>
          <w:tcPr>
            <w:tcW w:w="1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w:t>
            </w:r>
          </w:p>
        </w:tc>
      </w:tr>
      <w:tr>
        <w:trPr/>
        <w:tc>
          <w:tcPr>
            <w:tcW w:w="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24</w:t>
            </w:r>
          </w:p>
        </w:tc>
        <w:tc>
          <w:tcPr>
            <w:tcW w:w="38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На сторінках шкільного сайту систематично наповнювати рубрику «Наші досягнення» за результатами участі здобувачів освіти у різних конкурсах, турнірах тощо</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Постійно кожного року</w:t>
            </w:r>
          </w:p>
        </w:tc>
        <w:tc>
          <w:tcPr>
            <w:tcW w:w="1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директор</w:t>
            </w:r>
          </w:p>
        </w:tc>
        <w:tc>
          <w:tcPr>
            <w:tcW w:w="1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w:t>
            </w:r>
          </w:p>
        </w:tc>
      </w:tr>
      <w:tr>
        <w:trPr/>
        <w:tc>
          <w:tcPr>
            <w:tcW w:w="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25</w:t>
            </w:r>
          </w:p>
        </w:tc>
        <w:tc>
          <w:tcPr>
            <w:tcW w:w="38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Відзначати переможців та призерів олімпіад, творчо обдарованих здобувачів освіти на святі «Гордість школи»</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Травень кожного року</w:t>
            </w:r>
          </w:p>
        </w:tc>
        <w:tc>
          <w:tcPr>
            <w:tcW w:w="1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Адміністрація школи Педагоги</w:t>
            </w:r>
          </w:p>
        </w:tc>
        <w:tc>
          <w:tcPr>
            <w:tcW w:w="1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w:t>
            </w:r>
          </w:p>
        </w:tc>
      </w:tr>
      <w:tr>
        <w:trPr/>
        <w:tc>
          <w:tcPr>
            <w:tcW w:w="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26</w:t>
            </w:r>
          </w:p>
        </w:tc>
        <w:tc>
          <w:tcPr>
            <w:tcW w:w="38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Започаткувати та удосконалити роботу гуртків, направлених на розвиток творчості естетично обдарованих дітей: вокального,</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декоративно – ужиткового, хореографічного</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2021-2023рр</w:t>
            </w:r>
          </w:p>
        </w:tc>
        <w:tc>
          <w:tcPr>
            <w:tcW w:w="1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Заступники директора</w:t>
            </w:r>
          </w:p>
        </w:tc>
        <w:tc>
          <w:tcPr>
            <w:tcW w:w="1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w:t>
            </w:r>
          </w:p>
        </w:tc>
      </w:tr>
      <w:tr>
        <w:trPr/>
        <w:tc>
          <w:tcPr>
            <w:tcW w:w="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27</w:t>
            </w:r>
          </w:p>
        </w:tc>
        <w:tc>
          <w:tcPr>
            <w:tcW w:w="38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Проводити творчі звіти учасників гуртків наприкінці кожного навчального року</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Травень щороку</w:t>
            </w:r>
          </w:p>
        </w:tc>
        <w:tc>
          <w:tcPr>
            <w:tcW w:w="1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Керівники гуртків.</w:t>
            </w:r>
          </w:p>
        </w:tc>
        <w:tc>
          <w:tcPr>
            <w:tcW w:w="1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w:t>
            </w:r>
          </w:p>
        </w:tc>
      </w:tr>
      <w:tr>
        <w:trPr/>
        <w:tc>
          <w:tcPr>
            <w:tcW w:w="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28</w:t>
            </w:r>
          </w:p>
        </w:tc>
        <w:tc>
          <w:tcPr>
            <w:tcW w:w="38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Постійно організовувати зустрічі з успішними особистостями села, колишніх випускників школи</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1-2 рази на рік</w:t>
            </w:r>
          </w:p>
        </w:tc>
        <w:tc>
          <w:tcPr>
            <w:tcW w:w="1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Заступники директора Класні керівники</w:t>
            </w:r>
          </w:p>
        </w:tc>
        <w:tc>
          <w:tcPr>
            <w:tcW w:w="1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w:t>
            </w:r>
          </w:p>
        </w:tc>
      </w:tr>
      <w:tr>
        <w:trPr/>
        <w:tc>
          <w:tcPr>
            <w:tcW w:w="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29</w:t>
            </w:r>
          </w:p>
        </w:tc>
        <w:tc>
          <w:tcPr>
            <w:tcW w:w="38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Оформлення інформаційно-аналітичного документа: «Моніторинг результативності роботи з обдарованими дітьми»</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Травень кожного року</w:t>
            </w:r>
          </w:p>
        </w:tc>
        <w:tc>
          <w:tcPr>
            <w:tcW w:w="1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Заступник з НВР Керівники МО</w:t>
            </w:r>
          </w:p>
        </w:tc>
        <w:tc>
          <w:tcPr>
            <w:tcW w:w="1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w:t>
            </w:r>
          </w:p>
        </w:tc>
      </w:tr>
      <w:tr>
        <w:trPr/>
        <w:tc>
          <w:tcPr>
            <w:tcW w:w="10065"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Методичні заходи на реалізацію проекту</w:t>
            </w:r>
          </w:p>
        </w:tc>
      </w:tr>
      <w:tr>
        <w:trPr/>
        <w:tc>
          <w:tcPr>
            <w:tcW w:w="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30</w:t>
            </w:r>
          </w:p>
        </w:tc>
        <w:tc>
          <w:tcPr>
            <w:tcW w:w="38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Семінар «Науково-методичне забезпечення роботи з обдарованими дітьми» ·</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2022-2023 н.р.</w:t>
            </w:r>
          </w:p>
        </w:tc>
        <w:tc>
          <w:tcPr>
            <w:tcW w:w="1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Заступник директора</w:t>
            </w:r>
          </w:p>
        </w:tc>
        <w:tc>
          <w:tcPr>
            <w:tcW w:w="1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w:t>
            </w:r>
          </w:p>
        </w:tc>
      </w:tr>
      <w:tr>
        <w:trPr/>
        <w:tc>
          <w:tcPr>
            <w:tcW w:w="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31</w:t>
            </w:r>
          </w:p>
        </w:tc>
        <w:tc>
          <w:tcPr>
            <w:tcW w:w="38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Круглий стіл «Результативність роботи з обдарованими дітьми»</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2021-2023 н.р.</w:t>
            </w:r>
          </w:p>
        </w:tc>
        <w:tc>
          <w:tcPr>
            <w:tcW w:w="1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ЗВР</w:t>
            </w:r>
          </w:p>
        </w:tc>
        <w:tc>
          <w:tcPr>
            <w:tcW w:w="1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w:t>
            </w:r>
          </w:p>
        </w:tc>
      </w:tr>
      <w:tr>
        <w:trPr/>
        <w:tc>
          <w:tcPr>
            <w:tcW w:w="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32</w:t>
            </w:r>
          </w:p>
        </w:tc>
        <w:tc>
          <w:tcPr>
            <w:tcW w:w="38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Нарада при директору «Робота з обдарованими: проблеми і перспективи»</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2021-2023 н.р.</w:t>
            </w:r>
          </w:p>
        </w:tc>
        <w:tc>
          <w:tcPr>
            <w:tcW w:w="1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ЗНВР.</w:t>
            </w:r>
          </w:p>
        </w:tc>
        <w:tc>
          <w:tcPr>
            <w:tcW w:w="1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w:t>
            </w:r>
          </w:p>
        </w:tc>
      </w:tr>
      <w:tr>
        <w:trPr/>
        <w:tc>
          <w:tcPr>
            <w:tcW w:w="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33</w:t>
            </w:r>
          </w:p>
        </w:tc>
        <w:tc>
          <w:tcPr>
            <w:tcW w:w="38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Семінар «Шляхи підвищення рівня мотивації саморозвитку здобувачів освіти як основа успішної освітньої діяльності»</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2022-2023 н.р.</w:t>
            </w:r>
          </w:p>
        </w:tc>
        <w:tc>
          <w:tcPr>
            <w:tcW w:w="1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ЗНВР</w:t>
            </w:r>
          </w:p>
        </w:tc>
        <w:tc>
          <w:tcPr>
            <w:tcW w:w="1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w:t>
            </w:r>
          </w:p>
        </w:tc>
      </w:tr>
      <w:tr>
        <w:trPr/>
        <w:tc>
          <w:tcPr>
            <w:tcW w:w="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34</w:t>
            </w:r>
          </w:p>
        </w:tc>
        <w:tc>
          <w:tcPr>
            <w:tcW w:w="38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Методична рада «Роль наставника у творчому зростанні здобувача освіти»</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2022-2023н.р.</w:t>
            </w:r>
          </w:p>
        </w:tc>
        <w:tc>
          <w:tcPr>
            <w:tcW w:w="1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ЗНВР</w:t>
            </w:r>
          </w:p>
        </w:tc>
        <w:tc>
          <w:tcPr>
            <w:tcW w:w="1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w:t>
            </w:r>
          </w:p>
        </w:tc>
      </w:tr>
    </w:tbl>
    <w:p>
      <w:pPr>
        <w:pStyle w:val="Normal"/>
        <w:spacing w:lineRule="auto" w:line="360" w:before="0" w:after="0"/>
        <w:ind w:firstLine="709"/>
        <w:jc w:val="both"/>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bCs/>
          <w:sz w:val="28"/>
          <w:szCs w:val="28"/>
        </w:rPr>
        <w:t>Очікувані результати</w:t>
      </w:r>
      <w:r>
        <w:rPr>
          <w:rFonts w:cs="Times New Roman" w:ascii="Times New Roman" w:hAnsi="Times New Roman"/>
          <w:sz w:val="28"/>
          <w:szCs w:val="28"/>
        </w:rPr>
        <w:t>:</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формування банку даних із різноманітних напрямків роботи з обдарованими дітьми;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створення системи виявлення та розвитку обдарованих і талановитих дітей;</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створення умов для їх самореалізації через надання якісних освітніх послуг, особистісно-орієнтований освітній процес, доступ до сучасних і традиційних інформаційних ресурсів.</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Значні досягнення у предметних олімпіадах, конкурсах, турнірах районного, обласного, Всеукраїнського рівня.</w:t>
      </w:r>
    </w:p>
    <w:p>
      <w:pPr>
        <w:pStyle w:val="Normal"/>
        <w:rPr>
          <w:rFonts w:ascii="Times New Roman" w:hAnsi="Times New Roman" w:cs="Times New Roman"/>
          <w:sz w:val="28"/>
          <w:szCs w:val="28"/>
        </w:rPr>
      </w:pPr>
      <w:r>
        <w:rPr>
          <w:rFonts w:cs="Times New Roman" w:ascii="Times New Roman" w:hAnsi="Times New Roman"/>
          <w:sz w:val="28"/>
          <w:szCs w:val="28"/>
        </w:rPr>
      </w:r>
      <w:r>
        <w:br w:type="page"/>
      </w:r>
    </w:p>
    <w:p>
      <w:pPr>
        <w:pStyle w:val="1"/>
        <w:jc w:val="center"/>
        <w:rPr>
          <w:rFonts w:ascii="Times New Roman" w:hAnsi="Times New Roman" w:cs="Times New Roman"/>
          <w:b/>
          <w:b/>
          <w:bCs/>
          <w:color w:val="auto"/>
        </w:rPr>
      </w:pPr>
      <w:bookmarkStart w:id="19" w:name="_Toc145756292"/>
      <w:r>
        <w:rPr>
          <w:rFonts w:cs="Times New Roman" w:ascii="Times New Roman" w:hAnsi="Times New Roman"/>
          <w:b/>
          <w:bCs/>
          <w:color w:val="auto"/>
        </w:rPr>
        <w:t>Проєкт</w:t>
      </w:r>
      <w:bookmarkEnd w:id="19"/>
    </w:p>
    <w:p>
      <w:pPr>
        <w:pStyle w:val="1"/>
        <w:jc w:val="center"/>
        <w:rPr>
          <w:rFonts w:ascii="Times New Roman" w:hAnsi="Times New Roman" w:cs="Times New Roman"/>
          <w:b/>
          <w:b/>
          <w:bCs/>
          <w:color w:val="auto"/>
        </w:rPr>
      </w:pPr>
      <w:bookmarkStart w:id="20" w:name="_Toc145756293"/>
      <w:r>
        <w:rPr>
          <w:rFonts w:cs="Times New Roman" w:ascii="Times New Roman" w:hAnsi="Times New Roman"/>
          <w:b/>
          <w:bCs/>
          <w:color w:val="auto"/>
        </w:rPr>
        <w:t>«Заклад освіти – толерантне середовище,</w:t>
      </w:r>
      <w:bookmarkEnd w:id="20"/>
    </w:p>
    <w:p>
      <w:pPr>
        <w:pStyle w:val="1"/>
        <w:jc w:val="center"/>
        <w:rPr>
          <w:rFonts w:ascii="Times New Roman" w:hAnsi="Times New Roman" w:cs="Times New Roman"/>
          <w:b/>
          <w:b/>
          <w:bCs/>
          <w:color w:val="auto"/>
        </w:rPr>
      </w:pPr>
      <w:bookmarkStart w:id="21" w:name="_Toc145756294"/>
      <w:r>
        <w:rPr>
          <w:rFonts w:cs="Times New Roman" w:ascii="Times New Roman" w:hAnsi="Times New Roman"/>
          <w:b/>
          <w:bCs/>
          <w:color w:val="auto"/>
        </w:rPr>
        <w:t>СТОП БУЛІНГ»</w:t>
      </w:r>
      <w:bookmarkEnd w:id="21"/>
    </w:p>
    <w:p>
      <w:pPr>
        <w:pStyle w:val="1"/>
        <w:jc w:val="center"/>
        <w:rPr>
          <w:rFonts w:ascii="Times New Roman" w:hAnsi="Times New Roman" w:cs="Times New Roman"/>
          <w:b/>
          <w:b/>
          <w:bCs/>
          <w:color w:val="auto"/>
        </w:rPr>
      </w:pPr>
      <w:bookmarkStart w:id="22" w:name="_Toc145756295"/>
      <w:r>
        <w:rPr>
          <w:rFonts w:cs="Times New Roman" w:ascii="Times New Roman" w:hAnsi="Times New Roman"/>
          <w:b/>
          <w:bCs/>
          <w:color w:val="auto"/>
        </w:rPr>
        <w:t>на 2021-2025 роки</w:t>
      </w:r>
      <w:bookmarkEnd w:id="22"/>
    </w:p>
    <w:p>
      <w:pPr>
        <w:pStyle w:val="Normal"/>
        <w:spacing w:lineRule="auto" w:line="360" w:before="0" w:after="0"/>
        <w:ind w:firstLine="709"/>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bCs/>
          <w:sz w:val="28"/>
          <w:szCs w:val="28"/>
        </w:rPr>
        <w:t>Мета проєкту</w:t>
      </w:r>
      <w:r>
        <w:rPr>
          <w:rFonts w:cs="Times New Roman" w:ascii="Times New Roman" w:hAnsi="Times New Roman"/>
          <w:sz w:val="28"/>
          <w:szCs w:val="28"/>
        </w:rPr>
        <w:t>:</w:t>
      </w:r>
    </w:p>
    <w:p>
      <w:pPr>
        <w:pStyle w:val="ListParagraph"/>
        <w:numPr>
          <w:ilvl w:val="0"/>
          <w:numId w:val="2"/>
        </w:numPr>
        <w:tabs>
          <w:tab w:val="clear" w:pos="708"/>
          <w:tab w:val="left" w:pos="993" w:leader="none"/>
        </w:tabs>
        <w:spacing w:lineRule="auto" w:line="36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сприяти розвитку особистості дитини, формуванню її інтелектуального та морального потенціалу; формуванню особистості патріота України, гідного громадянина, який усвідомлює свою приналежність до сучасної Європейської цивілізації;</w:t>
      </w:r>
    </w:p>
    <w:p>
      <w:pPr>
        <w:pStyle w:val="ListParagraph"/>
        <w:numPr>
          <w:ilvl w:val="0"/>
          <w:numId w:val="2"/>
        </w:numPr>
        <w:tabs>
          <w:tab w:val="clear" w:pos="708"/>
          <w:tab w:val="left" w:pos="993" w:leader="none"/>
        </w:tabs>
        <w:spacing w:lineRule="auto" w:line="36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скоординувати зусилля педагогічної, батьківської громадськості для попередження булінгу, протиправних дій та вчинків серед здобувачів освіти;</w:t>
      </w:r>
    </w:p>
    <w:p>
      <w:pPr>
        <w:pStyle w:val="ListParagraph"/>
        <w:numPr>
          <w:ilvl w:val="0"/>
          <w:numId w:val="2"/>
        </w:numPr>
        <w:tabs>
          <w:tab w:val="clear" w:pos="708"/>
          <w:tab w:val="left" w:pos="993" w:leader="none"/>
        </w:tabs>
        <w:spacing w:lineRule="auto" w:line="36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організувати профілактичну роботу на основі глибокого вивчення причин і умов, які сприяють скоєнню здобувачами освіти правопорушень;</w:t>
      </w:r>
    </w:p>
    <w:p>
      <w:pPr>
        <w:pStyle w:val="ListParagraph"/>
        <w:numPr>
          <w:ilvl w:val="0"/>
          <w:numId w:val="2"/>
        </w:numPr>
        <w:tabs>
          <w:tab w:val="clear" w:pos="708"/>
          <w:tab w:val="left" w:pos="993" w:leader="none"/>
        </w:tabs>
        <w:spacing w:lineRule="auto" w:line="36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забезпечити організацію змістовного дозвілля й відпочинку;</w:t>
      </w:r>
    </w:p>
    <w:p>
      <w:pPr>
        <w:pStyle w:val="ListParagraph"/>
        <w:numPr>
          <w:ilvl w:val="0"/>
          <w:numId w:val="2"/>
        </w:numPr>
        <w:tabs>
          <w:tab w:val="clear" w:pos="708"/>
          <w:tab w:val="left" w:pos="993" w:leader="none"/>
        </w:tabs>
        <w:spacing w:lineRule="auto" w:line="36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поліпшити роботу психологічної служби, головну увагу приділити соціально-психолого-педагогічній допомозі здобувачам освіти та їхнім батькам, захисту прав та інтересів неповнолітніх;</w:t>
      </w:r>
    </w:p>
    <w:p>
      <w:pPr>
        <w:pStyle w:val="ListParagraph"/>
        <w:numPr>
          <w:ilvl w:val="0"/>
          <w:numId w:val="2"/>
        </w:numPr>
        <w:tabs>
          <w:tab w:val="clear" w:pos="708"/>
          <w:tab w:val="left" w:pos="993" w:leader="none"/>
        </w:tabs>
        <w:spacing w:lineRule="auto" w:line="36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налагодити правову пропаганду й освіту через наочну агітацію та шкільну газету.</w:t>
      </w:r>
    </w:p>
    <w:p>
      <w:pPr>
        <w:pStyle w:val="ListParagraph"/>
        <w:tabs>
          <w:tab w:val="clear" w:pos="708"/>
          <w:tab w:val="left" w:pos="993" w:leader="none"/>
        </w:tabs>
        <w:spacing w:lineRule="auto" w:line="360" w:before="0" w:after="0"/>
        <w:ind w:left="709" w:hanging="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b/>
          <w:b/>
          <w:bCs/>
          <w:sz w:val="28"/>
          <w:szCs w:val="28"/>
        </w:rPr>
      </w:pPr>
      <w:r>
        <w:rPr>
          <w:rFonts w:cs="Times New Roman" w:ascii="Times New Roman" w:hAnsi="Times New Roman"/>
          <w:b/>
          <w:bCs/>
          <w:sz w:val="28"/>
          <w:szCs w:val="28"/>
        </w:rPr>
      </w:r>
      <w:r>
        <w:br w:type="page"/>
      </w:r>
    </w:p>
    <w:p>
      <w:pPr>
        <w:pStyle w:val="Normal"/>
        <w:spacing w:lineRule="auto" w:line="360" w:before="0" w:after="0"/>
        <w:ind w:firstLine="709"/>
        <w:jc w:val="center"/>
        <w:rPr>
          <w:rFonts w:ascii="Times New Roman" w:hAnsi="Times New Roman" w:cs="Times New Roman"/>
          <w:sz w:val="28"/>
          <w:szCs w:val="28"/>
        </w:rPr>
      </w:pPr>
      <w:r>
        <w:rPr>
          <w:rFonts w:cs="Times New Roman" w:ascii="Times New Roman" w:hAnsi="Times New Roman"/>
          <w:b/>
          <w:bCs/>
          <w:sz w:val="28"/>
          <w:szCs w:val="28"/>
        </w:rPr>
        <w:t>Шляхи реалізації проєкту</w:t>
      </w:r>
    </w:p>
    <w:tbl>
      <w:tblPr>
        <w:tblW w:w="10418" w:type="dxa"/>
        <w:jc w:val="left"/>
        <w:tblInd w:w="-866" w:type="dxa"/>
        <w:tblLayout w:type="fixed"/>
        <w:tblCellMar>
          <w:top w:w="60" w:type="dxa"/>
          <w:left w:w="75" w:type="dxa"/>
          <w:bottom w:w="60" w:type="dxa"/>
          <w:right w:w="150" w:type="dxa"/>
        </w:tblCellMar>
        <w:tblLook w:firstRow="1" w:noVBand="1" w:lastRow="0" w:firstColumn="1" w:lastColumn="0" w:noHBand="0" w:val="04a0"/>
      </w:tblPr>
      <w:tblGrid>
        <w:gridCol w:w="991"/>
        <w:gridCol w:w="3556"/>
        <w:gridCol w:w="1699"/>
        <w:gridCol w:w="1843"/>
        <w:gridCol w:w="2329"/>
      </w:tblGrid>
      <w:tr>
        <w:trPr/>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 xml:space="preserve">№ </w:t>
            </w:r>
            <w:r>
              <w:rPr>
                <w:rFonts w:cs="Times New Roman" w:ascii="Times New Roman" w:hAnsi="Times New Roman"/>
                <w:b/>
                <w:bCs/>
                <w:sz w:val="28"/>
                <w:szCs w:val="28"/>
              </w:rPr>
              <w:t>п/п</w:t>
            </w:r>
          </w:p>
        </w:tc>
        <w:tc>
          <w:tcPr>
            <w:tcW w:w="3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Назва заходу</w:t>
            </w:r>
          </w:p>
        </w:tc>
        <w:tc>
          <w:tcPr>
            <w:tcW w:w="16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Цільова аудиторія</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Термін виконання</w:t>
            </w:r>
          </w:p>
        </w:tc>
        <w:tc>
          <w:tcPr>
            <w:tcW w:w="23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Відповідальний</w:t>
            </w:r>
          </w:p>
        </w:tc>
      </w:tr>
      <w:tr>
        <w:trPr/>
        <w:tc>
          <w:tcPr>
            <w:tcW w:w="10418"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i/>
                <w:iCs/>
                <w:sz w:val="28"/>
                <w:szCs w:val="28"/>
              </w:rPr>
              <w:t>Діагностичний етап</w:t>
            </w:r>
          </w:p>
        </w:tc>
      </w:tr>
      <w:tr>
        <w:trPr/>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w:t>
            </w:r>
          </w:p>
        </w:tc>
        <w:tc>
          <w:tcPr>
            <w:tcW w:w="3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Створення бази інструментарію для діагностування рівня напруги, тривожності в учнівських колективах</w:t>
            </w:r>
          </w:p>
        </w:tc>
        <w:tc>
          <w:tcPr>
            <w:tcW w:w="16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2021</w:t>
            </w:r>
          </w:p>
        </w:tc>
        <w:tc>
          <w:tcPr>
            <w:tcW w:w="23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Психолог школи</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r>
      <w:tr>
        <w:trPr/>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w:t>
            </w:r>
          </w:p>
        </w:tc>
        <w:tc>
          <w:tcPr>
            <w:tcW w:w="3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Діагностування рівня напруги, тривожності в учнівських колективах:</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спостереження за міжособис-тісною поведінкою здобувачів освіти;</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опитування (анкетування) учасників освітнього процесу;</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психологічні діагностики мікроклімату, згуртованості класних колективів та емоційних станів учнів;</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соціальне дослідження наявності референтних груп та відторгнених в колективах;</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визначення рівня тривоги та депресії учнів.</w:t>
            </w:r>
          </w:p>
        </w:tc>
        <w:tc>
          <w:tcPr>
            <w:tcW w:w="16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Усі категорії учасників освітнього процесу</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2021-2025</w:t>
            </w:r>
          </w:p>
        </w:tc>
        <w:tc>
          <w:tcPr>
            <w:tcW w:w="23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Класні керівники, класоводи,</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практичний психолог школи</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w:t>
            </w:r>
          </w:p>
        </w:tc>
      </w:tr>
      <w:tr>
        <w:trPr/>
        <w:tc>
          <w:tcPr>
            <w:tcW w:w="10418"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i/>
                <w:iCs/>
                <w:sz w:val="28"/>
                <w:szCs w:val="28"/>
              </w:rPr>
              <w:t>Інформаційно-профілактичні заходи</w:t>
            </w:r>
          </w:p>
        </w:tc>
      </w:tr>
      <w:tr>
        <w:trPr/>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w:t>
            </w:r>
          </w:p>
        </w:tc>
        <w:tc>
          <w:tcPr>
            <w:tcW w:w="3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Обговорення питання протидії булінгу на загальношкільній батьківській конференції</w:t>
            </w:r>
          </w:p>
        </w:tc>
        <w:tc>
          <w:tcPr>
            <w:tcW w:w="16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Батьки здобувачів освіти</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Вересень</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2021</w:t>
            </w:r>
          </w:p>
        </w:tc>
        <w:tc>
          <w:tcPr>
            <w:tcW w:w="23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Директор школи</w:t>
            </w:r>
          </w:p>
        </w:tc>
      </w:tr>
      <w:tr>
        <w:trPr/>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w:t>
            </w:r>
          </w:p>
        </w:tc>
        <w:tc>
          <w:tcPr>
            <w:tcW w:w="3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Засідання методичного об’єднання класних керівників на тему «Протидія булінгу в учнівському колективі »</w:t>
            </w:r>
          </w:p>
        </w:tc>
        <w:tc>
          <w:tcPr>
            <w:tcW w:w="16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Методична кухня класних керівників</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2022</w:t>
            </w:r>
          </w:p>
        </w:tc>
        <w:tc>
          <w:tcPr>
            <w:tcW w:w="23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Заступник директора з ВР</w:t>
            </w:r>
          </w:p>
        </w:tc>
      </w:tr>
      <w:tr>
        <w:trPr/>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3</w:t>
            </w:r>
          </w:p>
        </w:tc>
        <w:tc>
          <w:tcPr>
            <w:tcW w:w="3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Розробка пам’ятки «Маркери булінгу»</w:t>
            </w:r>
          </w:p>
        </w:tc>
        <w:tc>
          <w:tcPr>
            <w:tcW w:w="16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Педагогіч-</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ний колектив</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2021</w:t>
            </w:r>
          </w:p>
        </w:tc>
        <w:tc>
          <w:tcPr>
            <w:tcW w:w="23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Заступник директора з ВР</w:t>
            </w:r>
          </w:p>
        </w:tc>
      </w:tr>
      <w:tr>
        <w:trPr/>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4</w:t>
            </w:r>
          </w:p>
        </w:tc>
        <w:tc>
          <w:tcPr>
            <w:tcW w:w="3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Складання порад «Як допомогти дітям упоратися з булінгом»</w:t>
            </w:r>
          </w:p>
        </w:tc>
        <w:tc>
          <w:tcPr>
            <w:tcW w:w="16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 – 11</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2021-2025</w:t>
            </w:r>
          </w:p>
        </w:tc>
        <w:tc>
          <w:tcPr>
            <w:tcW w:w="23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Психолог школи</w:t>
            </w:r>
          </w:p>
        </w:tc>
      </w:tr>
      <w:tr>
        <w:trPr/>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5</w:t>
            </w:r>
          </w:p>
        </w:tc>
        <w:tc>
          <w:tcPr>
            <w:tcW w:w="3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Контроль стану попередження випадків  булінгу</w:t>
            </w:r>
          </w:p>
        </w:tc>
        <w:tc>
          <w:tcPr>
            <w:tcW w:w="16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Нарада при директорі</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2021-2023</w:t>
            </w:r>
          </w:p>
        </w:tc>
        <w:tc>
          <w:tcPr>
            <w:tcW w:w="23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Директор школи</w:t>
            </w:r>
          </w:p>
        </w:tc>
      </w:tr>
      <w:tr>
        <w:trPr/>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6</w:t>
            </w:r>
          </w:p>
        </w:tc>
        <w:tc>
          <w:tcPr>
            <w:tcW w:w="3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Круглий стіл для педагогічного колективу «Безпечна школа. Маски булінгу»</w:t>
            </w:r>
          </w:p>
        </w:tc>
        <w:tc>
          <w:tcPr>
            <w:tcW w:w="16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Педагогіч-ний колектив</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2021</w:t>
            </w:r>
          </w:p>
        </w:tc>
        <w:tc>
          <w:tcPr>
            <w:tcW w:w="23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Психолог школи</w:t>
            </w:r>
          </w:p>
        </w:tc>
      </w:tr>
      <w:tr>
        <w:trPr/>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7</w:t>
            </w:r>
          </w:p>
        </w:tc>
        <w:tc>
          <w:tcPr>
            <w:tcW w:w="3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Вивчення законодавчих документів, практик протидії цькуванню</w:t>
            </w:r>
          </w:p>
        </w:tc>
        <w:tc>
          <w:tcPr>
            <w:tcW w:w="16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Педагогіч-ний колектив</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2021-2023</w:t>
            </w:r>
          </w:p>
        </w:tc>
        <w:tc>
          <w:tcPr>
            <w:tcW w:w="23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Заступник директора з ВР</w:t>
            </w:r>
          </w:p>
        </w:tc>
      </w:tr>
      <w:tr>
        <w:trPr/>
        <w:tc>
          <w:tcPr>
            <w:tcW w:w="10418"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i/>
                <w:iCs/>
                <w:sz w:val="28"/>
                <w:szCs w:val="28"/>
              </w:rPr>
              <w:t>Формування навичок дружніх стосунків здобувачів освіти</w:t>
            </w:r>
          </w:p>
        </w:tc>
      </w:tr>
      <w:tr>
        <w:trPr/>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w:t>
            </w:r>
          </w:p>
        </w:tc>
        <w:tc>
          <w:tcPr>
            <w:tcW w:w="3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Проведення ранкових зустрічей  з метою формування навичок дружніх стосунків</w:t>
            </w:r>
          </w:p>
        </w:tc>
        <w:tc>
          <w:tcPr>
            <w:tcW w:w="16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1-4</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2021-2025</w:t>
            </w:r>
          </w:p>
        </w:tc>
        <w:tc>
          <w:tcPr>
            <w:tcW w:w="23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Класоводи</w:t>
            </w:r>
          </w:p>
        </w:tc>
      </w:tr>
      <w:tr>
        <w:trPr/>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w:t>
            </w:r>
          </w:p>
        </w:tc>
        <w:tc>
          <w:tcPr>
            <w:tcW w:w="3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Створення морально безпечного освітнього простору, формування позитивного мікроклімату та толерантної міжособистісної взаємодії в ході годин спілкування, тренінгових занять</w:t>
            </w:r>
          </w:p>
        </w:tc>
        <w:tc>
          <w:tcPr>
            <w:tcW w:w="16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1-11</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2021-2025</w:t>
            </w:r>
          </w:p>
        </w:tc>
        <w:tc>
          <w:tcPr>
            <w:tcW w:w="23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Класні керівники та класоводи</w:t>
            </w:r>
          </w:p>
        </w:tc>
      </w:tr>
      <w:tr>
        <w:trPr/>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3</w:t>
            </w:r>
          </w:p>
        </w:tc>
        <w:tc>
          <w:tcPr>
            <w:tcW w:w="3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Робота відеозалу . Перегляд кінострічок відповідної спрямованості</w:t>
            </w:r>
          </w:p>
        </w:tc>
        <w:tc>
          <w:tcPr>
            <w:tcW w:w="16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5 – 11</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2021-2025</w:t>
            </w:r>
          </w:p>
        </w:tc>
        <w:tc>
          <w:tcPr>
            <w:tcW w:w="23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Учитель інформатики</w:t>
            </w:r>
          </w:p>
        </w:tc>
      </w:tr>
      <w:tr>
        <w:trPr/>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4</w:t>
            </w:r>
          </w:p>
        </w:tc>
        <w:tc>
          <w:tcPr>
            <w:tcW w:w="3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Засідання дискусійного клубу старшокласників «Як довіряти й бути вдячним»</w:t>
            </w:r>
          </w:p>
        </w:tc>
        <w:tc>
          <w:tcPr>
            <w:tcW w:w="16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9-11</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2022</w:t>
            </w:r>
          </w:p>
        </w:tc>
        <w:tc>
          <w:tcPr>
            <w:tcW w:w="23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Педагог-організатор</w:t>
            </w:r>
          </w:p>
        </w:tc>
      </w:tr>
      <w:tr>
        <w:trPr/>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5</w:t>
            </w:r>
          </w:p>
        </w:tc>
        <w:tc>
          <w:tcPr>
            <w:tcW w:w="3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Відпрацювання теми особистої гідності в ході вивчення літературних творі, на уроках історії</w:t>
            </w:r>
          </w:p>
        </w:tc>
        <w:tc>
          <w:tcPr>
            <w:tcW w:w="16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1-11</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2021-2025</w:t>
            </w:r>
          </w:p>
        </w:tc>
        <w:tc>
          <w:tcPr>
            <w:tcW w:w="23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Класоводи, учителі літератури, історії</w:t>
            </w:r>
          </w:p>
        </w:tc>
      </w:tr>
      <w:tr>
        <w:trPr/>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6</w:t>
            </w:r>
          </w:p>
        </w:tc>
        <w:tc>
          <w:tcPr>
            <w:tcW w:w="3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Проведення заходів в рамках Всеукраїнського тижня права «Стоп булінгу»</w:t>
            </w:r>
          </w:p>
        </w:tc>
        <w:tc>
          <w:tcPr>
            <w:tcW w:w="16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1-11</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10-14 грудня</w:t>
            </w:r>
          </w:p>
        </w:tc>
        <w:tc>
          <w:tcPr>
            <w:tcW w:w="23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Класні керівники та класоводи, учитель правознавства, практичний психолог школи</w:t>
            </w:r>
          </w:p>
        </w:tc>
      </w:tr>
      <w:tr>
        <w:trPr/>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7</w:t>
            </w:r>
          </w:p>
        </w:tc>
        <w:tc>
          <w:tcPr>
            <w:tcW w:w="3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Проведення заходів в рамках тематичного тижня «Тиждень дитячих мрій та добрих справ»</w:t>
            </w:r>
          </w:p>
        </w:tc>
        <w:tc>
          <w:tcPr>
            <w:tcW w:w="16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1-11</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2021</w:t>
            </w:r>
          </w:p>
        </w:tc>
        <w:tc>
          <w:tcPr>
            <w:tcW w:w="23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Класні керівники та класоводи, учителі-предметники</w:t>
            </w:r>
          </w:p>
        </w:tc>
      </w:tr>
      <w:tr>
        <w:trPr/>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8</w:t>
            </w:r>
          </w:p>
        </w:tc>
        <w:tc>
          <w:tcPr>
            <w:tcW w:w="3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Проведення заходів в рамках тематичного тижня «Сильні духом»</w:t>
            </w:r>
          </w:p>
        </w:tc>
        <w:tc>
          <w:tcPr>
            <w:tcW w:w="16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1-11</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2022</w:t>
            </w:r>
          </w:p>
        </w:tc>
        <w:tc>
          <w:tcPr>
            <w:tcW w:w="23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Заступник директора з ВР</w:t>
            </w:r>
          </w:p>
        </w:tc>
      </w:tr>
      <w:tr>
        <w:trPr/>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9</w:t>
            </w:r>
          </w:p>
        </w:tc>
        <w:tc>
          <w:tcPr>
            <w:tcW w:w="3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Проєкт «Зупиніться! Моя історія про булінг і кібербулінг»</w:t>
            </w:r>
          </w:p>
        </w:tc>
        <w:tc>
          <w:tcPr>
            <w:tcW w:w="16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5-8</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2021-2025</w:t>
            </w:r>
          </w:p>
        </w:tc>
        <w:tc>
          <w:tcPr>
            <w:tcW w:w="23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Педагог-організатор</w:t>
            </w:r>
          </w:p>
        </w:tc>
      </w:tr>
      <w:tr>
        <w:trPr/>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10</w:t>
            </w:r>
          </w:p>
        </w:tc>
        <w:tc>
          <w:tcPr>
            <w:tcW w:w="3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Листівки, колажі, бюлетені антибулінгового спрямування</w:t>
            </w:r>
          </w:p>
        </w:tc>
        <w:tc>
          <w:tcPr>
            <w:tcW w:w="16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5 – 11</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2023-2025</w:t>
            </w:r>
          </w:p>
        </w:tc>
        <w:tc>
          <w:tcPr>
            <w:tcW w:w="23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Педагог-організатор</w:t>
            </w:r>
          </w:p>
        </w:tc>
      </w:tr>
      <w:tr>
        <w:trPr/>
        <w:tc>
          <w:tcPr>
            <w:tcW w:w="10418"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i/>
                <w:iCs/>
                <w:sz w:val="28"/>
                <w:szCs w:val="28"/>
              </w:rPr>
              <w:t>Психологічний супровід</w:t>
            </w:r>
          </w:p>
        </w:tc>
      </w:tr>
      <w:tr>
        <w:trPr/>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w:t>
            </w:r>
          </w:p>
        </w:tc>
        <w:tc>
          <w:tcPr>
            <w:tcW w:w="3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Діагностика стану психологічного клімату класу</w:t>
            </w:r>
          </w:p>
        </w:tc>
        <w:tc>
          <w:tcPr>
            <w:tcW w:w="16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1-11</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2021</w:t>
            </w:r>
          </w:p>
        </w:tc>
        <w:tc>
          <w:tcPr>
            <w:tcW w:w="23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Психолог школи</w:t>
            </w:r>
          </w:p>
        </w:tc>
      </w:tr>
      <w:tr>
        <w:trPr/>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w:t>
            </w:r>
          </w:p>
        </w:tc>
        <w:tc>
          <w:tcPr>
            <w:tcW w:w="3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Спостереження під час освітнього процесу, позаурочний час</w:t>
            </w:r>
          </w:p>
        </w:tc>
        <w:tc>
          <w:tcPr>
            <w:tcW w:w="16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1-11</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2021-2025</w:t>
            </w:r>
          </w:p>
        </w:tc>
        <w:tc>
          <w:tcPr>
            <w:tcW w:w="23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Психолог школи</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w:t>
            </w:r>
          </w:p>
        </w:tc>
      </w:tr>
      <w:tr>
        <w:trPr/>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3</w:t>
            </w:r>
          </w:p>
        </w:tc>
        <w:tc>
          <w:tcPr>
            <w:tcW w:w="3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Консультаційна робота з учасниками освітнього процесу</w:t>
            </w:r>
          </w:p>
        </w:tc>
        <w:tc>
          <w:tcPr>
            <w:tcW w:w="16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1-11</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2021-2025</w:t>
            </w:r>
          </w:p>
        </w:tc>
        <w:tc>
          <w:tcPr>
            <w:tcW w:w="23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Психолог школи</w:t>
            </w:r>
          </w:p>
        </w:tc>
      </w:tr>
      <w:tr>
        <w:trPr/>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4</w:t>
            </w:r>
          </w:p>
        </w:tc>
        <w:tc>
          <w:tcPr>
            <w:tcW w:w="3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Профілактично-просвітницька, корекційно-розвивальна робота з учасниками освітнього процесу</w:t>
            </w:r>
          </w:p>
        </w:tc>
        <w:tc>
          <w:tcPr>
            <w:tcW w:w="16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1-11</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2021-2025</w:t>
            </w:r>
          </w:p>
        </w:tc>
        <w:tc>
          <w:tcPr>
            <w:tcW w:w="23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Психолог школи</w:t>
            </w:r>
          </w:p>
        </w:tc>
      </w:tr>
      <w:tr>
        <w:trPr/>
        <w:tc>
          <w:tcPr>
            <w:tcW w:w="10418"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i/>
                <w:iCs/>
                <w:sz w:val="28"/>
                <w:szCs w:val="28"/>
              </w:rPr>
              <w:t>Робота з батьками</w:t>
            </w:r>
          </w:p>
        </w:tc>
      </w:tr>
      <w:tr>
        <w:trPr/>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w:t>
            </w:r>
          </w:p>
        </w:tc>
        <w:tc>
          <w:tcPr>
            <w:tcW w:w="3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Тематичні батьківські збори «Протидія цькуванню в учнівському колективі»</w:t>
            </w:r>
          </w:p>
        </w:tc>
        <w:tc>
          <w:tcPr>
            <w:tcW w:w="16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1-11</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2022</w:t>
            </w:r>
          </w:p>
        </w:tc>
        <w:tc>
          <w:tcPr>
            <w:tcW w:w="23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Класні керівники та класоводи</w:t>
            </w:r>
          </w:p>
        </w:tc>
      </w:tr>
      <w:tr>
        <w:trPr/>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w:t>
            </w:r>
          </w:p>
        </w:tc>
        <w:tc>
          <w:tcPr>
            <w:tcW w:w="3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Поради батькам щодо зменшення ризиків булінгу та кібербулінгу для своєї дитини</w:t>
            </w:r>
          </w:p>
        </w:tc>
        <w:tc>
          <w:tcPr>
            <w:tcW w:w="16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1-11</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2021-2025</w:t>
            </w:r>
          </w:p>
        </w:tc>
        <w:tc>
          <w:tcPr>
            <w:tcW w:w="23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Психолог школи</w:t>
            </w:r>
          </w:p>
        </w:tc>
      </w:tr>
      <w:tr>
        <w:trPr/>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3</w:t>
            </w:r>
          </w:p>
        </w:tc>
        <w:tc>
          <w:tcPr>
            <w:tcW w:w="3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Тренінг «Як навчити дітей безпеці в Інтернеті»</w:t>
            </w:r>
          </w:p>
        </w:tc>
        <w:tc>
          <w:tcPr>
            <w:tcW w:w="16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За запитом</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2021</w:t>
            </w:r>
          </w:p>
        </w:tc>
        <w:tc>
          <w:tcPr>
            <w:tcW w:w="23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Психолог школи</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Вчитель інформатики</w:t>
            </w:r>
          </w:p>
        </w:tc>
      </w:tr>
      <w:tr>
        <w:trPr/>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4</w:t>
            </w:r>
          </w:p>
        </w:tc>
        <w:tc>
          <w:tcPr>
            <w:tcW w:w="3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Інформаційна робота через інтернет-сторінки</w:t>
            </w:r>
          </w:p>
        </w:tc>
        <w:tc>
          <w:tcPr>
            <w:tcW w:w="16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2021-2025</w:t>
            </w:r>
          </w:p>
        </w:tc>
        <w:tc>
          <w:tcPr>
            <w:tcW w:w="23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Заступник директора з ВР</w:t>
            </w:r>
          </w:p>
        </w:tc>
      </w:tr>
    </w:tbl>
    <w:p>
      <w:pPr>
        <w:pStyle w:val="Normal"/>
        <w:spacing w:lineRule="auto" w:line="360" w:before="0" w:after="0"/>
        <w:ind w:firstLine="709"/>
        <w:jc w:val="both"/>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bCs/>
          <w:sz w:val="28"/>
          <w:szCs w:val="28"/>
        </w:rPr>
        <w:t>Очікувані результати:</w:t>
      </w:r>
    </w:p>
    <w:p>
      <w:pPr>
        <w:pStyle w:val="ListParagraph"/>
        <w:numPr>
          <w:ilvl w:val="0"/>
          <w:numId w:val="3"/>
        </w:numPr>
        <w:tabs>
          <w:tab w:val="clear" w:pos="708"/>
          <w:tab w:val="left" w:pos="284" w:leader="none"/>
        </w:tabs>
        <w:spacing w:lineRule="auto" w:line="360" w:before="0" w:after="0"/>
        <w:ind w:left="0" w:hanging="0"/>
        <w:contextualSpacing/>
        <w:jc w:val="both"/>
        <w:rPr>
          <w:rFonts w:ascii="Times New Roman" w:hAnsi="Times New Roman" w:cs="Times New Roman"/>
          <w:sz w:val="28"/>
          <w:szCs w:val="28"/>
        </w:rPr>
      </w:pPr>
      <w:r>
        <w:rPr>
          <w:rFonts w:cs="Times New Roman" w:ascii="Times New Roman" w:hAnsi="Times New Roman"/>
          <w:sz w:val="28"/>
          <w:szCs w:val="28"/>
        </w:rPr>
        <w:t>створення системи виховної та профілактичної роботи в закладі;</w:t>
      </w:r>
    </w:p>
    <w:p>
      <w:pPr>
        <w:pStyle w:val="ListParagraph"/>
        <w:numPr>
          <w:ilvl w:val="0"/>
          <w:numId w:val="3"/>
        </w:numPr>
        <w:tabs>
          <w:tab w:val="clear" w:pos="708"/>
          <w:tab w:val="left" w:pos="284" w:leader="none"/>
        </w:tabs>
        <w:spacing w:lineRule="auto" w:line="360" w:before="0" w:after="0"/>
        <w:ind w:left="0" w:hanging="0"/>
        <w:contextualSpacing/>
        <w:jc w:val="both"/>
        <w:rPr>
          <w:rFonts w:ascii="Times New Roman" w:hAnsi="Times New Roman" w:cs="Times New Roman"/>
          <w:sz w:val="28"/>
          <w:szCs w:val="28"/>
        </w:rPr>
      </w:pPr>
      <w:r>
        <w:rPr>
          <w:rFonts w:cs="Times New Roman" w:ascii="Times New Roman" w:hAnsi="Times New Roman"/>
          <w:sz w:val="28"/>
          <w:szCs w:val="28"/>
        </w:rPr>
        <w:t>допомога здобувачам освіти і їхнім батькам у захисті своїх прав та інтересів;</w:t>
      </w:r>
    </w:p>
    <w:p>
      <w:pPr>
        <w:pStyle w:val="ListParagraph"/>
        <w:numPr>
          <w:ilvl w:val="0"/>
          <w:numId w:val="3"/>
        </w:numPr>
        <w:tabs>
          <w:tab w:val="clear" w:pos="708"/>
          <w:tab w:val="left" w:pos="284" w:leader="none"/>
        </w:tabs>
        <w:spacing w:lineRule="auto" w:line="360" w:before="0" w:after="0"/>
        <w:ind w:left="0" w:hanging="0"/>
        <w:contextualSpacing/>
        <w:jc w:val="both"/>
        <w:rPr>
          <w:rFonts w:ascii="Times New Roman" w:hAnsi="Times New Roman" w:cs="Times New Roman"/>
          <w:sz w:val="28"/>
          <w:szCs w:val="28"/>
        </w:rPr>
      </w:pPr>
      <w:r>
        <w:rPr>
          <w:rFonts w:cs="Times New Roman" w:ascii="Times New Roman" w:hAnsi="Times New Roman"/>
          <w:sz w:val="28"/>
          <w:szCs w:val="28"/>
        </w:rPr>
        <w:t>навчання дітей знаходити вихід із кризових ситуацій та захищати себе від усіх видів насильства (булінгу);</w:t>
      </w:r>
    </w:p>
    <w:p>
      <w:pPr>
        <w:pStyle w:val="ListParagraph"/>
        <w:numPr>
          <w:ilvl w:val="0"/>
          <w:numId w:val="3"/>
        </w:numPr>
        <w:tabs>
          <w:tab w:val="clear" w:pos="708"/>
          <w:tab w:val="left" w:pos="284" w:leader="none"/>
        </w:tabs>
        <w:spacing w:lineRule="auto" w:line="360" w:before="0" w:after="0"/>
        <w:ind w:left="0" w:hanging="0"/>
        <w:contextualSpacing/>
        <w:jc w:val="both"/>
        <w:rPr>
          <w:rFonts w:ascii="Times New Roman" w:hAnsi="Times New Roman" w:cs="Times New Roman"/>
          <w:sz w:val="28"/>
          <w:szCs w:val="28"/>
        </w:rPr>
      </w:pPr>
      <w:r>
        <w:rPr>
          <w:rFonts w:cs="Times New Roman" w:ascii="Times New Roman" w:hAnsi="Times New Roman"/>
          <w:sz w:val="28"/>
          <w:szCs w:val="28"/>
        </w:rPr>
        <w:t>профілактика правопорушень і злочинності серед молоді;</w:t>
      </w:r>
    </w:p>
    <w:p>
      <w:pPr>
        <w:pStyle w:val="ListParagraph"/>
        <w:numPr>
          <w:ilvl w:val="0"/>
          <w:numId w:val="3"/>
        </w:numPr>
        <w:tabs>
          <w:tab w:val="clear" w:pos="708"/>
          <w:tab w:val="left" w:pos="284" w:leader="none"/>
        </w:tabs>
        <w:spacing w:lineRule="auto" w:line="360" w:before="0" w:after="0"/>
        <w:ind w:left="0" w:hanging="0"/>
        <w:contextualSpacing/>
        <w:jc w:val="both"/>
        <w:rPr>
          <w:rFonts w:ascii="Times New Roman" w:hAnsi="Times New Roman" w:cs="Times New Roman"/>
          <w:sz w:val="28"/>
          <w:szCs w:val="28"/>
        </w:rPr>
      </w:pPr>
      <w:r>
        <w:rPr>
          <w:rFonts w:cs="Times New Roman" w:ascii="Times New Roman" w:hAnsi="Times New Roman"/>
          <w:sz w:val="28"/>
          <w:szCs w:val="28"/>
        </w:rPr>
        <w:t>створення безпечного толерантного середовища;</w:t>
      </w:r>
    </w:p>
    <w:p>
      <w:pPr>
        <w:pStyle w:val="Normal"/>
        <w:rPr>
          <w:rFonts w:ascii="Times New Roman" w:hAnsi="Times New Roman" w:cs="Times New Roman"/>
          <w:sz w:val="28"/>
          <w:szCs w:val="28"/>
        </w:rPr>
      </w:pPr>
      <w:r>
        <w:rPr>
          <w:rFonts w:cs="Times New Roman" w:ascii="Times New Roman" w:hAnsi="Times New Roman"/>
          <w:sz w:val="28"/>
          <w:szCs w:val="28"/>
        </w:rPr>
      </w:r>
      <w:r>
        <w:br w:type="page"/>
      </w:r>
    </w:p>
    <w:p>
      <w:pPr>
        <w:pStyle w:val="1"/>
        <w:jc w:val="center"/>
        <w:rPr>
          <w:rFonts w:ascii="Times New Roman" w:hAnsi="Times New Roman" w:cs="Times New Roman"/>
          <w:b/>
          <w:b/>
          <w:bCs/>
          <w:color w:val="auto"/>
        </w:rPr>
      </w:pPr>
      <w:bookmarkStart w:id="23" w:name="_Toc145756296"/>
      <w:r>
        <w:rPr>
          <w:rFonts w:cs="Times New Roman" w:ascii="Times New Roman" w:hAnsi="Times New Roman"/>
          <w:b/>
          <w:bCs/>
          <w:color w:val="auto"/>
        </w:rPr>
        <w:t>Проєкт</w:t>
      </w:r>
      <w:bookmarkEnd w:id="23"/>
    </w:p>
    <w:p>
      <w:pPr>
        <w:pStyle w:val="1"/>
        <w:jc w:val="center"/>
        <w:rPr>
          <w:rFonts w:ascii="Times New Roman" w:hAnsi="Times New Roman" w:cs="Times New Roman"/>
          <w:b/>
          <w:b/>
          <w:bCs/>
          <w:color w:val="auto"/>
        </w:rPr>
      </w:pPr>
      <w:bookmarkStart w:id="24" w:name="_Toc145756297"/>
      <w:r>
        <w:rPr>
          <w:rFonts w:cs="Times New Roman" w:ascii="Times New Roman" w:hAnsi="Times New Roman"/>
          <w:b/>
          <w:bCs/>
          <w:color w:val="auto"/>
        </w:rPr>
        <w:t>«Кадрове забезпечення освітнього процесу»</w:t>
      </w:r>
      <w:bookmarkEnd w:id="24"/>
    </w:p>
    <w:p>
      <w:pPr>
        <w:pStyle w:val="1"/>
        <w:jc w:val="center"/>
        <w:rPr>
          <w:rFonts w:ascii="Times New Roman" w:hAnsi="Times New Roman" w:cs="Times New Roman"/>
          <w:b/>
          <w:b/>
          <w:bCs/>
          <w:color w:val="auto"/>
        </w:rPr>
      </w:pPr>
      <w:bookmarkStart w:id="25" w:name="_Toc145756298"/>
      <w:r>
        <w:rPr>
          <w:rFonts w:cs="Times New Roman" w:ascii="Times New Roman" w:hAnsi="Times New Roman"/>
          <w:b/>
          <w:bCs/>
          <w:color w:val="auto"/>
        </w:rPr>
        <w:t>на 2021-2025 роки</w:t>
      </w:r>
      <w:bookmarkEnd w:id="25"/>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bCs/>
          <w:sz w:val="28"/>
          <w:szCs w:val="28"/>
        </w:rPr>
        <w:t>Мета: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забезпечення економічних і соціальних гарантій професійної самореалізації педагогічних працівників та утвердження їхнього високого соціального статусу в громаді.</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bCs/>
          <w:sz w:val="28"/>
          <w:szCs w:val="28"/>
        </w:rPr>
        <w:t>Завдання проєкту</w:t>
      </w:r>
      <w:r>
        <w:rPr>
          <w:rFonts w:cs="Times New Roman" w:ascii="Times New Roman" w:hAnsi="Times New Roman"/>
          <w:sz w:val="28"/>
          <w:szCs w:val="28"/>
        </w:rPr>
        <w:t>:</w:t>
      </w:r>
    </w:p>
    <w:p>
      <w:pPr>
        <w:pStyle w:val="ListParagraph"/>
        <w:numPr>
          <w:ilvl w:val="0"/>
          <w:numId w:val="4"/>
        </w:numPr>
        <w:tabs>
          <w:tab w:val="clear" w:pos="708"/>
          <w:tab w:val="left" w:pos="993" w:leader="none"/>
        </w:tabs>
        <w:spacing w:lineRule="auto" w:line="36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сприяти оптимізації кадрового забезпечення школи;</w:t>
      </w:r>
    </w:p>
    <w:p>
      <w:pPr>
        <w:pStyle w:val="ListParagraph"/>
        <w:numPr>
          <w:ilvl w:val="0"/>
          <w:numId w:val="4"/>
        </w:numPr>
        <w:tabs>
          <w:tab w:val="clear" w:pos="708"/>
          <w:tab w:val="left" w:pos="993" w:leader="none"/>
        </w:tabs>
        <w:spacing w:lineRule="auto" w:line="36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забезпечити сприятливі та комфортні умови організаційно-педагогічної, методичної роботи;</w:t>
      </w:r>
    </w:p>
    <w:p>
      <w:pPr>
        <w:pStyle w:val="ListParagraph"/>
        <w:numPr>
          <w:ilvl w:val="0"/>
          <w:numId w:val="4"/>
        </w:numPr>
        <w:tabs>
          <w:tab w:val="clear" w:pos="708"/>
          <w:tab w:val="left" w:pos="993" w:leader="none"/>
        </w:tabs>
        <w:spacing w:lineRule="auto" w:line="36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створити атмосферу спільної відповідальності за результати освітньої діяльності з боку всіх учасників освітнього процесу;</w:t>
      </w:r>
    </w:p>
    <w:p>
      <w:pPr>
        <w:pStyle w:val="ListParagraph"/>
        <w:numPr>
          <w:ilvl w:val="0"/>
          <w:numId w:val="4"/>
        </w:numPr>
        <w:tabs>
          <w:tab w:val="clear" w:pos="708"/>
          <w:tab w:val="left" w:pos="993" w:leader="none"/>
        </w:tabs>
        <w:spacing w:lineRule="auto" w:line="36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сприяти формуванню систем психологічної та правової освіти, підвищенню компетентності педагогічних працівників.</w:t>
      </w:r>
    </w:p>
    <w:p>
      <w:pPr>
        <w:pStyle w:val="Normal"/>
        <w:spacing w:lineRule="auto" w:line="360" w:before="0" w:after="0"/>
        <w:ind w:firstLine="709"/>
        <w:jc w:val="center"/>
        <w:rPr>
          <w:rFonts w:ascii="Times New Roman" w:hAnsi="Times New Roman" w:cs="Times New Roman"/>
          <w:sz w:val="28"/>
          <w:szCs w:val="28"/>
        </w:rPr>
      </w:pPr>
      <w:r>
        <w:rPr>
          <w:rFonts w:cs="Times New Roman" w:ascii="Times New Roman" w:hAnsi="Times New Roman"/>
          <w:b/>
          <w:bCs/>
          <w:sz w:val="28"/>
          <w:szCs w:val="28"/>
        </w:rPr>
        <w:t>Шляхи реалізації проєкту</w:t>
      </w:r>
    </w:p>
    <w:tbl>
      <w:tblPr>
        <w:tblW w:w="10197" w:type="dxa"/>
        <w:jc w:val="left"/>
        <w:tblInd w:w="-866" w:type="dxa"/>
        <w:tblLayout w:type="fixed"/>
        <w:tblCellMar>
          <w:top w:w="60" w:type="dxa"/>
          <w:left w:w="75" w:type="dxa"/>
          <w:bottom w:w="60" w:type="dxa"/>
          <w:right w:w="150" w:type="dxa"/>
        </w:tblCellMar>
        <w:tblLook w:firstRow="1" w:noVBand="1" w:lastRow="0" w:firstColumn="1" w:lastColumn="0" w:noHBand="0" w:val="04a0"/>
      </w:tblPr>
      <w:tblGrid>
        <w:gridCol w:w="707"/>
        <w:gridCol w:w="4015"/>
        <w:gridCol w:w="1628"/>
        <w:gridCol w:w="1924"/>
        <w:gridCol w:w="1923"/>
      </w:tblGrid>
      <w:tr>
        <w:trPr/>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w:t>
            </w:r>
          </w:p>
        </w:tc>
        <w:tc>
          <w:tcPr>
            <w:tcW w:w="40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67"/>
              <w:jc w:val="center"/>
              <w:rPr>
                <w:rFonts w:ascii="Times New Roman" w:hAnsi="Times New Roman" w:cs="Times New Roman"/>
                <w:b/>
                <w:b/>
                <w:bCs/>
                <w:sz w:val="28"/>
                <w:szCs w:val="28"/>
              </w:rPr>
            </w:pPr>
            <w:r>
              <w:rPr>
                <w:rFonts w:cs="Times New Roman" w:ascii="Times New Roman" w:hAnsi="Times New Roman"/>
                <w:b/>
                <w:bCs/>
                <w:sz w:val="28"/>
                <w:szCs w:val="28"/>
              </w:rPr>
              <w:t>Зміст заходу</w:t>
            </w:r>
          </w:p>
        </w:tc>
        <w:tc>
          <w:tcPr>
            <w:tcW w:w="1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23"/>
              <w:jc w:val="center"/>
              <w:rPr>
                <w:rFonts w:ascii="Times New Roman" w:hAnsi="Times New Roman" w:cs="Times New Roman"/>
                <w:b/>
                <w:b/>
                <w:bCs/>
                <w:sz w:val="28"/>
                <w:szCs w:val="28"/>
              </w:rPr>
            </w:pPr>
            <w:r>
              <w:rPr>
                <w:rFonts w:cs="Times New Roman" w:ascii="Times New Roman" w:hAnsi="Times New Roman"/>
                <w:b/>
                <w:bCs/>
                <w:sz w:val="28"/>
                <w:szCs w:val="28"/>
              </w:rPr>
              <w:t>Термін реалізації</w:t>
            </w:r>
          </w:p>
        </w:tc>
        <w:tc>
          <w:tcPr>
            <w:tcW w:w="19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Виконавці</w:t>
            </w:r>
          </w:p>
        </w:tc>
        <w:tc>
          <w:tcPr>
            <w:tcW w:w="19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Забезпечення реалізації проекту</w:t>
            </w:r>
          </w:p>
        </w:tc>
      </w:tr>
      <w:tr>
        <w:trPr/>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1</w:t>
            </w:r>
          </w:p>
        </w:tc>
        <w:tc>
          <w:tcPr>
            <w:tcW w:w="40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ind w:firstLine="67"/>
              <w:jc w:val="both"/>
              <w:rPr>
                <w:rFonts w:ascii="Times New Roman" w:hAnsi="Times New Roman" w:cs="Times New Roman"/>
                <w:sz w:val="28"/>
                <w:szCs w:val="28"/>
              </w:rPr>
            </w:pPr>
            <w:r>
              <w:rPr>
                <w:rFonts w:cs="Times New Roman" w:ascii="Times New Roman" w:hAnsi="Times New Roman"/>
                <w:sz w:val="28"/>
                <w:szCs w:val="28"/>
              </w:rPr>
              <w:t>За результатами діяльності представляти педпрацівників до нагородження відповідними заохочувальними преміями</w:t>
            </w:r>
          </w:p>
        </w:tc>
        <w:tc>
          <w:tcPr>
            <w:tcW w:w="1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ind w:firstLine="23"/>
              <w:jc w:val="both"/>
              <w:rPr>
                <w:rFonts w:ascii="Times New Roman" w:hAnsi="Times New Roman" w:cs="Times New Roman"/>
                <w:sz w:val="28"/>
                <w:szCs w:val="28"/>
              </w:rPr>
            </w:pPr>
            <w:r>
              <w:rPr>
                <w:rFonts w:cs="Times New Roman" w:ascii="Times New Roman" w:hAnsi="Times New Roman"/>
                <w:sz w:val="28"/>
                <w:szCs w:val="28"/>
              </w:rPr>
              <w:t>2021-2025 роки</w:t>
            </w:r>
          </w:p>
        </w:tc>
        <w:tc>
          <w:tcPr>
            <w:tcW w:w="19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Адміністрація школи</w:t>
            </w:r>
          </w:p>
        </w:tc>
        <w:tc>
          <w:tcPr>
            <w:tcW w:w="19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w:t>
            </w:r>
          </w:p>
        </w:tc>
      </w:tr>
      <w:tr>
        <w:trPr/>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2</w:t>
            </w:r>
          </w:p>
        </w:tc>
        <w:tc>
          <w:tcPr>
            <w:tcW w:w="40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ind w:firstLine="67"/>
              <w:jc w:val="both"/>
              <w:rPr>
                <w:rFonts w:ascii="Times New Roman" w:hAnsi="Times New Roman" w:cs="Times New Roman"/>
                <w:sz w:val="28"/>
                <w:szCs w:val="28"/>
              </w:rPr>
            </w:pPr>
            <w:r>
              <w:rPr>
                <w:rFonts w:cs="Times New Roman" w:ascii="Times New Roman" w:hAnsi="Times New Roman"/>
                <w:sz w:val="28"/>
                <w:szCs w:val="28"/>
              </w:rPr>
              <w:t>Забезпечувати умови для своєчасного підвищення кваліфікації та професійного зростання в міжатестаційний період</w:t>
            </w:r>
          </w:p>
        </w:tc>
        <w:tc>
          <w:tcPr>
            <w:tcW w:w="1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ind w:firstLine="23"/>
              <w:jc w:val="both"/>
              <w:rPr>
                <w:rFonts w:ascii="Times New Roman" w:hAnsi="Times New Roman" w:cs="Times New Roman"/>
                <w:sz w:val="28"/>
                <w:szCs w:val="28"/>
              </w:rPr>
            </w:pPr>
            <w:r>
              <w:rPr>
                <w:rFonts w:cs="Times New Roman" w:ascii="Times New Roman" w:hAnsi="Times New Roman"/>
                <w:sz w:val="28"/>
                <w:szCs w:val="28"/>
              </w:rPr>
              <w:t>2021-2025 роки</w:t>
            </w:r>
          </w:p>
        </w:tc>
        <w:tc>
          <w:tcPr>
            <w:tcW w:w="19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Адміністрація школи</w:t>
            </w:r>
          </w:p>
        </w:tc>
        <w:tc>
          <w:tcPr>
            <w:tcW w:w="19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w:t>
            </w:r>
          </w:p>
        </w:tc>
      </w:tr>
      <w:tr>
        <w:trPr/>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3</w:t>
            </w:r>
          </w:p>
        </w:tc>
        <w:tc>
          <w:tcPr>
            <w:tcW w:w="40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ind w:firstLine="67"/>
              <w:jc w:val="both"/>
              <w:rPr>
                <w:rFonts w:ascii="Times New Roman" w:hAnsi="Times New Roman" w:cs="Times New Roman"/>
                <w:sz w:val="28"/>
                <w:szCs w:val="28"/>
              </w:rPr>
            </w:pPr>
            <w:r>
              <w:rPr>
                <w:rFonts w:cs="Times New Roman" w:ascii="Times New Roman" w:hAnsi="Times New Roman"/>
                <w:sz w:val="28"/>
                <w:szCs w:val="28"/>
              </w:rPr>
              <w:t>Забезпечувати умови для участі педагогів у конкурсах професійної майстерності, здійснення дослідно-експериментальної та інноваційної діяльності</w:t>
            </w:r>
          </w:p>
        </w:tc>
        <w:tc>
          <w:tcPr>
            <w:tcW w:w="1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ind w:firstLine="23"/>
              <w:jc w:val="both"/>
              <w:rPr>
                <w:rFonts w:ascii="Times New Roman" w:hAnsi="Times New Roman" w:cs="Times New Roman"/>
                <w:sz w:val="28"/>
                <w:szCs w:val="28"/>
              </w:rPr>
            </w:pPr>
            <w:r>
              <w:rPr>
                <w:rFonts w:cs="Times New Roman" w:ascii="Times New Roman" w:hAnsi="Times New Roman"/>
                <w:sz w:val="28"/>
                <w:szCs w:val="28"/>
              </w:rPr>
              <w:t>2021-2025 роки</w:t>
            </w:r>
          </w:p>
        </w:tc>
        <w:tc>
          <w:tcPr>
            <w:tcW w:w="19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Адміністрація школи</w:t>
            </w:r>
          </w:p>
        </w:tc>
        <w:tc>
          <w:tcPr>
            <w:tcW w:w="19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w:t>
            </w:r>
          </w:p>
        </w:tc>
      </w:tr>
      <w:tr>
        <w:trPr/>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4</w:t>
            </w:r>
          </w:p>
        </w:tc>
        <w:tc>
          <w:tcPr>
            <w:tcW w:w="40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ind w:firstLine="67"/>
              <w:jc w:val="both"/>
              <w:rPr>
                <w:rFonts w:ascii="Times New Roman" w:hAnsi="Times New Roman" w:cs="Times New Roman"/>
                <w:sz w:val="28"/>
                <w:szCs w:val="28"/>
              </w:rPr>
            </w:pPr>
            <w:r>
              <w:rPr>
                <w:rFonts w:cs="Times New Roman" w:ascii="Times New Roman" w:hAnsi="Times New Roman"/>
                <w:sz w:val="28"/>
                <w:szCs w:val="28"/>
              </w:rPr>
              <w:t>Здійснювати передплату періодичних та фахових видань</w:t>
            </w:r>
          </w:p>
        </w:tc>
        <w:tc>
          <w:tcPr>
            <w:tcW w:w="1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ind w:firstLine="23"/>
              <w:jc w:val="both"/>
              <w:rPr>
                <w:rFonts w:ascii="Times New Roman" w:hAnsi="Times New Roman" w:cs="Times New Roman"/>
                <w:sz w:val="28"/>
                <w:szCs w:val="28"/>
              </w:rPr>
            </w:pPr>
            <w:r>
              <w:rPr>
                <w:rFonts w:cs="Times New Roman" w:ascii="Times New Roman" w:hAnsi="Times New Roman"/>
                <w:sz w:val="28"/>
                <w:szCs w:val="28"/>
              </w:rPr>
              <w:t>2021-2024 роки</w:t>
            </w:r>
          </w:p>
        </w:tc>
        <w:tc>
          <w:tcPr>
            <w:tcW w:w="19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Засновник</w:t>
            </w:r>
          </w:p>
        </w:tc>
        <w:tc>
          <w:tcPr>
            <w:tcW w:w="19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w:t>
            </w:r>
          </w:p>
        </w:tc>
      </w:tr>
      <w:tr>
        <w:trPr/>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5</w:t>
            </w:r>
          </w:p>
        </w:tc>
        <w:tc>
          <w:tcPr>
            <w:tcW w:w="40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ind w:firstLine="67"/>
              <w:jc w:val="both"/>
              <w:rPr>
                <w:rFonts w:ascii="Times New Roman" w:hAnsi="Times New Roman" w:cs="Times New Roman"/>
                <w:sz w:val="28"/>
                <w:szCs w:val="28"/>
              </w:rPr>
            </w:pPr>
            <w:r>
              <w:rPr>
                <w:rFonts w:cs="Times New Roman" w:ascii="Times New Roman" w:hAnsi="Times New Roman"/>
                <w:sz w:val="28"/>
                <w:szCs w:val="28"/>
              </w:rPr>
              <w:t>Оновити та модернізувати методичний кабінет, забезпечити його сучасною науково-методичною літературою та інформаційно-компютерними ресурсами для оптимізації умов самоосвітньої діяльності педагогічних працівників школи</w:t>
            </w:r>
          </w:p>
        </w:tc>
        <w:tc>
          <w:tcPr>
            <w:tcW w:w="1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ind w:firstLine="23"/>
              <w:jc w:val="both"/>
              <w:rPr>
                <w:rFonts w:ascii="Times New Roman" w:hAnsi="Times New Roman" w:cs="Times New Roman"/>
                <w:sz w:val="28"/>
                <w:szCs w:val="28"/>
              </w:rPr>
            </w:pPr>
            <w:r>
              <w:rPr>
                <w:rFonts w:cs="Times New Roman" w:ascii="Times New Roman" w:hAnsi="Times New Roman"/>
                <w:sz w:val="28"/>
                <w:szCs w:val="28"/>
              </w:rPr>
              <w:t>До 2024 року.</w:t>
            </w:r>
          </w:p>
        </w:tc>
        <w:tc>
          <w:tcPr>
            <w:tcW w:w="19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Адміністрація школи</w:t>
            </w:r>
          </w:p>
        </w:tc>
        <w:tc>
          <w:tcPr>
            <w:tcW w:w="19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w:t>
            </w:r>
          </w:p>
        </w:tc>
      </w:tr>
      <w:tr>
        <w:trPr/>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6</w:t>
            </w:r>
          </w:p>
        </w:tc>
        <w:tc>
          <w:tcPr>
            <w:tcW w:w="40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ind w:firstLine="67"/>
              <w:jc w:val="both"/>
              <w:rPr>
                <w:rFonts w:ascii="Times New Roman" w:hAnsi="Times New Roman" w:cs="Times New Roman"/>
                <w:sz w:val="28"/>
                <w:szCs w:val="28"/>
              </w:rPr>
            </w:pPr>
            <w:r>
              <w:rPr>
                <w:rFonts w:cs="Times New Roman" w:ascii="Times New Roman" w:hAnsi="Times New Roman"/>
                <w:sz w:val="28"/>
                <w:szCs w:val="28"/>
              </w:rPr>
              <w:t>Визначити на період до 2024 року потреби в педагогічних працівниках</w:t>
            </w:r>
          </w:p>
        </w:tc>
        <w:tc>
          <w:tcPr>
            <w:tcW w:w="1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ind w:firstLine="23"/>
              <w:jc w:val="both"/>
              <w:rPr>
                <w:rFonts w:ascii="Times New Roman" w:hAnsi="Times New Roman" w:cs="Times New Roman"/>
                <w:sz w:val="28"/>
                <w:szCs w:val="28"/>
              </w:rPr>
            </w:pPr>
            <w:r>
              <w:rPr>
                <w:rFonts w:cs="Times New Roman" w:ascii="Times New Roman" w:hAnsi="Times New Roman"/>
                <w:sz w:val="28"/>
                <w:szCs w:val="28"/>
              </w:rPr>
              <w:t>2024</w:t>
            </w:r>
          </w:p>
        </w:tc>
        <w:tc>
          <w:tcPr>
            <w:tcW w:w="19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Адміністрація школи</w:t>
            </w:r>
          </w:p>
        </w:tc>
        <w:tc>
          <w:tcPr>
            <w:tcW w:w="19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w:t>
            </w:r>
          </w:p>
        </w:tc>
      </w:tr>
      <w:tr>
        <w:trPr/>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7</w:t>
            </w:r>
          </w:p>
        </w:tc>
        <w:tc>
          <w:tcPr>
            <w:tcW w:w="40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ind w:firstLine="67"/>
              <w:rPr>
                <w:rFonts w:ascii="Times New Roman" w:hAnsi="Times New Roman" w:cs="Times New Roman"/>
                <w:sz w:val="28"/>
                <w:szCs w:val="28"/>
              </w:rPr>
            </w:pPr>
            <w:r>
              <w:rPr>
                <w:rFonts w:cs="Times New Roman" w:ascii="Times New Roman" w:hAnsi="Times New Roman"/>
                <w:sz w:val="28"/>
                <w:szCs w:val="28"/>
              </w:rPr>
              <w:t>Забезпечити виплату винагород учителям, учні яких зайняли призові місці на ІІІ, ІУ етапах Всеукраїнських учнівських олімпіадах, у конкурсах-захистах за програмою МАНу, у спортивних змаганнях, фестивалях тощо</w:t>
            </w:r>
          </w:p>
        </w:tc>
        <w:tc>
          <w:tcPr>
            <w:tcW w:w="1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ind w:firstLine="23"/>
              <w:jc w:val="both"/>
              <w:rPr>
                <w:rFonts w:ascii="Times New Roman" w:hAnsi="Times New Roman" w:cs="Times New Roman"/>
                <w:sz w:val="28"/>
                <w:szCs w:val="28"/>
              </w:rPr>
            </w:pPr>
            <w:r>
              <w:rPr>
                <w:rFonts w:cs="Times New Roman" w:ascii="Times New Roman" w:hAnsi="Times New Roman"/>
                <w:sz w:val="28"/>
                <w:szCs w:val="28"/>
              </w:rPr>
              <w:t>2021-2025 роки</w:t>
            </w:r>
          </w:p>
        </w:tc>
        <w:tc>
          <w:tcPr>
            <w:tcW w:w="19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Адміністрація школи</w:t>
            </w:r>
          </w:p>
        </w:tc>
        <w:tc>
          <w:tcPr>
            <w:tcW w:w="19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w:t>
            </w:r>
          </w:p>
        </w:tc>
      </w:tr>
      <w:tr>
        <w:trPr/>
        <w:tc>
          <w:tcPr>
            <w:tcW w:w="10197"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center"/>
              <w:rPr>
                <w:rFonts w:ascii="Times New Roman" w:hAnsi="Times New Roman" w:cs="Times New Roman"/>
                <w:b/>
                <w:b/>
                <w:bCs/>
                <w:sz w:val="28"/>
                <w:szCs w:val="28"/>
              </w:rPr>
            </w:pPr>
            <w:r>
              <w:rPr>
                <w:rFonts w:cs="Times New Roman" w:ascii="Times New Roman" w:hAnsi="Times New Roman"/>
                <w:b/>
                <w:bCs/>
                <w:sz w:val="28"/>
                <w:szCs w:val="28"/>
              </w:rPr>
              <w:t>Методичні заходи на реалізацію проєкту</w:t>
            </w:r>
          </w:p>
        </w:tc>
      </w:tr>
      <w:tr>
        <w:trPr/>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9</w:t>
            </w:r>
          </w:p>
        </w:tc>
        <w:tc>
          <w:tcPr>
            <w:tcW w:w="40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ind w:firstLine="67"/>
              <w:jc w:val="both"/>
              <w:rPr>
                <w:rFonts w:ascii="Times New Roman" w:hAnsi="Times New Roman" w:cs="Times New Roman"/>
                <w:sz w:val="28"/>
                <w:szCs w:val="28"/>
              </w:rPr>
            </w:pPr>
            <w:r>
              <w:rPr>
                <w:rFonts w:cs="Times New Roman" w:ascii="Times New Roman" w:hAnsi="Times New Roman"/>
                <w:sz w:val="28"/>
                <w:szCs w:val="28"/>
              </w:rPr>
              <w:t>Круглий стіл «Професійна етика вчителя»</w:t>
            </w:r>
          </w:p>
        </w:tc>
        <w:tc>
          <w:tcPr>
            <w:tcW w:w="1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ind w:firstLine="23"/>
              <w:jc w:val="both"/>
              <w:rPr>
                <w:rFonts w:ascii="Times New Roman" w:hAnsi="Times New Roman" w:cs="Times New Roman"/>
                <w:sz w:val="28"/>
                <w:szCs w:val="28"/>
              </w:rPr>
            </w:pPr>
            <w:r>
              <w:rPr>
                <w:rFonts w:cs="Times New Roman" w:ascii="Times New Roman" w:hAnsi="Times New Roman"/>
                <w:sz w:val="28"/>
                <w:szCs w:val="28"/>
              </w:rPr>
              <w:t>2021-2022 н.р.</w:t>
            </w:r>
          </w:p>
        </w:tc>
        <w:tc>
          <w:tcPr>
            <w:tcW w:w="19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ЗНВР.</w:t>
            </w:r>
          </w:p>
        </w:tc>
        <w:tc>
          <w:tcPr>
            <w:tcW w:w="19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w:t>
            </w:r>
          </w:p>
        </w:tc>
      </w:tr>
      <w:tr>
        <w:trPr/>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10</w:t>
            </w:r>
          </w:p>
        </w:tc>
        <w:tc>
          <w:tcPr>
            <w:tcW w:w="40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ind w:firstLine="67"/>
              <w:jc w:val="both"/>
              <w:rPr>
                <w:rFonts w:ascii="Times New Roman" w:hAnsi="Times New Roman" w:cs="Times New Roman"/>
                <w:sz w:val="28"/>
                <w:szCs w:val="28"/>
              </w:rPr>
            </w:pPr>
            <w:r>
              <w:rPr>
                <w:rFonts w:cs="Times New Roman" w:ascii="Times New Roman" w:hAnsi="Times New Roman"/>
                <w:sz w:val="28"/>
                <w:szCs w:val="28"/>
              </w:rPr>
              <w:t>Семінар «Імідж сучасного вчителя»</w:t>
            </w:r>
          </w:p>
        </w:tc>
        <w:tc>
          <w:tcPr>
            <w:tcW w:w="1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ind w:firstLine="23"/>
              <w:jc w:val="both"/>
              <w:rPr>
                <w:rFonts w:ascii="Times New Roman" w:hAnsi="Times New Roman" w:cs="Times New Roman"/>
                <w:sz w:val="28"/>
                <w:szCs w:val="28"/>
              </w:rPr>
            </w:pPr>
            <w:r>
              <w:rPr>
                <w:rFonts w:cs="Times New Roman" w:ascii="Times New Roman" w:hAnsi="Times New Roman"/>
                <w:sz w:val="28"/>
                <w:szCs w:val="28"/>
              </w:rPr>
              <w:t>2022-2023 н.р.</w:t>
            </w:r>
          </w:p>
        </w:tc>
        <w:tc>
          <w:tcPr>
            <w:tcW w:w="19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ЗНВР.</w:t>
            </w:r>
          </w:p>
        </w:tc>
        <w:tc>
          <w:tcPr>
            <w:tcW w:w="19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w:t>
            </w:r>
          </w:p>
        </w:tc>
      </w:tr>
      <w:tr>
        <w:trPr/>
        <w:tc>
          <w:tcPr>
            <w:tcW w:w="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11</w:t>
            </w:r>
          </w:p>
        </w:tc>
        <w:tc>
          <w:tcPr>
            <w:tcW w:w="40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ind w:firstLine="67"/>
              <w:jc w:val="both"/>
              <w:rPr>
                <w:rFonts w:ascii="Times New Roman" w:hAnsi="Times New Roman" w:cs="Times New Roman"/>
                <w:sz w:val="28"/>
                <w:szCs w:val="28"/>
              </w:rPr>
            </w:pPr>
            <w:r>
              <w:rPr>
                <w:rFonts w:cs="Times New Roman" w:ascii="Times New Roman" w:hAnsi="Times New Roman"/>
                <w:sz w:val="28"/>
                <w:szCs w:val="28"/>
              </w:rPr>
              <w:t>Методична рада «Створення умов для педагогічної творчості вчителів»</w:t>
            </w:r>
          </w:p>
        </w:tc>
        <w:tc>
          <w:tcPr>
            <w:tcW w:w="1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ind w:firstLine="23"/>
              <w:jc w:val="both"/>
              <w:rPr>
                <w:rFonts w:ascii="Times New Roman" w:hAnsi="Times New Roman" w:cs="Times New Roman"/>
                <w:sz w:val="28"/>
                <w:szCs w:val="28"/>
              </w:rPr>
            </w:pPr>
            <w:r>
              <w:rPr>
                <w:rFonts w:cs="Times New Roman" w:ascii="Times New Roman" w:hAnsi="Times New Roman"/>
                <w:sz w:val="28"/>
                <w:szCs w:val="28"/>
              </w:rPr>
              <w:t>2023-2024 н.р.</w:t>
            </w:r>
          </w:p>
        </w:tc>
        <w:tc>
          <w:tcPr>
            <w:tcW w:w="19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ЗНВР</w:t>
            </w:r>
          </w:p>
        </w:tc>
        <w:tc>
          <w:tcPr>
            <w:tcW w:w="19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w:t>
            </w:r>
          </w:p>
        </w:tc>
      </w:tr>
    </w:tbl>
    <w:p>
      <w:pPr>
        <w:pStyle w:val="Normal"/>
        <w:spacing w:lineRule="auto" w:line="360" w:before="0" w:after="0"/>
        <w:ind w:firstLine="709"/>
        <w:jc w:val="both"/>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bCs/>
          <w:sz w:val="28"/>
          <w:szCs w:val="28"/>
        </w:rPr>
        <w:t>Очікувані результати:</w:t>
      </w:r>
    </w:p>
    <w:p>
      <w:pPr>
        <w:pStyle w:val="ListParagraph"/>
        <w:numPr>
          <w:ilvl w:val="0"/>
          <w:numId w:val="5"/>
        </w:numPr>
        <w:tabs>
          <w:tab w:val="clear" w:pos="708"/>
          <w:tab w:val="left" w:pos="993" w:leader="none"/>
        </w:tabs>
        <w:spacing w:lineRule="auto" w:line="36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стабілізація кадрового складу закладу освіти;</w:t>
      </w:r>
    </w:p>
    <w:p>
      <w:pPr>
        <w:pStyle w:val="ListParagraph"/>
        <w:numPr>
          <w:ilvl w:val="0"/>
          <w:numId w:val="5"/>
        </w:numPr>
        <w:tabs>
          <w:tab w:val="clear" w:pos="708"/>
          <w:tab w:val="left" w:pos="993" w:leader="none"/>
        </w:tabs>
        <w:spacing w:lineRule="auto" w:line="36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підвищення професійного рівня педагогічних працівників;</w:t>
      </w:r>
    </w:p>
    <w:p>
      <w:pPr>
        <w:pStyle w:val="ListParagraph"/>
        <w:numPr>
          <w:ilvl w:val="0"/>
          <w:numId w:val="5"/>
        </w:numPr>
        <w:tabs>
          <w:tab w:val="clear" w:pos="708"/>
          <w:tab w:val="left" w:pos="993" w:leader="none"/>
        </w:tabs>
        <w:spacing w:lineRule="auto" w:line="36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моральне і матеріальне стимулювання професійної діяльності педагогів;</w:t>
      </w:r>
    </w:p>
    <w:p>
      <w:pPr>
        <w:pStyle w:val="ListParagraph"/>
        <w:numPr>
          <w:ilvl w:val="0"/>
          <w:numId w:val="5"/>
        </w:numPr>
        <w:tabs>
          <w:tab w:val="clear" w:pos="708"/>
          <w:tab w:val="left" w:pos="993" w:leader="none"/>
        </w:tabs>
        <w:spacing w:lineRule="auto" w:line="36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підвищення престижу педагогічної професії в громаді та утвердження соціального статусу вчителя.</w:t>
      </w:r>
    </w:p>
    <w:p>
      <w:pPr>
        <w:pStyle w:val="Normal"/>
        <w:spacing w:lineRule="auto" w:line="360" w:before="0" w:after="0"/>
        <w:ind w:firstLine="709"/>
        <w:jc w:val="both"/>
        <w:rPr>
          <w:rFonts w:ascii="Times New Roman" w:hAnsi="Times New Roman" w:cs="Times New Roman"/>
          <w:sz w:val="28"/>
          <w:szCs w:val="28"/>
        </w:rPr>
      </w:pPr>
      <w:r>
        <w:rPr/>
      </w:r>
    </w:p>
    <w:sectPr>
      <w:type w:val="nextPage"/>
      <w:pgSz w:w="11906" w:h="16838"/>
      <w:pgMar w:left="1843" w:right="1416" w:gutter="0" w:header="0" w:top="850" w:footer="0" w:bottom="85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libri Light">
    <w:charset w:val="cc"/>
    <w:family w:val="roman"/>
    <w:pitch w:val="variable"/>
  </w:font>
  <w:font w:name="Liberation Sans">
    <w:altName w:val="Arial"/>
    <w:charset w:val="cc"/>
    <w:family w:val="roman"/>
    <w:pitch w:val="variable"/>
  </w:font>
  <w:font w:name="Times New Roman">
    <w:charset w:val="cc"/>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
    <w:lvl w:ilvl="0">
      <w:numFmt w:val="bullet"/>
      <w:lvlText w:val="·"/>
      <w:lvlJc w:val="left"/>
      <w:pPr>
        <w:tabs>
          <w:tab w:val="num" w:pos="0"/>
        </w:tabs>
        <w:ind w:left="1117" w:hanging="408"/>
      </w:pPr>
      <w:rPr>
        <w:rFonts w:ascii="Times New Roman" w:hAnsi="Times New Roman" w:cs="Times New Roman" w:hint="default"/>
        <w:rFonts w:eastAsiaTheme="minorHAnsi"/>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3">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
    <w:lvl w:ilvl="0">
      <w:start w:val="1"/>
      <w:numFmt w:val="bullet"/>
      <w:lvlText w:val=""/>
      <w:lvlJc w:val="left"/>
      <w:pPr>
        <w:tabs>
          <w:tab w:val="num" w:pos="0"/>
        </w:tabs>
        <w:ind w:left="1826" w:hanging="408"/>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98"/>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uk-UA"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uk-UA" w:eastAsia="en-US" w:bidi="ar-SA"/>
      <w14:ligatures w14:val="standardContextual"/>
    </w:rPr>
  </w:style>
  <w:style w:type="paragraph" w:styleId="1">
    <w:name w:val="Heading 1"/>
    <w:basedOn w:val="Normal"/>
    <w:next w:val="Normal"/>
    <w:link w:val="Berschrift1Zchn"/>
    <w:uiPriority w:val="9"/>
    <w:qFormat/>
    <w:rsid w:val="00bf292a"/>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character" w:styleId="DefaultParagraphFont" w:default="1">
    <w:name w:val="Default Paragraph Font"/>
    <w:uiPriority w:val="1"/>
    <w:semiHidden/>
    <w:unhideWhenUsed/>
    <w:qFormat/>
    <w:rPr/>
  </w:style>
  <w:style w:type="character" w:styleId="Berschrift1Zchn" w:customStyle="1">
    <w:name w:val="Überschrift 1 Zchn"/>
    <w:basedOn w:val="DefaultParagraphFont"/>
    <w:uiPriority w:val="9"/>
    <w:qFormat/>
    <w:rsid w:val="00bf292a"/>
    <w:rPr>
      <w:rFonts w:ascii="Calibri Light" w:hAnsi="Calibri Light" w:eastAsia="" w:cs="" w:asciiTheme="majorHAnsi" w:cstheme="majorBidi" w:eastAsiaTheme="majorEastAsia" w:hAnsiTheme="majorHAnsi"/>
      <w:color w:val="2F5496" w:themeColor="accent1" w:themeShade="bf"/>
      <w:sz w:val="32"/>
      <w:szCs w:val="32"/>
    </w:rPr>
  </w:style>
  <w:style w:type="character" w:styleId="Style13">
    <w:name w:val="Hyperlink"/>
    <w:basedOn w:val="DefaultParagraphFont"/>
    <w:uiPriority w:val="99"/>
    <w:unhideWhenUsed/>
    <w:rsid w:val="005f5015"/>
    <w:rPr>
      <w:color w:val="0563C1" w:themeColor="hyperlink"/>
      <w:u w:val="single"/>
    </w:rPr>
  </w:style>
  <w:style w:type="character" w:styleId="Style14">
    <w:name w:val="Посилання покажчика"/>
    <w:qFormat/>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Покажчик"/>
    <w:basedOn w:val="Normal"/>
    <w:qFormat/>
    <w:pPr>
      <w:suppressLineNumbers/>
    </w:pPr>
    <w:rPr>
      <w:rFonts w:cs="Arial"/>
      <w:lang w:val="zxx" w:eastAsia="zxx" w:bidi="zxx"/>
    </w:rPr>
  </w:style>
  <w:style w:type="paragraph" w:styleId="Msonormal" w:customStyle="1">
    <w:name w:val="msonormal"/>
    <w:basedOn w:val="Normal"/>
    <w:qFormat/>
    <w:rsid w:val="004172a8"/>
    <w:pPr>
      <w:spacing w:lineRule="auto" w:line="240" w:beforeAutospacing="1" w:afterAutospacing="1"/>
    </w:pPr>
    <w:rPr>
      <w:rFonts w:ascii="Times New Roman" w:hAnsi="Times New Roman" w:eastAsia="Times New Roman" w:cs="Times New Roman"/>
      <w:kern w:val="0"/>
      <w:sz w:val="24"/>
      <w:szCs w:val="24"/>
      <w:lang w:eastAsia="uk-UA"/>
      <w14:ligatures w14:val="none"/>
    </w:rPr>
  </w:style>
  <w:style w:type="paragraph" w:styleId="NormalWeb">
    <w:name w:val="Normal (Web)"/>
    <w:basedOn w:val="Normal"/>
    <w:uiPriority w:val="99"/>
    <w:semiHidden/>
    <w:unhideWhenUsed/>
    <w:qFormat/>
    <w:rsid w:val="004172a8"/>
    <w:pPr>
      <w:spacing w:lineRule="auto" w:line="240" w:beforeAutospacing="1" w:afterAutospacing="1"/>
    </w:pPr>
    <w:rPr>
      <w:rFonts w:ascii="Times New Roman" w:hAnsi="Times New Roman" w:eastAsia="Times New Roman" w:cs="Times New Roman"/>
      <w:kern w:val="0"/>
      <w:sz w:val="24"/>
      <w:szCs w:val="24"/>
      <w:lang w:eastAsia="uk-UA"/>
      <w14:ligatures w14:val="none"/>
    </w:rPr>
  </w:style>
  <w:style w:type="paragraph" w:styleId="ListParagraph">
    <w:name w:val="List Paragraph"/>
    <w:basedOn w:val="Normal"/>
    <w:uiPriority w:val="34"/>
    <w:qFormat/>
    <w:rsid w:val="00af6a19"/>
    <w:pPr>
      <w:spacing w:before="0" w:after="160"/>
      <w:ind w:left="720" w:hanging="0"/>
      <w:contextualSpacing/>
    </w:pPr>
    <w:rPr/>
  </w:style>
  <w:style w:type="paragraph" w:styleId="Style20">
    <w:name w:val="Index Heading"/>
    <w:basedOn w:val="Style15"/>
    <w:pPr/>
    <w:rPr/>
  </w:style>
  <w:style w:type="paragraph" w:styleId="Style21">
    <w:name w:val="TOC Heading"/>
    <w:basedOn w:val="1"/>
    <w:next w:val="Normal"/>
    <w:uiPriority w:val="39"/>
    <w:unhideWhenUsed/>
    <w:qFormat/>
    <w:rsid w:val="005f5015"/>
    <w:pPr>
      <w:outlineLvl w:val="9"/>
    </w:pPr>
    <w:rPr>
      <w:kern w:val="0"/>
      <w:lang w:eastAsia="uk-UA"/>
      <w14:ligatures w14:val="none"/>
    </w:rPr>
  </w:style>
  <w:style w:type="paragraph" w:styleId="11">
    <w:name w:val="TOC 1"/>
    <w:basedOn w:val="Normal"/>
    <w:next w:val="Normal"/>
    <w:autoRedefine/>
    <w:uiPriority w:val="39"/>
    <w:unhideWhenUsed/>
    <w:rsid w:val="005f5015"/>
    <w:pPr>
      <w:spacing w:before="0" w:after="100"/>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9CE94-2F9C-444E-ABB0-7ECFC77C7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Application>LibreOffice/7.4.2.3$Windows_X86_64 LibreOffice_project/382eef1f22670f7f4118c8c2dd222ec7ad009daf</Application>
  <AppVersion>15.0000</AppVersion>
  <Pages>46</Pages>
  <Words>5468</Words>
  <Characters>40459</Characters>
  <CharactersWithSpaces>45223</CharactersWithSpaces>
  <Paragraphs>930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2023-07-30T07:40:00Z</dcterms:created>
  <dc:creator>Akademische Ghostwriter</dc:creator>
  <dc:description/>
  <dc:language>uk-UA</dc:language>
  <cp:lastModifiedBy/>
  <cp:lastPrinted>2025-06-03T09:02:09Z</cp:lastPrinted>
  <dcterms:modified xsi:type="dcterms:W3CDTF">2025-06-03T09:02:32Z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file>