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B476" w14:textId="60415D43" w:rsidR="009214F1" w:rsidRPr="00556423" w:rsidRDefault="009214F1" w:rsidP="009214F1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  <w:lang w:val="uk-UA" w:eastAsia="en-US"/>
        </w:rPr>
      </w:pPr>
      <w:r w:rsidRPr="00556423"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0E77F5F7" wp14:editId="55D179FA">
            <wp:extent cx="746760" cy="822960"/>
            <wp:effectExtent l="0" t="0" r="0" b="0"/>
            <wp:docPr id="1852977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EE165" w14:textId="77777777" w:rsidR="009214F1" w:rsidRPr="00556423" w:rsidRDefault="009214F1" w:rsidP="009214F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556423">
        <w:rPr>
          <w:b/>
          <w:sz w:val="28"/>
          <w:szCs w:val="28"/>
          <w:lang w:val="uk-UA" w:eastAsia="en-US"/>
        </w:rPr>
        <w:t>Україна</w:t>
      </w:r>
    </w:p>
    <w:p w14:paraId="02A9A0F5" w14:textId="77777777" w:rsidR="009214F1" w:rsidRPr="00556423" w:rsidRDefault="009214F1" w:rsidP="009214F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proofErr w:type="spellStart"/>
      <w:r w:rsidRPr="00556423">
        <w:rPr>
          <w:b/>
          <w:sz w:val="28"/>
          <w:szCs w:val="28"/>
          <w:lang w:val="uk-UA" w:eastAsia="en-US"/>
        </w:rPr>
        <w:t>Вікнянська</w:t>
      </w:r>
      <w:proofErr w:type="spellEnd"/>
      <w:r w:rsidRPr="00556423">
        <w:rPr>
          <w:b/>
          <w:sz w:val="28"/>
          <w:szCs w:val="28"/>
          <w:lang w:val="uk-UA" w:eastAsia="en-US"/>
        </w:rPr>
        <w:t xml:space="preserve"> сільська  рада </w:t>
      </w:r>
    </w:p>
    <w:p w14:paraId="4090927F" w14:textId="77777777" w:rsidR="009214F1" w:rsidRPr="00556423" w:rsidRDefault="009214F1" w:rsidP="009214F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556423">
        <w:rPr>
          <w:b/>
          <w:sz w:val="28"/>
          <w:szCs w:val="28"/>
          <w:lang w:val="uk-UA" w:eastAsia="en-US"/>
        </w:rPr>
        <w:t>Чернівецького району Чернівецької області</w:t>
      </w:r>
    </w:p>
    <w:p w14:paraId="0550F486" w14:textId="77777777" w:rsidR="009214F1" w:rsidRPr="00556423" w:rsidRDefault="009214F1" w:rsidP="009214F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556423">
        <w:rPr>
          <w:b/>
          <w:sz w:val="28"/>
          <w:szCs w:val="28"/>
          <w:lang w:val="uk-UA" w:eastAsia="en-US"/>
        </w:rPr>
        <w:t>ОЗ – «</w:t>
      </w:r>
      <w:proofErr w:type="spellStart"/>
      <w:r w:rsidRPr="00556423">
        <w:rPr>
          <w:b/>
          <w:sz w:val="28"/>
          <w:szCs w:val="28"/>
          <w:lang w:val="uk-UA" w:eastAsia="en-US"/>
        </w:rPr>
        <w:t>Вікнянський</w:t>
      </w:r>
      <w:proofErr w:type="spellEnd"/>
      <w:r w:rsidRPr="00556423">
        <w:rPr>
          <w:b/>
          <w:sz w:val="28"/>
          <w:szCs w:val="28"/>
          <w:lang w:val="uk-UA" w:eastAsia="en-US"/>
        </w:rPr>
        <w:t xml:space="preserve"> ЗЗСО І-ІІІ ступенів»</w:t>
      </w:r>
    </w:p>
    <w:p w14:paraId="0DC16FC1" w14:textId="77777777" w:rsidR="009214F1" w:rsidRPr="00556423" w:rsidRDefault="009214F1" w:rsidP="009214F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14:paraId="50E905FF" w14:textId="77777777" w:rsidR="009214F1" w:rsidRPr="00556423" w:rsidRDefault="009214F1" w:rsidP="009214F1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  <w:lang w:val="uk-UA" w:eastAsia="en-US"/>
        </w:rPr>
      </w:pPr>
      <w:r w:rsidRPr="00556423">
        <w:rPr>
          <w:b/>
          <w:sz w:val="22"/>
          <w:szCs w:val="22"/>
          <w:lang w:val="uk-UA" w:eastAsia="en-US"/>
        </w:rPr>
        <w:t xml:space="preserve">59433, </w:t>
      </w:r>
      <w:proofErr w:type="spellStart"/>
      <w:r w:rsidRPr="00556423">
        <w:rPr>
          <w:b/>
          <w:sz w:val="22"/>
          <w:szCs w:val="22"/>
          <w:lang w:val="uk-UA" w:eastAsia="en-US"/>
        </w:rPr>
        <w:t>с.Вікно</w:t>
      </w:r>
      <w:proofErr w:type="spellEnd"/>
      <w:r w:rsidRPr="00556423">
        <w:rPr>
          <w:b/>
          <w:sz w:val="22"/>
          <w:szCs w:val="22"/>
          <w:lang w:val="uk-UA" w:eastAsia="en-US"/>
        </w:rPr>
        <w:t xml:space="preserve"> вул. Бажанського,17 , е-</w:t>
      </w:r>
      <w:r w:rsidRPr="00556423">
        <w:rPr>
          <w:b/>
          <w:sz w:val="22"/>
          <w:szCs w:val="22"/>
          <w:lang w:val="en-US" w:eastAsia="en-US"/>
        </w:rPr>
        <w:t>mail</w:t>
      </w:r>
      <w:r w:rsidRPr="00556423">
        <w:rPr>
          <w:b/>
          <w:sz w:val="22"/>
          <w:szCs w:val="22"/>
          <w:lang w:val="uk-UA" w:eastAsia="en-US"/>
        </w:rPr>
        <w:t xml:space="preserve">: </w:t>
      </w:r>
      <w:proofErr w:type="spellStart"/>
      <w:r w:rsidRPr="00556423">
        <w:rPr>
          <w:b/>
          <w:sz w:val="22"/>
          <w:szCs w:val="22"/>
          <w:lang w:val="en-US" w:eastAsia="en-US"/>
        </w:rPr>
        <w:t>vikno</w:t>
      </w:r>
      <w:proofErr w:type="spellEnd"/>
      <w:r w:rsidRPr="00556423">
        <w:rPr>
          <w:b/>
          <w:sz w:val="22"/>
          <w:szCs w:val="22"/>
          <w:lang w:val="uk-UA" w:eastAsia="en-US"/>
        </w:rPr>
        <w:t>_</w:t>
      </w:r>
      <w:proofErr w:type="spellStart"/>
      <w:r w:rsidRPr="00556423">
        <w:rPr>
          <w:b/>
          <w:sz w:val="22"/>
          <w:szCs w:val="22"/>
          <w:lang w:val="en-US" w:eastAsia="en-US"/>
        </w:rPr>
        <w:t>zosh</w:t>
      </w:r>
      <w:proofErr w:type="spellEnd"/>
      <w:r w:rsidRPr="00556423">
        <w:rPr>
          <w:b/>
          <w:sz w:val="22"/>
          <w:szCs w:val="22"/>
          <w:lang w:val="uk-UA" w:eastAsia="en-US"/>
        </w:rPr>
        <w:t>2017@</w:t>
      </w:r>
      <w:proofErr w:type="spellStart"/>
      <w:r w:rsidRPr="00556423">
        <w:rPr>
          <w:b/>
          <w:sz w:val="22"/>
          <w:szCs w:val="22"/>
          <w:lang w:val="en-US" w:eastAsia="en-US"/>
        </w:rPr>
        <w:t>ukr</w:t>
      </w:r>
      <w:proofErr w:type="spellEnd"/>
      <w:r w:rsidRPr="00556423">
        <w:rPr>
          <w:b/>
          <w:sz w:val="22"/>
          <w:szCs w:val="22"/>
          <w:lang w:val="uk-UA" w:eastAsia="en-US"/>
        </w:rPr>
        <w:t>.</w:t>
      </w:r>
      <w:r w:rsidRPr="00556423">
        <w:rPr>
          <w:b/>
          <w:sz w:val="22"/>
          <w:szCs w:val="22"/>
          <w:lang w:val="en-US" w:eastAsia="en-US"/>
        </w:rPr>
        <w:t>net</w:t>
      </w:r>
      <w:r w:rsidRPr="00556423">
        <w:rPr>
          <w:b/>
          <w:sz w:val="22"/>
          <w:szCs w:val="22"/>
          <w:lang w:val="uk-UA" w:eastAsia="en-US"/>
        </w:rPr>
        <w:t xml:space="preserve"> </w:t>
      </w:r>
    </w:p>
    <w:p w14:paraId="1697DB09" w14:textId="77777777" w:rsidR="009214F1" w:rsidRPr="00556423" w:rsidRDefault="009214F1" w:rsidP="009214F1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  <w:lang w:val="uk-UA" w:eastAsia="en-US"/>
        </w:rPr>
      </w:pPr>
    </w:p>
    <w:p w14:paraId="5ABAA21D" w14:textId="77777777" w:rsidR="009214F1" w:rsidRPr="00556423" w:rsidRDefault="009214F1" w:rsidP="009214F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556423">
        <w:rPr>
          <w:b/>
          <w:sz w:val="28"/>
          <w:szCs w:val="28"/>
          <w:lang w:val="uk-UA" w:eastAsia="en-US"/>
        </w:rPr>
        <w:t>Н А К А З</w:t>
      </w:r>
    </w:p>
    <w:p w14:paraId="44EA1511" w14:textId="77777777" w:rsidR="009214F1" w:rsidRPr="00556423" w:rsidRDefault="009214F1" w:rsidP="009214F1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6337018B" w14:textId="0CF3942C" w:rsidR="009214F1" w:rsidRPr="009214F1" w:rsidRDefault="009214F1" w:rsidP="009214F1">
      <w:pPr>
        <w:widowControl w:val="0"/>
        <w:tabs>
          <w:tab w:val="left" w:pos="6912"/>
        </w:tabs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03</w:t>
      </w:r>
      <w:r w:rsidRPr="009214F1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>червня</w:t>
      </w:r>
      <w:r w:rsidRPr="009214F1">
        <w:rPr>
          <w:b/>
          <w:bCs/>
          <w:sz w:val="28"/>
          <w:szCs w:val="28"/>
          <w:lang w:val="uk-UA" w:eastAsia="en-US"/>
        </w:rPr>
        <w:t xml:space="preserve"> 202</w:t>
      </w:r>
      <w:r>
        <w:rPr>
          <w:b/>
          <w:bCs/>
          <w:sz w:val="28"/>
          <w:szCs w:val="28"/>
          <w:lang w:val="uk-UA" w:eastAsia="en-US"/>
        </w:rPr>
        <w:t>1</w:t>
      </w:r>
      <w:r w:rsidRPr="009214F1">
        <w:rPr>
          <w:b/>
          <w:bCs/>
          <w:sz w:val="28"/>
          <w:szCs w:val="28"/>
          <w:lang w:val="uk-UA" w:eastAsia="en-US"/>
        </w:rPr>
        <w:t xml:space="preserve"> року</w:t>
      </w:r>
      <w:r w:rsidRPr="009214F1">
        <w:rPr>
          <w:sz w:val="28"/>
          <w:szCs w:val="28"/>
          <w:lang w:val="uk-UA" w:eastAsia="en-US"/>
        </w:rPr>
        <w:t xml:space="preserve">                                 Вікно                                </w:t>
      </w:r>
      <w:r w:rsidRPr="009214F1">
        <w:rPr>
          <w:sz w:val="28"/>
          <w:szCs w:val="28"/>
          <w:lang w:val="uk-UA" w:eastAsia="en-US"/>
        </w:rPr>
        <w:tab/>
        <w:t>№</w:t>
      </w:r>
    </w:p>
    <w:p w14:paraId="6E81EED9" w14:textId="77777777" w:rsidR="00092DD9" w:rsidRPr="009214F1" w:rsidRDefault="00092DD9" w:rsidP="009214F1">
      <w:pPr>
        <w:rPr>
          <w:b/>
          <w:color w:val="1D1B11" w:themeColor="background2" w:themeShade="1A"/>
          <w:sz w:val="28"/>
          <w:szCs w:val="28"/>
          <w:lang w:val="uk-UA"/>
        </w:rPr>
      </w:pPr>
      <w:r w:rsidRPr="009214F1">
        <w:rPr>
          <w:b/>
          <w:color w:val="1D1B11" w:themeColor="background2" w:themeShade="1A"/>
          <w:sz w:val="28"/>
          <w:szCs w:val="28"/>
          <w:lang w:val="uk-UA"/>
        </w:rPr>
        <w:t>Про стан відвідування</w:t>
      </w:r>
    </w:p>
    <w:p w14:paraId="09B4F220" w14:textId="77777777" w:rsidR="00092DD9" w:rsidRPr="009214F1" w:rsidRDefault="00092DD9" w:rsidP="009214F1">
      <w:pPr>
        <w:rPr>
          <w:b/>
          <w:color w:val="1D1B11" w:themeColor="background2" w:themeShade="1A"/>
          <w:sz w:val="28"/>
          <w:szCs w:val="28"/>
          <w:lang w:val="uk-UA"/>
        </w:rPr>
      </w:pPr>
      <w:r w:rsidRPr="009214F1">
        <w:rPr>
          <w:b/>
          <w:color w:val="1D1B11" w:themeColor="background2" w:themeShade="1A"/>
          <w:sz w:val="28"/>
          <w:szCs w:val="28"/>
          <w:lang w:val="uk-UA"/>
        </w:rPr>
        <w:t>учнями закладу</w:t>
      </w:r>
      <w:r w:rsidR="009B2D8A" w:rsidRPr="009214F1">
        <w:rPr>
          <w:b/>
          <w:color w:val="1D1B11" w:themeColor="background2" w:themeShade="1A"/>
          <w:sz w:val="28"/>
          <w:szCs w:val="28"/>
          <w:lang w:val="uk-UA"/>
        </w:rPr>
        <w:t xml:space="preserve"> </w:t>
      </w:r>
      <w:r w:rsidRPr="009214F1">
        <w:rPr>
          <w:b/>
          <w:color w:val="1D1B11" w:themeColor="background2" w:themeShade="1A"/>
          <w:sz w:val="28"/>
          <w:szCs w:val="28"/>
          <w:lang w:val="uk-UA"/>
        </w:rPr>
        <w:t xml:space="preserve">освіти </w:t>
      </w:r>
    </w:p>
    <w:p w14:paraId="0C08BD5A" w14:textId="77777777" w:rsidR="004C1E0D" w:rsidRDefault="009B2D8A" w:rsidP="009214F1">
      <w:pPr>
        <w:rPr>
          <w:b/>
          <w:color w:val="1D1B11" w:themeColor="background2" w:themeShade="1A"/>
          <w:sz w:val="28"/>
          <w:szCs w:val="28"/>
          <w:lang w:val="uk-UA"/>
        </w:rPr>
      </w:pPr>
      <w:r w:rsidRPr="009214F1">
        <w:rPr>
          <w:b/>
          <w:color w:val="1D1B11" w:themeColor="background2" w:themeShade="1A"/>
          <w:sz w:val="28"/>
          <w:szCs w:val="28"/>
          <w:lang w:val="uk-UA"/>
        </w:rPr>
        <w:t xml:space="preserve">в </w:t>
      </w:r>
      <w:r w:rsidR="004C1E0D">
        <w:rPr>
          <w:b/>
          <w:color w:val="1D1B11" w:themeColor="background2" w:themeShade="1A"/>
          <w:sz w:val="28"/>
          <w:szCs w:val="28"/>
          <w:lang w:val="uk-UA"/>
        </w:rPr>
        <w:t xml:space="preserve">ІІ семестрі </w:t>
      </w:r>
    </w:p>
    <w:p w14:paraId="7DB96068" w14:textId="1B398A07" w:rsidR="00092DD9" w:rsidRPr="009214F1" w:rsidRDefault="00802553" w:rsidP="009214F1">
      <w:pPr>
        <w:rPr>
          <w:b/>
          <w:color w:val="1D1B11" w:themeColor="background2" w:themeShade="1A"/>
          <w:sz w:val="28"/>
          <w:szCs w:val="28"/>
          <w:lang w:val="uk-UA"/>
        </w:rPr>
      </w:pPr>
      <w:r w:rsidRPr="009214F1">
        <w:rPr>
          <w:b/>
          <w:color w:val="1D1B11" w:themeColor="background2" w:themeShade="1A"/>
          <w:sz w:val="28"/>
          <w:szCs w:val="28"/>
          <w:lang w:val="uk-UA"/>
        </w:rPr>
        <w:t>2020/2021</w:t>
      </w:r>
      <w:r w:rsidR="009B2D8A" w:rsidRPr="009214F1">
        <w:rPr>
          <w:b/>
          <w:color w:val="1D1B11" w:themeColor="background2" w:themeShade="1A"/>
          <w:sz w:val="28"/>
          <w:szCs w:val="28"/>
          <w:lang w:val="uk-UA"/>
        </w:rPr>
        <w:t xml:space="preserve"> навчально</w:t>
      </w:r>
      <w:r w:rsidR="004C1E0D">
        <w:rPr>
          <w:b/>
          <w:color w:val="1D1B11" w:themeColor="background2" w:themeShade="1A"/>
          <w:sz w:val="28"/>
          <w:szCs w:val="28"/>
          <w:lang w:val="uk-UA"/>
        </w:rPr>
        <w:t>го</w:t>
      </w:r>
      <w:r w:rsidR="009B2D8A" w:rsidRPr="009214F1">
        <w:rPr>
          <w:b/>
          <w:color w:val="1D1B11" w:themeColor="background2" w:themeShade="1A"/>
          <w:sz w:val="28"/>
          <w:szCs w:val="28"/>
          <w:lang w:val="uk-UA"/>
        </w:rPr>
        <w:t xml:space="preserve"> ро</w:t>
      </w:r>
      <w:r w:rsidR="004C1E0D">
        <w:rPr>
          <w:b/>
          <w:color w:val="1D1B11" w:themeColor="background2" w:themeShade="1A"/>
          <w:sz w:val="28"/>
          <w:szCs w:val="28"/>
          <w:lang w:val="uk-UA"/>
        </w:rPr>
        <w:t>ку</w:t>
      </w:r>
    </w:p>
    <w:p w14:paraId="637E491E" w14:textId="12CBE3DD" w:rsidR="00092DD9" w:rsidRPr="009214F1" w:rsidRDefault="00B74527" w:rsidP="00F41A7B">
      <w:pPr>
        <w:spacing w:line="276" w:lineRule="auto"/>
        <w:ind w:firstLine="708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Згідно з річним планом роботи школи</w:t>
      </w:r>
      <w:r w:rsidR="009B2D8A" w:rsidRPr="009214F1">
        <w:rPr>
          <w:color w:val="1D1B11" w:themeColor="background2" w:themeShade="1A"/>
          <w:sz w:val="28"/>
          <w:szCs w:val="28"/>
          <w:lang w:val="uk-UA"/>
        </w:rPr>
        <w:t>,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 з метою забезпечення виконання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 xml:space="preserve"> Зак</w:t>
      </w:r>
      <w:r w:rsidR="00BF3E1A" w:rsidRPr="009214F1">
        <w:rPr>
          <w:color w:val="1D1B11" w:themeColor="background2" w:themeShade="1A"/>
          <w:sz w:val="28"/>
          <w:szCs w:val="28"/>
          <w:lang w:val="uk-UA"/>
        </w:rPr>
        <w:t xml:space="preserve">ону України «Про освіту»,  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>Закону України «Про</w:t>
      </w:r>
      <w:r w:rsidR="00BF3E1A" w:rsidRPr="009214F1">
        <w:rPr>
          <w:color w:val="1D1B11" w:themeColor="background2" w:themeShade="1A"/>
          <w:sz w:val="28"/>
          <w:szCs w:val="28"/>
          <w:lang w:val="uk-UA"/>
        </w:rPr>
        <w:t xml:space="preserve"> загальну середню освіту», 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 xml:space="preserve"> Закону України «Про охорону дитинства»,  постанови Кабінету Міністрів України  від 13.09.2017 №684 «Про затвердження Інструкції з обліку дітей і підлітків шкільного віку»,  з метою соціального захисту дітей, запобігання безпритульності та бездоглядності, профілактики правопорушень серед неповнолітніх адміністрацією навчального закладу, педагогічним колективом постійно здійснюється контроль за ві</w:t>
      </w:r>
      <w:r w:rsidR="00E23AB3" w:rsidRPr="009214F1">
        <w:rPr>
          <w:color w:val="1D1B11" w:themeColor="background2" w:themeShade="1A"/>
          <w:sz w:val="28"/>
          <w:szCs w:val="28"/>
          <w:lang w:val="uk-UA"/>
        </w:rPr>
        <w:t xml:space="preserve">двідуванням учнями 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 xml:space="preserve"> навчальних занять, адміністрацією школи здійснена перевірка стану контролю за відвідуванням учнями </w:t>
      </w:r>
      <w:r w:rsidR="009214F1">
        <w:rPr>
          <w:color w:val="1D1B11" w:themeColor="background2" w:themeShade="1A"/>
          <w:sz w:val="28"/>
          <w:szCs w:val="28"/>
          <w:lang w:val="uk-UA"/>
        </w:rPr>
        <w:t>закладу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 xml:space="preserve">. </w:t>
      </w:r>
    </w:p>
    <w:p w14:paraId="7EC80153" w14:textId="77777777" w:rsidR="00092DD9" w:rsidRPr="009214F1" w:rsidRDefault="00092DD9" w:rsidP="00F41A7B">
      <w:pPr>
        <w:spacing w:line="276" w:lineRule="auto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Результатами перевірки встановлено наступне. </w:t>
      </w:r>
    </w:p>
    <w:p w14:paraId="59E7CFE7" w14:textId="05966B4A" w:rsidR="00050873" w:rsidRPr="009214F1" w:rsidRDefault="00092DD9" w:rsidP="00F41A7B">
      <w:pPr>
        <w:spacing w:line="276" w:lineRule="auto"/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Класні керівники у класних журналах щодня заповнюють сторінку обліку відвідування учнями уроків, </w:t>
      </w:r>
      <w:r w:rsidR="009E2009" w:rsidRPr="009214F1">
        <w:rPr>
          <w:color w:val="1D1B11" w:themeColor="background2" w:themeShade="1A"/>
          <w:sz w:val="28"/>
          <w:szCs w:val="28"/>
          <w:lang w:val="uk-UA"/>
        </w:rPr>
        <w:t xml:space="preserve">обов’язково </w:t>
      </w:r>
      <w:r w:rsidR="00B17CC0" w:rsidRPr="009214F1">
        <w:rPr>
          <w:color w:val="1D1B11" w:themeColor="background2" w:themeShade="1A"/>
          <w:sz w:val="28"/>
          <w:szCs w:val="28"/>
          <w:lang w:val="uk-UA"/>
        </w:rPr>
        <w:t>з’ясовуючи</w:t>
      </w:r>
      <w:r w:rsidR="009E2009" w:rsidRPr="009214F1">
        <w:rPr>
          <w:color w:val="1D1B11" w:themeColor="background2" w:themeShade="1A"/>
          <w:sz w:val="28"/>
          <w:szCs w:val="28"/>
          <w:lang w:val="uk-UA"/>
        </w:rPr>
        <w:t xml:space="preserve"> причини відсутності дітей через батьків.</w:t>
      </w:r>
      <w:r w:rsidR="00B17CC0" w:rsidRPr="009214F1">
        <w:rPr>
          <w:color w:val="1D1B11" w:themeColor="background2" w:themeShade="1A"/>
          <w:sz w:val="28"/>
          <w:szCs w:val="28"/>
          <w:lang w:val="uk-UA"/>
        </w:rPr>
        <w:t xml:space="preserve"> Підбивають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 підсумки відвідування школи кожного семестру. Щодня до 8</w:t>
      </w:r>
      <w:r w:rsidR="00802553" w:rsidRPr="009214F1">
        <w:rPr>
          <w:color w:val="1D1B11" w:themeColor="background2" w:themeShade="1A"/>
          <w:sz w:val="28"/>
          <w:szCs w:val="28"/>
          <w:vertAlign w:val="superscript"/>
          <w:lang w:val="uk-UA"/>
        </w:rPr>
        <w:t>30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 год. класні керівники надають інформацію про кількість відсутніх д</w:t>
      </w:r>
      <w:r w:rsidR="00050873" w:rsidRPr="009214F1">
        <w:rPr>
          <w:color w:val="1D1B11" w:themeColor="background2" w:themeShade="1A"/>
          <w:sz w:val="28"/>
          <w:szCs w:val="28"/>
          <w:lang w:val="uk-UA"/>
        </w:rPr>
        <w:t>ітей із зазначенням їх прізвища та причини відсутності.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00689D" w:rsidRPr="009214F1">
        <w:rPr>
          <w:color w:val="1D1B11" w:themeColor="background2" w:themeShade="1A"/>
          <w:sz w:val="28"/>
          <w:szCs w:val="28"/>
          <w:lang w:val="uk-UA"/>
        </w:rPr>
        <w:t xml:space="preserve">Медична сестра </w:t>
      </w:r>
      <w:r w:rsidR="009214F1">
        <w:rPr>
          <w:color w:val="1D1B11" w:themeColor="background2" w:themeShade="1A"/>
          <w:sz w:val="28"/>
          <w:szCs w:val="28"/>
          <w:lang w:val="uk-UA"/>
        </w:rPr>
        <w:t>Т.М.</w:t>
      </w:r>
      <w:r w:rsidR="00F41A7B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639EA">
        <w:rPr>
          <w:color w:val="1D1B11" w:themeColor="background2" w:themeShade="1A"/>
          <w:sz w:val="28"/>
          <w:szCs w:val="28"/>
          <w:lang w:val="uk-UA"/>
        </w:rPr>
        <w:t xml:space="preserve"> </w:t>
      </w:r>
      <w:proofErr w:type="spellStart"/>
      <w:r w:rsidR="009214F1">
        <w:rPr>
          <w:color w:val="1D1B11" w:themeColor="background2" w:themeShade="1A"/>
          <w:sz w:val="28"/>
          <w:szCs w:val="28"/>
          <w:lang w:val="uk-UA"/>
        </w:rPr>
        <w:t>Климишин</w:t>
      </w:r>
      <w:proofErr w:type="spellEnd"/>
      <w:r w:rsidR="009214F1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4527" w:rsidRPr="009214F1">
        <w:rPr>
          <w:color w:val="1D1B11" w:themeColor="background2" w:themeShade="1A"/>
          <w:sz w:val="28"/>
          <w:szCs w:val="28"/>
          <w:lang w:val="uk-UA"/>
        </w:rPr>
        <w:t xml:space="preserve">щодня до </w:t>
      </w:r>
      <w:r w:rsidR="0000689D" w:rsidRPr="009214F1">
        <w:rPr>
          <w:color w:val="1D1B11" w:themeColor="background2" w:themeShade="1A"/>
          <w:sz w:val="28"/>
          <w:szCs w:val="28"/>
          <w:lang w:val="uk-UA"/>
        </w:rPr>
        <w:t xml:space="preserve">9 </w:t>
      </w:r>
      <w:r w:rsidR="0000689D" w:rsidRPr="009214F1">
        <w:rPr>
          <w:color w:val="1D1B11" w:themeColor="background2" w:themeShade="1A"/>
          <w:sz w:val="28"/>
          <w:szCs w:val="28"/>
          <w:vertAlign w:val="superscript"/>
          <w:lang w:val="uk-UA"/>
        </w:rPr>
        <w:t>00</w:t>
      </w:r>
      <w:r w:rsidR="0000689D" w:rsidRPr="009214F1">
        <w:rPr>
          <w:color w:val="1D1B11" w:themeColor="background2" w:themeShade="1A"/>
          <w:sz w:val="28"/>
          <w:szCs w:val="28"/>
          <w:lang w:val="uk-UA"/>
        </w:rPr>
        <w:t xml:space="preserve"> год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. звітує про стан відвідування у школі до </w:t>
      </w:r>
      <w:r w:rsidR="009214F1">
        <w:rPr>
          <w:color w:val="1D1B11" w:themeColor="background2" w:themeShade="1A"/>
          <w:sz w:val="28"/>
          <w:szCs w:val="28"/>
          <w:lang w:val="uk-UA"/>
        </w:rPr>
        <w:t>адміністрації закладу</w:t>
      </w:r>
      <w:r w:rsidRPr="009214F1">
        <w:rPr>
          <w:color w:val="1D1B11" w:themeColor="background2" w:themeShade="1A"/>
          <w:sz w:val="28"/>
          <w:szCs w:val="28"/>
          <w:lang w:val="uk-UA"/>
        </w:rPr>
        <w:t>.</w:t>
      </w:r>
    </w:p>
    <w:p w14:paraId="2D1FA969" w14:textId="77777777" w:rsidR="00092DD9" w:rsidRPr="009214F1" w:rsidRDefault="00092DD9" w:rsidP="00F41A7B">
      <w:pPr>
        <w:spacing w:line="276" w:lineRule="auto"/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За результатами перевірки виявлено: </w:t>
      </w:r>
    </w:p>
    <w:p w14:paraId="32B2E87A" w14:textId="3F7C3736" w:rsidR="00B74527" w:rsidRPr="009214F1" w:rsidRDefault="002E41D7" w:rsidP="00F41A7B">
      <w:pPr>
        <w:spacing w:line="276" w:lineRule="auto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на підставі інформації, п</w:t>
      </w:r>
      <w:r w:rsidR="0000689D" w:rsidRPr="009214F1">
        <w:rPr>
          <w:color w:val="1D1B11" w:themeColor="background2" w:themeShade="1A"/>
          <w:sz w:val="28"/>
          <w:szCs w:val="28"/>
          <w:lang w:val="uk-UA"/>
        </w:rPr>
        <w:t xml:space="preserve">оданої класними керівниками </w:t>
      </w:r>
      <w:r w:rsidR="009214F1">
        <w:rPr>
          <w:color w:val="1D1B11" w:themeColor="background2" w:themeShade="1A"/>
          <w:sz w:val="28"/>
          <w:szCs w:val="28"/>
          <w:lang w:val="uk-UA"/>
        </w:rPr>
        <w:t>1</w:t>
      </w:r>
      <w:r w:rsidR="0000689D" w:rsidRPr="009214F1">
        <w:rPr>
          <w:color w:val="1D1B11" w:themeColor="background2" w:themeShade="1A"/>
          <w:sz w:val="28"/>
          <w:szCs w:val="28"/>
          <w:lang w:val="uk-UA"/>
        </w:rPr>
        <w:t>-11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 класів</w:t>
      </w:r>
      <w:r w:rsidRPr="009214F1">
        <w:rPr>
          <w:sz w:val="28"/>
          <w:szCs w:val="28"/>
          <w:lang w:val="uk-UA"/>
        </w:rPr>
        <w:t xml:space="preserve">  у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>чні мають пропуски занять у зв’язку</w:t>
      </w:r>
      <w:r w:rsidR="00802553" w:rsidRPr="009214F1">
        <w:rPr>
          <w:color w:val="1D1B11" w:themeColor="background2" w:themeShade="1A"/>
          <w:sz w:val="28"/>
          <w:szCs w:val="28"/>
          <w:lang w:val="uk-UA"/>
        </w:rPr>
        <w:t xml:space="preserve"> з хворобою, за заявами батьків. 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>На всі пропуски наявні документи, що підтверджують відсутність дитини в школі – заяви та пояснювальні записки батьків, довідки з медичних закладів</w:t>
      </w:r>
      <w:r w:rsidR="00802553" w:rsidRPr="009214F1">
        <w:rPr>
          <w:color w:val="1D1B11" w:themeColor="background2" w:themeShade="1A"/>
          <w:sz w:val="28"/>
          <w:szCs w:val="28"/>
          <w:lang w:val="uk-UA"/>
        </w:rPr>
        <w:t>.</w:t>
      </w:r>
      <w:r w:rsidR="00B74527" w:rsidRPr="009214F1">
        <w:rPr>
          <w:color w:val="1D1B11" w:themeColor="background2" w:themeShade="1A"/>
          <w:sz w:val="28"/>
          <w:szCs w:val="28"/>
          <w:lang w:val="uk-UA"/>
        </w:rPr>
        <w:t xml:space="preserve"> Без поважних причин пропусків занять учнями не було.</w:t>
      </w:r>
    </w:p>
    <w:p w14:paraId="0FBB7DBE" w14:textId="09A1CC7D" w:rsidR="009B2D8A" w:rsidRPr="009214F1" w:rsidRDefault="00F41A7B" w:rsidP="00DD2010">
      <w:pPr>
        <w:spacing w:line="360" w:lineRule="auto"/>
        <w:jc w:val="both"/>
        <w:rPr>
          <w:b/>
          <w:color w:val="1D1B11" w:themeColor="background2" w:themeShade="1A"/>
          <w:sz w:val="28"/>
          <w:szCs w:val="28"/>
          <w:lang w:val="uk-UA"/>
        </w:rPr>
      </w:pPr>
      <w:r w:rsidRPr="00F41A7B">
        <w:lastRenderedPageBreak/>
        <w:drawing>
          <wp:inline distT="0" distB="0" distL="0" distR="0" wp14:anchorId="1BB383F8" wp14:editId="05136C9C">
            <wp:extent cx="6570980" cy="3842385"/>
            <wp:effectExtent l="0" t="0" r="1270" b="0"/>
            <wp:docPr id="17852314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8EDD" w14:textId="4B7A6BFE" w:rsidR="00092DD9" w:rsidRPr="00DD2010" w:rsidRDefault="00092DD9" w:rsidP="00F41A7B">
      <w:pPr>
        <w:spacing w:line="276" w:lineRule="auto"/>
        <w:jc w:val="both"/>
        <w:rPr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Отже, за станом здоров</w:t>
      </w:r>
      <w:r w:rsidR="00D9333A" w:rsidRPr="009214F1">
        <w:rPr>
          <w:color w:val="1D1B11" w:themeColor="background2" w:themeShade="1A"/>
          <w:sz w:val="28"/>
          <w:szCs w:val="28"/>
          <w:lang w:val="uk-UA"/>
        </w:rPr>
        <w:t>’я здобувачі освіти</w:t>
      </w:r>
      <w:r w:rsidR="002526AF" w:rsidRPr="009214F1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3C133B">
        <w:rPr>
          <w:color w:val="1D1B11" w:themeColor="background2" w:themeShade="1A"/>
          <w:sz w:val="28"/>
          <w:szCs w:val="28"/>
          <w:lang w:val="uk-UA"/>
        </w:rPr>
        <w:t xml:space="preserve">пропустили 2203 </w:t>
      </w:r>
      <w:r w:rsidR="009B2D8A" w:rsidRPr="009214F1">
        <w:rPr>
          <w:color w:val="1D1B11" w:themeColor="background2" w:themeShade="1A"/>
          <w:sz w:val="28"/>
          <w:szCs w:val="28"/>
          <w:lang w:val="uk-UA"/>
        </w:rPr>
        <w:t xml:space="preserve"> </w:t>
      </w:r>
      <w:proofErr w:type="spellStart"/>
      <w:r w:rsidR="003C133B">
        <w:rPr>
          <w:color w:val="1D1B11" w:themeColor="background2" w:themeShade="1A"/>
          <w:sz w:val="28"/>
          <w:szCs w:val="28"/>
          <w:lang w:val="uk-UA"/>
        </w:rPr>
        <w:t>уроки</w:t>
      </w:r>
      <w:proofErr w:type="spellEnd"/>
      <w:r w:rsidR="002526AF" w:rsidRPr="009214F1">
        <w:rPr>
          <w:color w:val="1D1B11" w:themeColor="background2" w:themeShade="1A"/>
          <w:sz w:val="28"/>
          <w:szCs w:val="28"/>
          <w:lang w:val="uk-UA"/>
        </w:rPr>
        <w:t>, що становить</w:t>
      </w:r>
      <w:r w:rsidR="003C133B">
        <w:rPr>
          <w:color w:val="1D1B11" w:themeColor="background2" w:themeShade="1A"/>
          <w:sz w:val="28"/>
          <w:szCs w:val="28"/>
          <w:lang w:val="uk-UA"/>
        </w:rPr>
        <w:t xml:space="preserve"> 1,9 %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 від загальної кількості пропущених </w:t>
      </w:r>
      <w:r w:rsidR="003C133B">
        <w:rPr>
          <w:color w:val="1D1B11" w:themeColor="background2" w:themeShade="1A"/>
          <w:sz w:val="28"/>
          <w:szCs w:val="28"/>
          <w:lang w:val="uk-UA"/>
        </w:rPr>
        <w:t xml:space="preserve"> уроків</w:t>
      </w:r>
      <w:r w:rsidRPr="009214F1">
        <w:rPr>
          <w:color w:val="1D1B11" w:themeColor="background2" w:themeShade="1A"/>
          <w:sz w:val="28"/>
          <w:szCs w:val="28"/>
          <w:lang w:val="uk-UA"/>
        </w:rPr>
        <w:t xml:space="preserve">; </w:t>
      </w:r>
      <w:r w:rsidR="003C133B">
        <w:rPr>
          <w:color w:val="1D1B11" w:themeColor="background2" w:themeShade="1A"/>
          <w:sz w:val="28"/>
          <w:szCs w:val="28"/>
          <w:lang w:val="uk-UA"/>
        </w:rPr>
        <w:t>по причині 1938 уроків</w:t>
      </w:r>
      <w:r w:rsidR="002526AF" w:rsidRPr="009214F1">
        <w:rPr>
          <w:color w:val="1D1B11" w:themeColor="background2" w:themeShade="1A"/>
          <w:sz w:val="28"/>
          <w:szCs w:val="28"/>
          <w:lang w:val="uk-UA"/>
        </w:rPr>
        <w:t xml:space="preserve">, що становить </w:t>
      </w:r>
      <w:r w:rsidR="003C133B" w:rsidRPr="003C133B">
        <w:rPr>
          <w:sz w:val="28"/>
          <w:szCs w:val="28"/>
          <w:lang w:val="uk-UA"/>
        </w:rPr>
        <w:t>2,1</w:t>
      </w:r>
      <w:r w:rsidR="009E54F6" w:rsidRPr="003C133B">
        <w:rPr>
          <w:sz w:val="28"/>
          <w:szCs w:val="28"/>
          <w:lang w:val="uk-UA"/>
        </w:rPr>
        <w:t xml:space="preserve"> </w:t>
      </w:r>
      <w:r w:rsidRPr="003C133B">
        <w:rPr>
          <w:sz w:val="28"/>
          <w:szCs w:val="28"/>
          <w:lang w:val="uk-UA"/>
        </w:rPr>
        <w:t xml:space="preserve">%. </w:t>
      </w:r>
      <w:r w:rsidR="009B2D8A" w:rsidRPr="009214F1">
        <w:rPr>
          <w:sz w:val="28"/>
          <w:szCs w:val="28"/>
          <w:lang w:val="uk-UA"/>
        </w:rPr>
        <w:t xml:space="preserve">Аналіз відвідування учнями школи показав, що найвищий показник відвідування мають учні </w:t>
      </w:r>
      <w:r w:rsidR="003C133B">
        <w:rPr>
          <w:sz w:val="28"/>
          <w:szCs w:val="28"/>
          <w:lang w:val="uk-UA"/>
        </w:rPr>
        <w:t xml:space="preserve">10 класу-97,9%(класний керівник </w:t>
      </w:r>
      <w:proofErr w:type="spellStart"/>
      <w:r w:rsidR="003C133B">
        <w:rPr>
          <w:sz w:val="28"/>
          <w:szCs w:val="28"/>
          <w:lang w:val="uk-UA"/>
        </w:rPr>
        <w:t>Чернятинська</w:t>
      </w:r>
      <w:proofErr w:type="spellEnd"/>
      <w:r w:rsidR="003C133B">
        <w:rPr>
          <w:sz w:val="28"/>
          <w:szCs w:val="28"/>
          <w:lang w:val="uk-UA"/>
        </w:rPr>
        <w:t xml:space="preserve"> С.О.),</w:t>
      </w:r>
      <w:r w:rsidR="00DD2010">
        <w:rPr>
          <w:sz w:val="28"/>
          <w:szCs w:val="28"/>
          <w:lang w:val="uk-UA"/>
        </w:rPr>
        <w:t xml:space="preserve"> </w:t>
      </w:r>
      <w:r w:rsidR="003C133B">
        <w:rPr>
          <w:sz w:val="28"/>
          <w:szCs w:val="28"/>
          <w:lang w:val="uk-UA"/>
        </w:rPr>
        <w:t xml:space="preserve">учні 11класу -97,7 % (класний керівник </w:t>
      </w:r>
      <w:proofErr w:type="spellStart"/>
      <w:r w:rsidR="003C133B">
        <w:rPr>
          <w:sz w:val="28"/>
          <w:szCs w:val="28"/>
          <w:lang w:val="uk-UA"/>
        </w:rPr>
        <w:t>Гогуш</w:t>
      </w:r>
      <w:proofErr w:type="spellEnd"/>
      <w:r w:rsidR="003C133B">
        <w:rPr>
          <w:sz w:val="28"/>
          <w:szCs w:val="28"/>
          <w:lang w:val="uk-UA"/>
        </w:rPr>
        <w:t xml:space="preserve"> З.Г.)та учні 6 класу -97%(класний керівник </w:t>
      </w:r>
      <w:proofErr w:type="spellStart"/>
      <w:r w:rsidR="003C133B">
        <w:rPr>
          <w:sz w:val="28"/>
          <w:szCs w:val="28"/>
          <w:lang w:val="uk-UA"/>
        </w:rPr>
        <w:t>Чабах</w:t>
      </w:r>
      <w:proofErr w:type="spellEnd"/>
      <w:r w:rsidR="003C133B">
        <w:rPr>
          <w:sz w:val="28"/>
          <w:szCs w:val="28"/>
          <w:lang w:val="uk-UA"/>
        </w:rPr>
        <w:t xml:space="preserve"> Т.О.)</w:t>
      </w:r>
      <w:r w:rsidR="00DD2010">
        <w:rPr>
          <w:sz w:val="28"/>
          <w:szCs w:val="28"/>
          <w:lang w:val="uk-UA"/>
        </w:rPr>
        <w:t>.</w:t>
      </w:r>
      <w:r w:rsidR="009B2D8A" w:rsidRPr="00DD2010">
        <w:rPr>
          <w:sz w:val="28"/>
          <w:szCs w:val="28"/>
          <w:lang w:val="uk-UA"/>
        </w:rPr>
        <w:t>Найн</w:t>
      </w:r>
      <w:r w:rsidR="0073406A" w:rsidRPr="00DD2010">
        <w:rPr>
          <w:sz w:val="28"/>
          <w:szCs w:val="28"/>
          <w:lang w:val="uk-UA"/>
        </w:rPr>
        <w:t xml:space="preserve">ижчий рівень відвідування в </w:t>
      </w:r>
      <w:r w:rsidR="003C133B" w:rsidRPr="00DD2010">
        <w:rPr>
          <w:sz w:val="28"/>
          <w:szCs w:val="28"/>
          <w:lang w:val="uk-UA"/>
        </w:rPr>
        <w:t xml:space="preserve">9 </w:t>
      </w:r>
      <w:r w:rsidR="009B2D8A" w:rsidRPr="00DD2010">
        <w:rPr>
          <w:sz w:val="28"/>
          <w:szCs w:val="28"/>
          <w:lang w:val="uk-UA"/>
        </w:rPr>
        <w:t xml:space="preserve">класі </w:t>
      </w:r>
      <w:r w:rsidR="003C133B" w:rsidRPr="00DD2010">
        <w:rPr>
          <w:sz w:val="28"/>
          <w:szCs w:val="28"/>
          <w:lang w:val="uk-UA"/>
        </w:rPr>
        <w:t xml:space="preserve"> 92,4% </w:t>
      </w:r>
      <w:r w:rsidR="009B2D8A" w:rsidRPr="00DD2010">
        <w:rPr>
          <w:sz w:val="28"/>
          <w:szCs w:val="28"/>
          <w:lang w:val="uk-UA"/>
        </w:rPr>
        <w:t>(класний керівник</w:t>
      </w:r>
      <w:r w:rsidR="0073406A" w:rsidRPr="00DD2010">
        <w:rPr>
          <w:sz w:val="28"/>
          <w:szCs w:val="28"/>
          <w:lang w:val="uk-UA"/>
        </w:rPr>
        <w:t xml:space="preserve"> </w:t>
      </w:r>
      <w:r w:rsidR="003C133B" w:rsidRPr="00DD2010">
        <w:rPr>
          <w:sz w:val="28"/>
          <w:szCs w:val="28"/>
          <w:lang w:val="uk-UA"/>
        </w:rPr>
        <w:t xml:space="preserve"> Рибак С.І.</w:t>
      </w:r>
      <w:r w:rsidR="00B22B42" w:rsidRPr="00DD2010">
        <w:rPr>
          <w:sz w:val="28"/>
          <w:szCs w:val="28"/>
          <w:lang w:val="uk-UA"/>
        </w:rPr>
        <w:t xml:space="preserve">). </w:t>
      </w:r>
      <w:r w:rsidR="009B2D8A" w:rsidRPr="00DD2010">
        <w:rPr>
          <w:sz w:val="28"/>
          <w:szCs w:val="28"/>
          <w:lang w:val="uk-UA"/>
        </w:rPr>
        <w:t>Слід звернути</w:t>
      </w:r>
      <w:r w:rsidR="0073406A" w:rsidRPr="00DD2010">
        <w:rPr>
          <w:sz w:val="28"/>
          <w:szCs w:val="28"/>
          <w:lang w:val="uk-UA"/>
        </w:rPr>
        <w:t xml:space="preserve"> увагу на відвідування учнів </w:t>
      </w:r>
      <w:r w:rsidR="003C133B" w:rsidRPr="00DD2010">
        <w:rPr>
          <w:sz w:val="28"/>
          <w:szCs w:val="28"/>
          <w:lang w:val="uk-UA"/>
        </w:rPr>
        <w:t>2</w:t>
      </w:r>
      <w:r w:rsidR="009B2D8A" w:rsidRPr="00DD2010">
        <w:rPr>
          <w:sz w:val="28"/>
          <w:szCs w:val="28"/>
          <w:lang w:val="uk-UA"/>
        </w:rPr>
        <w:t xml:space="preserve"> кл</w:t>
      </w:r>
      <w:r w:rsidR="0073406A" w:rsidRPr="00DD2010">
        <w:rPr>
          <w:sz w:val="28"/>
          <w:szCs w:val="28"/>
          <w:lang w:val="uk-UA"/>
        </w:rPr>
        <w:t>асу</w:t>
      </w:r>
      <w:r w:rsidR="00DD2010" w:rsidRPr="00DD2010">
        <w:rPr>
          <w:sz w:val="28"/>
          <w:szCs w:val="28"/>
          <w:lang w:val="uk-UA"/>
        </w:rPr>
        <w:t xml:space="preserve"> 94,9%</w:t>
      </w:r>
      <w:r w:rsidR="0073406A" w:rsidRPr="00DD2010">
        <w:rPr>
          <w:sz w:val="28"/>
          <w:szCs w:val="28"/>
          <w:lang w:val="uk-UA"/>
        </w:rPr>
        <w:t xml:space="preserve"> (класний керівник </w:t>
      </w:r>
      <w:proofErr w:type="spellStart"/>
      <w:r w:rsidR="003C133B" w:rsidRPr="00DD2010">
        <w:rPr>
          <w:sz w:val="28"/>
          <w:szCs w:val="28"/>
          <w:lang w:val="uk-UA"/>
        </w:rPr>
        <w:t>Лазарюк</w:t>
      </w:r>
      <w:proofErr w:type="spellEnd"/>
      <w:r w:rsidR="003C133B" w:rsidRPr="00DD2010">
        <w:rPr>
          <w:sz w:val="28"/>
          <w:szCs w:val="28"/>
          <w:lang w:val="uk-UA"/>
        </w:rPr>
        <w:t xml:space="preserve"> Г.І.</w:t>
      </w:r>
      <w:r w:rsidR="0073406A" w:rsidRPr="00DD2010">
        <w:rPr>
          <w:sz w:val="28"/>
          <w:szCs w:val="28"/>
          <w:lang w:val="uk-UA"/>
        </w:rPr>
        <w:t xml:space="preserve">) </w:t>
      </w:r>
      <w:r w:rsidR="00DD2010" w:rsidRPr="00DD2010">
        <w:rPr>
          <w:sz w:val="28"/>
          <w:szCs w:val="28"/>
          <w:lang w:val="uk-UA"/>
        </w:rPr>
        <w:t>учнів 3 класу</w:t>
      </w:r>
      <w:r w:rsidR="009B2D8A" w:rsidRPr="00DD2010">
        <w:rPr>
          <w:sz w:val="28"/>
          <w:szCs w:val="28"/>
          <w:lang w:val="uk-UA"/>
        </w:rPr>
        <w:t xml:space="preserve"> </w:t>
      </w:r>
      <w:r w:rsidR="00DD2010" w:rsidRPr="00DD2010">
        <w:rPr>
          <w:sz w:val="28"/>
          <w:szCs w:val="28"/>
          <w:lang w:val="uk-UA"/>
        </w:rPr>
        <w:t>93,6%</w:t>
      </w:r>
      <w:r w:rsidR="009B2D8A" w:rsidRPr="00DD2010">
        <w:rPr>
          <w:sz w:val="28"/>
          <w:szCs w:val="28"/>
          <w:lang w:val="uk-UA"/>
        </w:rPr>
        <w:t>(класний керівник</w:t>
      </w:r>
      <w:r w:rsidR="00DD2010" w:rsidRPr="00DD2010">
        <w:rPr>
          <w:sz w:val="28"/>
          <w:szCs w:val="28"/>
          <w:lang w:val="uk-UA"/>
        </w:rPr>
        <w:t xml:space="preserve"> </w:t>
      </w:r>
      <w:proofErr w:type="spellStart"/>
      <w:r w:rsidR="00DD2010" w:rsidRPr="00DD2010">
        <w:rPr>
          <w:sz w:val="28"/>
          <w:szCs w:val="28"/>
          <w:lang w:val="uk-UA"/>
        </w:rPr>
        <w:t>Загара</w:t>
      </w:r>
      <w:proofErr w:type="spellEnd"/>
      <w:r w:rsidR="00DD2010" w:rsidRPr="00DD2010">
        <w:rPr>
          <w:sz w:val="28"/>
          <w:szCs w:val="28"/>
          <w:lang w:val="uk-UA"/>
        </w:rPr>
        <w:t xml:space="preserve"> Н.В.</w:t>
      </w:r>
      <w:r w:rsidR="0073406A" w:rsidRPr="00DD2010">
        <w:rPr>
          <w:sz w:val="28"/>
          <w:szCs w:val="28"/>
          <w:lang w:val="uk-UA"/>
        </w:rPr>
        <w:t>)</w:t>
      </w:r>
      <w:r w:rsidR="00DD2010" w:rsidRPr="00DD2010">
        <w:rPr>
          <w:sz w:val="28"/>
          <w:szCs w:val="28"/>
          <w:lang w:val="uk-UA"/>
        </w:rPr>
        <w:t xml:space="preserve"> учнів 8 класу</w:t>
      </w:r>
      <w:r w:rsidR="00077301">
        <w:rPr>
          <w:sz w:val="28"/>
          <w:szCs w:val="28"/>
          <w:lang w:val="uk-UA"/>
        </w:rPr>
        <w:t xml:space="preserve"> 94,9% </w:t>
      </w:r>
      <w:r w:rsidR="00DD2010" w:rsidRPr="00DD2010">
        <w:rPr>
          <w:sz w:val="28"/>
          <w:szCs w:val="28"/>
          <w:lang w:val="uk-UA"/>
        </w:rPr>
        <w:t>(класний керівник Гудима Г.М.)</w:t>
      </w:r>
    </w:p>
    <w:p w14:paraId="478459C0" w14:textId="77777777" w:rsidR="00092DD9" w:rsidRPr="009214F1" w:rsidRDefault="00092DD9" w:rsidP="00F41A7B">
      <w:pPr>
        <w:spacing w:line="276" w:lineRule="auto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    Виходячи з вищесказаного,</w:t>
      </w:r>
    </w:p>
    <w:p w14:paraId="3B73EDB2" w14:textId="022FA544" w:rsidR="00092DD9" w:rsidRPr="009214F1" w:rsidRDefault="00092DD9" w:rsidP="00553DB4">
      <w:pPr>
        <w:spacing w:line="360" w:lineRule="auto"/>
        <w:jc w:val="both"/>
        <w:rPr>
          <w:b/>
          <w:color w:val="1D1B11" w:themeColor="background2" w:themeShade="1A"/>
          <w:sz w:val="28"/>
          <w:szCs w:val="28"/>
          <w:lang w:val="uk-UA"/>
        </w:rPr>
      </w:pPr>
      <w:r w:rsidRPr="009214F1">
        <w:rPr>
          <w:b/>
          <w:color w:val="1D1B11" w:themeColor="background2" w:themeShade="1A"/>
          <w:sz w:val="28"/>
          <w:szCs w:val="28"/>
          <w:lang w:val="uk-UA"/>
        </w:rPr>
        <w:t xml:space="preserve">    </w:t>
      </w:r>
      <w:r w:rsidR="00F41A7B">
        <w:rPr>
          <w:b/>
          <w:color w:val="1D1B11" w:themeColor="background2" w:themeShade="1A"/>
          <w:sz w:val="28"/>
          <w:szCs w:val="28"/>
          <w:lang w:val="uk-UA"/>
        </w:rPr>
        <w:t xml:space="preserve">      </w:t>
      </w:r>
      <w:r w:rsidRPr="009214F1">
        <w:rPr>
          <w:b/>
          <w:color w:val="1D1B11" w:themeColor="background2" w:themeShade="1A"/>
          <w:sz w:val="28"/>
          <w:szCs w:val="28"/>
          <w:lang w:val="uk-UA"/>
        </w:rPr>
        <w:t>НАКАЗУЮ:</w:t>
      </w:r>
    </w:p>
    <w:p w14:paraId="6972A26C" w14:textId="1044E6AB" w:rsidR="00092DD9" w:rsidRPr="009214F1" w:rsidRDefault="009214F1" w:rsidP="004C1E0D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1.</w:t>
      </w:r>
      <w:r w:rsidR="009B2D8A" w:rsidRPr="009214F1">
        <w:rPr>
          <w:color w:val="1D1B11" w:themeColor="background2" w:themeShade="1A"/>
          <w:sz w:val="28"/>
          <w:szCs w:val="28"/>
          <w:lang w:val="uk-UA"/>
        </w:rPr>
        <w:t xml:space="preserve">Класним керівникам </w:t>
      </w:r>
      <w:r>
        <w:rPr>
          <w:color w:val="1D1B11" w:themeColor="background2" w:themeShade="1A"/>
          <w:sz w:val="28"/>
          <w:szCs w:val="28"/>
          <w:lang w:val="uk-UA"/>
        </w:rPr>
        <w:t>1</w:t>
      </w:r>
      <w:r w:rsidR="009B2D8A" w:rsidRPr="009214F1">
        <w:rPr>
          <w:color w:val="1D1B11" w:themeColor="background2" w:themeShade="1A"/>
          <w:sz w:val="28"/>
          <w:szCs w:val="28"/>
          <w:lang w:val="uk-UA"/>
        </w:rPr>
        <w:t xml:space="preserve"> – 11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 xml:space="preserve"> класів:</w:t>
      </w:r>
    </w:p>
    <w:p w14:paraId="6DCE047D" w14:textId="0CAB3215" w:rsidR="00092DD9" w:rsidRPr="009214F1" w:rsidRDefault="009214F1" w:rsidP="004C1E0D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1.1.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 xml:space="preserve"> Вести постійний контроль за станом відвідування учнями навчальних занять.</w:t>
      </w:r>
    </w:p>
    <w:p w14:paraId="138F27E6" w14:textId="77777777" w:rsidR="00092DD9" w:rsidRPr="009214F1" w:rsidRDefault="00092DD9" w:rsidP="004C1E0D">
      <w:pPr>
        <w:tabs>
          <w:tab w:val="num" w:pos="993"/>
        </w:tabs>
        <w:ind w:left="150" w:hanging="663"/>
        <w:jc w:val="right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Протягом навчального року </w:t>
      </w:r>
    </w:p>
    <w:p w14:paraId="75FA5906" w14:textId="2F0BEC5B" w:rsidR="00092DD9" w:rsidRPr="009214F1" w:rsidRDefault="009214F1" w:rsidP="004C1E0D">
      <w:pPr>
        <w:tabs>
          <w:tab w:val="num" w:pos="993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1.2.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>Аналізувати кожного місяця стан відвідування учнями школи.</w:t>
      </w:r>
    </w:p>
    <w:p w14:paraId="20363D68" w14:textId="2C232698" w:rsidR="00553DB4" w:rsidRPr="009214F1" w:rsidRDefault="00092DD9" w:rsidP="004C1E0D">
      <w:pPr>
        <w:tabs>
          <w:tab w:val="num" w:pos="993"/>
        </w:tabs>
        <w:ind w:left="510" w:hanging="663"/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4C1E0D">
        <w:rPr>
          <w:color w:val="1D1B11" w:themeColor="background2" w:themeShade="1A"/>
          <w:sz w:val="28"/>
          <w:szCs w:val="28"/>
          <w:lang w:val="uk-UA"/>
        </w:rPr>
        <w:t>Д</w:t>
      </w:r>
      <w:r w:rsidRPr="009214F1">
        <w:rPr>
          <w:color w:val="1D1B11" w:themeColor="background2" w:themeShade="1A"/>
          <w:sz w:val="28"/>
          <w:szCs w:val="28"/>
          <w:lang w:val="uk-UA"/>
        </w:rPr>
        <w:t>о 01 числа кожного місяця</w:t>
      </w:r>
    </w:p>
    <w:p w14:paraId="5BDE8CEE" w14:textId="3401C4F5" w:rsidR="002E41D7" w:rsidRPr="009214F1" w:rsidRDefault="00553DB4" w:rsidP="004C1E0D">
      <w:pPr>
        <w:tabs>
          <w:tab w:val="num" w:pos="993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1.3.</w:t>
      </w:r>
      <w:r w:rsidR="002E41D7" w:rsidRPr="009214F1">
        <w:rPr>
          <w:color w:val="1D1B11" w:themeColor="background2" w:themeShade="1A"/>
          <w:sz w:val="28"/>
          <w:szCs w:val="28"/>
          <w:lang w:val="uk-UA"/>
        </w:rPr>
        <w:t>На класних батьківських зборах акцентувати увагу батьків на недопустимості пропусків навчальних занять учнями без поважних причин та необхідності зменшення кількості пропусків уроків за пояснювальними записками.</w:t>
      </w:r>
    </w:p>
    <w:p w14:paraId="03D1719D" w14:textId="77777777" w:rsidR="00050873" w:rsidRPr="009214F1" w:rsidRDefault="009B2D8A" w:rsidP="004C1E0D">
      <w:pPr>
        <w:pStyle w:val="a3"/>
        <w:tabs>
          <w:tab w:val="num" w:pos="993"/>
        </w:tabs>
        <w:ind w:left="1230"/>
        <w:jc w:val="right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Вересень 2021 р</w:t>
      </w:r>
    </w:p>
    <w:p w14:paraId="15003DC6" w14:textId="4A877DBB" w:rsidR="002E41D7" w:rsidRPr="009214F1" w:rsidRDefault="009214F1" w:rsidP="004C1E0D">
      <w:pPr>
        <w:tabs>
          <w:tab w:val="num" w:pos="993"/>
          <w:tab w:val="left" w:pos="3120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1.4.</w:t>
      </w:r>
      <w:r w:rsidR="002E41D7" w:rsidRPr="009214F1">
        <w:rPr>
          <w:color w:val="1D1B11" w:themeColor="background2" w:themeShade="1A"/>
          <w:sz w:val="28"/>
          <w:szCs w:val="28"/>
          <w:lang w:val="uk-UA"/>
        </w:rPr>
        <w:t xml:space="preserve">Провести роз’яснювальну роботу з батьками, діти яких найбільше пропускають навчальні заняття у закладі освіти за заявами батьків. </w:t>
      </w:r>
    </w:p>
    <w:p w14:paraId="454E8F13" w14:textId="77777777" w:rsidR="00050873" w:rsidRPr="009214F1" w:rsidRDefault="009B2D8A" w:rsidP="004C1E0D">
      <w:pPr>
        <w:pStyle w:val="a3"/>
        <w:tabs>
          <w:tab w:val="num" w:pos="993"/>
          <w:tab w:val="left" w:pos="3120"/>
        </w:tabs>
        <w:ind w:left="1230"/>
        <w:jc w:val="right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Вересень 2021 р</w:t>
      </w:r>
      <w:r w:rsidR="00050873" w:rsidRPr="009214F1">
        <w:rPr>
          <w:color w:val="1D1B11" w:themeColor="background2" w:themeShade="1A"/>
          <w:sz w:val="28"/>
          <w:szCs w:val="28"/>
          <w:lang w:val="uk-UA"/>
        </w:rPr>
        <w:t xml:space="preserve"> </w:t>
      </w:r>
    </w:p>
    <w:p w14:paraId="71D3A3F1" w14:textId="77777777" w:rsidR="002E41D7" w:rsidRPr="009214F1" w:rsidRDefault="00553DB4" w:rsidP="004C1E0D">
      <w:pPr>
        <w:tabs>
          <w:tab w:val="num" w:pos="993"/>
          <w:tab w:val="left" w:pos="3120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lastRenderedPageBreak/>
        <w:t xml:space="preserve">1.5. </w:t>
      </w:r>
      <w:r w:rsidR="002E41D7" w:rsidRPr="009214F1">
        <w:rPr>
          <w:color w:val="1D1B11" w:themeColor="background2" w:themeShade="1A"/>
          <w:sz w:val="28"/>
          <w:szCs w:val="28"/>
          <w:lang w:val="uk-UA"/>
        </w:rPr>
        <w:t>Надати рекомендації батькам, щодо відповідальн</w:t>
      </w:r>
      <w:r w:rsidR="00050873" w:rsidRPr="009214F1">
        <w:rPr>
          <w:color w:val="1D1B11" w:themeColor="background2" w:themeShade="1A"/>
          <w:sz w:val="28"/>
          <w:szCs w:val="28"/>
          <w:lang w:val="uk-UA"/>
        </w:rPr>
        <w:t xml:space="preserve">ість </w:t>
      </w:r>
      <w:r w:rsidR="002E41D7" w:rsidRPr="009214F1">
        <w:rPr>
          <w:color w:val="1D1B11" w:themeColor="background2" w:themeShade="1A"/>
          <w:sz w:val="28"/>
          <w:szCs w:val="28"/>
          <w:lang w:val="uk-UA"/>
        </w:rPr>
        <w:t>батьків за виховання та навчання дітей.</w:t>
      </w:r>
    </w:p>
    <w:p w14:paraId="7E8707D3" w14:textId="51AA049B" w:rsidR="00092DD9" w:rsidRPr="009214F1" w:rsidRDefault="009214F1" w:rsidP="004C1E0D">
      <w:pPr>
        <w:tabs>
          <w:tab w:val="num" w:pos="993"/>
          <w:tab w:val="left" w:pos="3120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1.6.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>Активно застосовувати різноманітні форми підвищення мотивації учнів до навчання.</w:t>
      </w:r>
    </w:p>
    <w:p w14:paraId="1D442330" w14:textId="77777777" w:rsidR="00553DB4" w:rsidRPr="009214F1" w:rsidRDefault="00092DD9" w:rsidP="004C1E0D">
      <w:pPr>
        <w:tabs>
          <w:tab w:val="num" w:pos="993"/>
        </w:tabs>
        <w:ind w:left="150" w:hanging="663"/>
        <w:jc w:val="right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Протягом </w:t>
      </w:r>
      <w:r w:rsidR="009B2D8A" w:rsidRPr="009214F1">
        <w:rPr>
          <w:color w:val="1D1B11" w:themeColor="background2" w:themeShade="1A"/>
          <w:sz w:val="28"/>
          <w:szCs w:val="28"/>
          <w:lang w:val="uk-UA"/>
        </w:rPr>
        <w:t xml:space="preserve">2021/2022 </w:t>
      </w:r>
      <w:proofErr w:type="spellStart"/>
      <w:r w:rsidR="009B2D8A" w:rsidRPr="009214F1">
        <w:rPr>
          <w:color w:val="1D1B11" w:themeColor="background2" w:themeShade="1A"/>
          <w:sz w:val="28"/>
          <w:szCs w:val="28"/>
          <w:lang w:val="uk-UA"/>
        </w:rPr>
        <w:t>н.р</w:t>
      </w:r>
      <w:proofErr w:type="spellEnd"/>
      <w:r w:rsidR="009B2D8A" w:rsidRPr="009214F1">
        <w:rPr>
          <w:color w:val="1D1B11" w:themeColor="background2" w:themeShade="1A"/>
          <w:sz w:val="28"/>
          <w:szCs w:val="28"/>
          <w:lang w:val="uk-UA"/>
        </w:rPr>
        <w:t>.</w:t>
      </w:r>
    </w:p>
    <w:p w14:paraId="5A06B3E4" w14:textId="77777777" w:rsidR="00092DD9" w:rsidRPr="009214F1" w:rsidRDefault="00553DB4" w:rsidP="004C1E0D">
      <w:pPr>
        <w:tabs>
          <w:tab w:val="num" w:pos="993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 xml:space="preserve">1.7. </w:t>
      </w:r>
      <w:r w:rsidR="00092DD9" w:rsidRPr="009214F1">
        <w:rPr>
          <w:color w:val="1D1B11" w:themeColor="background2" w:themeShade="1A"/>
          <w:sz w:val="28"/>
          <w:szCs w:val="28"/>
          <w:lang w:val="uk-UA"/>
        </w:rPr>
        <w:t>У кожному конкретному випадку відсутності учнів на заняттях невідкладно з'ясовувати причини, встановлювати місце перебування дитини. Інформувати батьків або осіб, які їх замінюють, та адміністрацію школи.</w:t>
      </w:r>
    </w:p>
    <w:p w14:paraId="4E30084B" w14:textId="77777777" w:rsidR="00092DD9" w:rsidRPr="009214F1" w:rsidRDefault="00092DD9" w:rsidP="004C1E0D">
      <w:pPr>
        <w:tabs>
          <w:tab w:val="num" w:pos="993"/>
        </w:tabs>
        <w:ind w:left="510" w:hanging="663"/>
        <w:jc w:val="right"/>
        <w:rPr>
          <w:color w:val="1D1B11" w:themeColor="background2" w:themeShade="1A"/>
          <w:sz w:val="28"/>
          <w:szCs w:val="28"/>
          <w:lang w:val="uk-UA"/>
        </w:rPr>
      </w:pPr>
      <w:r w:rsidRPr="009214F1">
        <w:rPr>
          <w:color w:val="1D1B11" w:themeColor="background2" w:themeShade="1A"/>
          <w:sz w:val="28"/>
          <w:szCs w:val="28"/>
          <w:lang w:val="uk-UA"/>
        </w:rPr>
        <w:t>За потребою</w:t>
      </w:r>
    </w:p>
    <w:p w14:paraId="23BB169D" w14:textId="530B7D11" w:rsidR="00092DD9" w:rsidRPr="004C1E0D" w:rsidRDefault="005D3818" w:rsidP="004C1E0D">
      <w:pPr>
        <w:jc w:val="both"/>
        <w:rPr>
          <w:color w:val="1D1B11" w:themeColor="background2" w:themeShade="1A"/>
          <w:sz w:val="28"/>
          <w:szCs w:val="28"/>
          <w:lang w:val="uk-UA"/>
        </w:rPr>
      </w:pPr>
      <w:r w:rsidRPr="004C1E0D">
        <w:rPr>
          <w:color w:val="1D1B11" w:themeColor="background2" w:themeShade="1A"/>
          <w:sz w:val="28"/>
          <w:szCs w:val="28"/>
          <w:lang w:val="uk-UA"/>
        </w:rPr>
        <w:t xml:space="preserve">2. </w:t>
      </w:r>
      <w:r w:rsidR="00092DD9" w:rsidRPr="004C1E0D">
        <w:rPr>
          <w:color w:val="1D1B11" w:themeColor="background2" w:themeShade="1A"/>
          <w:sz w:val="28"/>
          <w:szCs w:val="28"/>
          <w:lang w:val="uk-UA"/>
        </w:rPr>
        <w:t xml:space="preserve">Контроль даного наказу </w:t>
      </w:r>
      <w:r w:rsidR="00122502" w:rsidRPr="004C1E0D">
        <w:rPr>
          <w:color w:val="1D1B11" w:themeColor="background2" w:themeShade="1A"/>
          <w:sz w:val="28"/>
          <w:szCs w:val="28"/>
          <w:lang w:val="uk-UA"/>
        </w:rPr>
        <w:t xml:space="preserve">покласти на </w:t>
      </w:r>
      <w:r w:rsidR="009B2D8A" w:rsidRPr="004C1E0D">
        <w:rPr>
          <w:color w:val="1D1B11" w:themeColor="background2" w:themeShade="1A"/>
          <w:sz w:val="28"/>
          <w:szCs w:val="28"/>
          <w:lang w:val="uk-UA"/>
        </w:rPr>
        <w:t xml:space="preserve">заступника директора з виховної роботи </w:t>
      </w:r>
      <w:r w:rsidR="004C1E0D">
        <w:rPr>
          <w:color w:val="1D1B11" w:themeColor="background2" w:themeShade="1A"/>
          <w:sz w:val="28"/>
          <w:szCs w:val="28"/>
          <w:lang w:val="uk-UA"/>
        </w:rPr>
        <w:t xml:space="preserve"> Біляк І.С.</w:t>
      </w:r>
    </w:p>
    <w:p w14:paraId="54B8C270" w14:textId="77777777" w:rsidR="00F41A7B" w:rsidRDefault="004C1E0D" w:rsidP="004C1E0D">
      <w:pPr>
        <w:tabs>
          <w:tab w:val="left" w:pos="3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14:paraId="052439C1" w14:textId="77777777" w:rsidR="00F41A7B" w:rsidRDefault="00F41A7B" w:rsidP="004C1E0D">
      <w:pPr>
        <w:tabs>
          <w:tab w:val="left" w:pos="3060"/>
        </w:tabs>
        <w:jc w:val="both"/>
        <w:rPr>
          <w:sz w:val="28"/>
          <w:szCs w:val="28"/>
          <w:lang w:val="uk-UA"/>
        </w:rPr>
      </w:pPr>
    </w:p>
    <w:p w14:paraId="77848CE0" w14:textId="511E2EC3" w:rsidR="004C1E0D" w:rsidRPr="008577B2" w:rsidRDefault="00F41A7B" w:rsidP="004C1E0D">
      <w:pPr>
        <w:tabs>
          <w:tab w:val="left" w:pos="3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4C1E0D">
        <w:rPr>
          <w:sz w:val="28"/>
          <w:szCs w:val="28"/>
          <w:lang w:val="uk-UA"/>
        </w:rPr>
        <w:t xml:space="preserve">Директор                                         </w:t>
      </w:r>
      <w:proofErr w:type="spellStart"/>
      <w:r w:rsidR="004C1E0D">
        <w:rPr>
          <w:sz w:val="28"/>
          <w:szCs w:val="28"/>
          <w:lang w:val="uk-UA"/>
        </w:rPr>
        <w:t>С.В.Голик</w:t>
      </w:r>
      <w:proofErr w:type="spellEnd"/>
    </w:p>
    <w:p w14:paraId="331D687C" w14:textId="4F2337C1" w:rsidR="004C1E0D" w:rsidRPr="008577B2" w:rsidRDefault="004C1E0D" w:rsidP="004C1E0D">
      <w:pPr>
        <w:tabs>
          <w:tab w:val="left" w:pos="3060"/>
          <w:tab w:val="left" w:pos="630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З наказом ознайомлені: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І.С.Біляк</w:t>
      </w:r>
      <w:proofErr w:type="spellEnd"/>
    </w:p>
    <w:tbl>
      <w:tblPr>
        <w:tblpPr w:leftFromText="180" w:rightFromText="180" w:vertAnchor="text" w:horzAnchor="page" w:tblpX="432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4C1E0D" w:rsidRPr="003C133B" w14:paraId="084CB4CE" w14:textId="77777777" w:rsidTr="000E22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E214F" w14:textId="77777777" w:rsidR="004C1E0D" w:rsidRDefault="004C1E0D" w:rsidP="000E2230">
            <w:pPr>
              <w:tabs>
                <w:tab w:val="left" w:pos="3270"/>
                <w:tab w:val="left" w:pos="63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О.М.Кварацхелія</w:t>
            </w:r>
            <w:proofErr w:type="spellEnd"/>
          </w:p>
          <w:p w14:paraId="0C909963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Ю.С.Фенюк</w:t>
            </w:r>
            <w:proofErr w:type="spellEnd"/>
          </w:p>
          <w:p w14:paraId="68002058" w14:textId="50A917E7" w:rsidR="00DD2010" w:rsidRDefault="00DD2010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Н.В.Загара</w:t>
            </w:r>
            <w:proofErr w:type="spellEnd"/>
          </w:p>
          <w:p w14:paraId="4F846BA3" w14:textId="17385ACD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О.В.Бабинчук</w:t>
            </w:r>
            <w:proofErr w:type="spellEnd"/>
          </w:p>
          <w:p w14:paraId="262228C1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Л.М.Рапата</w:t>
            </w:r>
            <w:proofErr w:type="spellEnd"/>
          </w:p>
          <w:p w14:paraId="0782341B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Г.І.Лазарюк</w:t>
            </w:r>
            <w:proofErr w:type="spellEnd"/>
          </w:p>
          <w:p w14:paraId="2915A7EE" w14:textId="77777777" w:rsidR="004C1E0D" w:rsidRDefault="004C1E0D" w:rsidP="000E2230">
            <w:pPr>
              <w:tabs>
                <w:tab w:val="left" w:pos="3060"/>
                <w:tab w:val="left" w:pos="63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312C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З.Г.Гогуш</w:t>
            </w:r>
            <w:proofErr w:type="spellEnd"/>
          </w:p>
          <w:p w14:paraId="06E34B6A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Г.М.Осадець</w:t>
            </w:r>
            <w:proofErr w:type="spellEnd"/>
          </w:p>
          <w:p w14:paraId="58D0E099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Т.О.Чабах</w:t>
            </w:r>
            <w:proofErr w:type="spellEnd"/>
          </w:p>
          <w:p w14:paraId="6045252C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С.О.Чернятинська</w:t>
            </w:r>
            <w:proofErr w:type="spellEnd"/>
          </w:p>
          <w:p w14:paraId="57AFEFC9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С.І.Рибак</w:t>
            </w:r>
            <w:proofErr w:type="spellEnd"/>
          </w:p>
          <w:p w14:paraId="138ED3F4" w14:textId="77777777" w:rsidR="004C1E0D" w:rsidRDefault="004C1E0D" w:rsidP="000E2230">
            <w:pPr>
              <w:tabs>
                <w:tab w:val="left" w:pos="6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Г.М.Гудима</w:t>
            </w:r>
            <w:proofErr w:type="spellEnd"/>
          </w:p>
          <w:p w14:paraId="6965FAA0" w14:textId="77777777" w:rsidR="004C1E0D" w:rsidRDefault="004C1E0D" w:rsidP="000E2230">
            <w:pPr>
              <w:tabs>
                <w:tab w:val="left" w:pos="3060"/>
                <w:tab w:val="left" w:pos="63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7A893AD" w14:textId="6C759FE9" w:rsidR="00754AFC" w:rsidRPr="009214F1" w:rsidRDefault="00754AFC" w:rsidP="009214F1">
      <w:pPr>
        <w:ind w:firstLine="708"/>
        <w:rPr>
          <w:color w:val="1D1B11" w:themeColor="background2" w:themeShade="1A"/>
          <w:sz w:val="28"/>
          <w:szCs w:val="28"/>
          <w:lang w:val="uk-UA"/>
        </w:rPr>
      </w:pPr>
    </w:p>
    <w:sectPr w:rsidR="00754AFC" w:rsidRPr="009214F1" w:rsidSect="00F41A7B">
      <w:pgSz w:w="11906" w:h="16838"/>
      <w:pgMar w:top="851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A9"/>
    <w:multiLevelType w:val="multilevel"/>
    <w:tmpl w:val="4BC2E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" w15:restartNumberingAfterBreak="0">
    <w:nsid w:val="01873A5A"/>
    <w:multiLevelType w:val="multilevel"/>
    <w:tmpl w:val="892E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EA205C"/>
    <w:multiLevelType w:val="multilevel"/>
    <w:tmpl w:val="248EA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3" w15:restartNumberingAfterBreak="0">
    <w:nsid w:val="44F64AEA"/>
    <w:multiLevelType w:val="multilevel"/>
    <w:tmpl w:val="8A58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4" w15:restartNumberingAfterBreak="0">
    <w:nsid w:val="4E845D2A"/>
    <w:multiLevelType w:val="multilevel"/>
    <w:tmpl w:val="D2A0E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5" w15:restartNumberingAfterBreak="0">
    <w:nsid w:val="55DF2190"/>
    <w:multiLevelType w:val="multilevel"/>
    <w:tmpl w:val="8F264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6" w15:restartNumberingAfterBreak="0">
    <w:nsid w:val="638655C6"/>
    <w:multiLevelType w:val="multilevel"/>
    <w:tmpl w:val="6762807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70"/>
        </w:tabs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10"/>
        </w:tabs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0"/>
        </w:tabs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90"/>
        </w:tabs>
        <w:ind w:left="5190" w:hanging="2160"/>
      </w:pPr>
    </w:lvl>
  </w:abstractNum>
  <w:num w:numId="1" w16cid:durableId="505173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476488">
    <w:abstractNumId w:val="5"/>
  </w:num>
  <w:num w:numId="3" w16cid:durableId="30307839">
    <w:abstractNumId w:val="0"/>
  </w:num>
  <w:num w:numId="4" w16cid:durableId="1148936631">
    <w:abstractNumId w:val="1"/>
  </w:num>
  <w:num w:numId="5" w16cid:durableId="2086955898">
    <w:abstractNumId w:val="4"/>
  </w:num>
  <w:num w:numId="6" w16cid:durableId="1442257512">
    <w:abstractNumId w:val="3"/>
  </w:num>
  <w:num w:numId="7" w16cid:durableId="133307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D9"/>
    <w:rsid w:val="0000689D"/>
    <w:rsid w:val="00050873"/>
    <w:rsid w:val="00077301"/>
    <w:rsid w:val="00092DD9"/>
    <w:rsid w:val="00122502"/>
    <w:rsid w:val="00127A75"/>
    <w:rsid w:val="00155CE3"/>
    <w:rsid w:val="002526AF"/>
    <w:rsid w:val="002E41D7"/>
    <w:rsid w:val="002E7354"/>
    <w:rsid w:val="003C133B"/>
    <w:rsid w:val="003D4DA0"/>
    <w:rsid w:val="004C1E0D"/>
    <w:rsid w:val="00553965"/>
    <w:rsid w:val="00553DB4"/>
    <w:rsid w:val="00570B87"/>
    <w:rsid w:val="005D3818"/>
    <w:rsid w:val="005E0FF9"/>
    <w:rsid w:val="005E242A"/>
    <w:rsid w:val="00700747"/>
    <w:rsid w:val="007218DD"/>
    <w:rsid w:val="0073406A"/>
    <w:rsid w:val="00742E4E"/>
    <w:rsid w:val="00754AFC"/>
    <w:rsid w:val="007B138E"/>
    <w:rsid w:val="00802553"/>
    <w:rsid w:val="00804608"/>
    <w:rsid w:val="00872683"/>
    <w:rsid w:val="008729FC"/>
    <w:rsid w:val="009214F1"/>
    <w:rsid w:val="009B2D8A"/>
    <w:rsid w:val="009B5FAC"/>
    <w:rsid w:val="009E2009"/>
    <w:rsid w:val="009E54F6"/>
    <w:rsid w:val="00A553A2"/>
    <w:rsid w:val="00A64480"/>
    <w:rsid w:val="00B17CC0"/>
    <w:rsid w:val="00B22B42"/>
    <w:rsid w:val="00B639EA"/>
    <w:rsid w:val="00B74527"/>
    <w:rsid w:val="00B801F8"/>
    <w:rsid w:val="00BF3E1A"/>
    <w:rsid w:val="00D420B1"/>
    <w:rsid w:val="00D9333A"/>
    <w:rsid w:val="00DC6C0F"/>
    <w:rsid w:val="00DD2010"/>
    <w:rsid w:val="00E02AFF"/>
    <w:rsid w:val="00E23AB3"/>
    <w:rsid w:val="00EC44DC"/>
    <w:rsid w:val="00F0729F"/>
    <w:rsid w:val="00F41A7B"/>
    <w:rsid w:val="00F5552F"/>
    <w:rsid w:val="00F81499"/>
    <w:rsid w:val="00F90FAA"/>
    <w:rsid w:val="00FC4E52"/>
    <w:rsid w:val="00FE261F"/>
    <w:rsid w:val="00FF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358B"/>
  <w15:docId w15:val="{B86C43AE-BC47-4CA0-B78A-CDA55E3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D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D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B2D8A"/>
    <w:pPr>
      <w:spacing w:before="280" w:after="115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F8B3-8739-47B8-966F-6E4E49AA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Юзер</cp:lastModifiedBy>
  <cp:revision>3</cp:revision>
  <cp:lastPrinted>2023-09-28T09:44:00Z</cp:lastPrinted>
  <dcterms:created xsi:type="dcterms:W3CDTF">2023-09-26T11:11:00Z</dcterms:created>
  <dcterms:modified xsi:type="dcterms:W3CDTF">2023-09-28T09:45:00Z</dcterms:modified>
</cp:coreProperties>
</file>