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4D" w:rsidRPr="006F0D4D" w:rsidRDefault="006F0D4D" w:rsidP="006F0D4D">
      <w:pPr>
        <w:shd w:val="clear" w:color="auto" w:fill="FFFFFF"/>
        <w:spacing w:before="267" w:after="178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  <w:r w:rsidRPr="006F0D4D">
        <w:rPr>
          <w:rFonts w:ascii="Courier New" w:eastAsia="Times New Roman" w:hAnsi="Courier New" w:cs="Courier New"/>
          <w:b/>
          <w:bCs/>
          <w:color w:val="B22222"/>
          <w:kern w:val="36"/>
          <w:sz w:val="50"/>
        </w:rPr>
        <w:t>Нормативна база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  <w:proofErr w:type="spellStart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>Державна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 xml:space="preserve">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>програма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 xml:space="preserve"> “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>Освіта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 xml:space="preserve">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>України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80"/>
          <w:kern w:val="36"/>
          <w:sz w:val="46"/>
        </w:rPr>
        <w:t xml:space="preserve"> ХХІ ст.”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711"/>
        <w:outlineLvl w:val="0"/>
        <w:rPr>
          <w:rFonts w:ascii="Arial" w:eastAsia="Times New Roman" w:hAnsi="Arial" w:cs="Arial"/>
          <w:b/>
          <w:bCs/>
          <w:color w:val="111111"/>
          <w:kern w:val="36"/>
          <w:sz w:val="32"/>
          <w:szCs w:val="32"/>
        </w:rPr>
      </w:pP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kern w:val="36"/>
          <w:sz w:val="43"/>
          <w:szCs w:val="43"/>
        </w:rPr>
        <w:t>Закони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kern w:val="36"/>
          <w:sz w:val="43"/>
          <w:szCs w:val="43"/>
        </w:rPr>
        <w:t>: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1422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- “Про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освіту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”,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1422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- “Про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загальну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середню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освіту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”,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1422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- “Про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внесення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змі</w:t>
      </w:r>
      <w:proofErr w:type="gram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н</w:t>
      </w:r>
      <w:proofErr w:type="spellEnd"/>
      <w:proofErr w:type="gram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до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законодавчих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актів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з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питань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загальної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середньої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освіти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”,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1422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- “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Концепція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загальної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середньої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освіти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”,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1422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- “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Концепція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proofErr w:type="gram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проф</w:t>
      </w:r>
      <w:proofErr w:type="gram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ільного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навчання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”,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1422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- "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Концепція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нової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української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 xml:space="preserve"> </w:t>
      </w:r>
      <w:proofErr w:type="spellStart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школи</w:t>
      </w:r>
      <w:proofErr w:type="spellEnd"/>
      <w:r w:rsidRPr="006F0D4D">
        <w:rPr>
          <w:rFonts w:ascii="Georgia" w:eastAsia="Times New Roman" w:hAnsi="Georgia" w:cs="Arial"/>
          <w:b/>
          <w:bCs/>
          <w:color w:val="111111"/>
          <w:sz w:val="32"/>
          <w:szCs w:val="32"/>
        </w:rPr>
        <w:t>".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711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 xml:space="preserve">Статут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школи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. 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711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 xml:space="preserve">Правила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внутрішнього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 xml:space="preserve"> трудового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розпорядку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.</w:t>
      </w:r>
    </w:p>
    <w:p w:rsidR="006F0D4D" w:rsidRPr="006F0D4D" w:rsidRDefault="006F0D4D" w:rsidP="006F0D4D">
      <w:pPr>
        <w:shd w:val="clear" w:color="auto" w:fill="FFFFFF"/>
        <w:spacing w:before="267" w:after="178" w:line="240" w:lineRule="auto"/>
        <w:ind w:left="711"/>
        <w:outlineLvl w:val="2"/>
        <w:rPr>
          <w:rFonts w:ascii="Arial" w:eastAsia="Times New Roman" w:hAnsi="Arial" w:cs="Arial"/>
          <w:b/>
          <w:bCs/>
          <w:color w:val="111111"/>
          <w:sz w:val="28"/>
          <w:szCs w:val="28"/>
        </w:rPr>
      </w:pP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Посадові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 xml:space="preserve">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обов’язки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 xml:space="preserve">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педагогічних</w:t>
      </w:r>
      <w:proofErr w:type="spell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 xml:space="preserve"> </w:t>
      </w:r>
      <w:proofErr w:type="spell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працівникі</w:t>
      </w:r>
      <w:proofErr w:type="gramStart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в</w:t>
      </w:r>
      <w:proofErr w:type="spellEnd"/>
      <w:proofErr w:type="gramEnd"/>
      <w:r w:rsidRPr="006F0D4D">
        <w:rPr>
          <w:rFonts w:ascii="Courier New" w:eastAsia="Times New Roman" w:hAnsi="Courier New" w:cs="Courier New"/>
          <w:b/>
          <w:bCs/>
          <w:color w:val="0000CD"/>
          <w:sz w:val="43"/>
          <w:szCs w:val="43"/>
        </w:rPr>
        <w:t>.</w:t>
      </w:r>
    </w:p>
    <w:p w:rsidR="00F37303" w:rsidRDefault="00F37303"/>
    <w:sectPr w:rsidR="00F3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F0D4D"/>
    <w:rsid w:val="006F0D4D"/>
    <w:rsid w:val="00F3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F0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D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6F0D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6F0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2020-04-08T06:27:00Z</dcterms:created>
  <dcterms:modified xsi:type="dcterms:W3CDTF">2020-04-08T06:27:00Z</dcterms:modified>
</cp:coreProperties>
</file>