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1" w:type="dxa"/>
        <w:tblCellMar>
          <w:top w:w="15" w:type="dxa"/>
          <w:left w:w="15" w:type="dxa"/>
          <w:bottom w:w="15" w:type="dxa"/>
          <w:right w:w="15" w:type="dxa"/>
        </w:tblCellMar>
        <w:tblLook w:val="04A0" w:firstRow="1" w:lastRow="0" w:firstColumn="1" w:lastColumn="0" w:noHBand="0" w:noVBand="1"/>
      </w:tblPr>
      <w:tblGrid>
        <w:gridCol w:w="4077"/>
        <w:gridCol w:w="6824"/>
      </w:tblGrid>
      <w:tr w:rsidR="001D0410" w:rsidRPr="001D0410" w:rsidTr="001D0410">
        <w:tc>
          <w:tcPr>
            <w:tcW w:w="4077" w:type="dxa"/>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СХВАЛЕНО</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На засіданні</w:t>
            </w:r>
            <w:r w:rsidRPr="001D0410">
              <w:rPr>
                <w:rFonts w:ascii="Times New Roman" w:eastAsia="Times New Roman" w:hAnsi="Times New Roman" w:cs="Times New Roman"/>
                <w:color w:val="000000" w:themeColor="text1"/>
                <w:sz w:val="28"/>
                <w:szCs w:val="28"/>
                <w:lang w:val="uk-UA" w:eastAsia="ru-RU"/>
              </w:rPr>
              <w:t xml:space="preserve"> </w:t>
            </w:r>
            <w:r w:rsidRPr="001D0410">
              <w:rPr>
                <w:rFonts w:ascii="Times New Roman" w:eastAsia="Times New Roman" w:hAnsi="Times New Roman" w:cs="Times New Roman"/>
                <w:color w:val="000000" w:themeColor="text1"/>
                <w:sz w:val="28"/>
                <w:szCs w:val="28"/>
                <w:lang w:eastAsia="ru-RU"/>
              </w:rPr>
              <w:t>педагогічної</w:t>
            </w:r>
            <w:r w:rsidRPr="001D0410">
              <w:rPr>
                <w:rFonts w:ascii="Times New Roman" w:eastAsia="Times New Roman" w:hAnsi="Times New Roman" w:cs="Times New Roman"/>
                <w:color w:val="000000" w:themeColor="text1"/>
                <w:sz w:val="28"/>
                <w:szCs w:val="28"/>
                <w:lang w:val="uk-UA" w:eastAsia="ru-RU"/>
              </w:rPr>
              <w:t xml:space="preserve">  </w:t>
            </w:r>
            <w:proofErr w:type="gramStart"/>
            <w:r w:rsidRPr="001D0410">
              <w:rPr>
                <w:rFonts w:ascii="Times New Roman" w:eastAsia="Times New Roman" w:hAnsi="Times New Roman" w:cs="Times New Roman"/>
                <w:color w:val="000000" w:themeColor="text1"/>
                <w:sz w:val="28"/>
                <w:szCs w:val="28"/>
                <w:lang w:eastAsia="ru-RU"/>
              </w:rPr>
              <w:t>ради</w:t>
            </w:r>
            <w:proofErr w:type="gramEnd"/>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D0410">
              <w:rPr>
                <w:rFonts w:ascii="Times New Roman" w:eastAsia="Times New Roman" w:hAnsi="Times New Roman" w:cs="Times New Roman"/>
                <w:color w:val="000000" w:themeColor="text1"/>
                <w:sz w:val="28"/>
                <w:szCs w:val="28"/>
                <w:lang w:val="uk-UA" w:eastAsia="ru-RU"/>
              </w:rPr>
              <w:t>Лихолітська гімназія</w:t>
            </w:r>
          </w:p>
          <w:p w:rsidR="001D0410" w:rsidRPr="001D0410" w:rsidRDefault="001D0410" w:rsidP="001D0410">
            <w:pPr>
              <w:shd w:val="clear" w:color="auto" w:fill="FFFFFF" w:themeFill="background1"/>
              <w:spacing w:after="0" w:line="0" w:lineRule="atLeast"/>
              <w:rPr>
                <w:rFonts w:ascii="Times New Roman" w:eastAsia="Times New Roman" w:hAnsi="Times New Roman" w:cs="Times New Roman"/>
                <w:color w:val="000000" w:themeColor="text1"/>
                <w:sz w:val="24"/>
                <w:szCs w:val="24"/>
                <w:lang w:val="uk-UA" w:eastAsia="ru-RU"/>
              </w:rPr>
            </w:pPr>
            <w:r w:rsidRPr="001D0410">
              <w:rPr>
                <w:rFonts w:ascii="Times New Roman" w:eastAsia="Times New Roman" w:hAnsi="Times New Roman" w:cs="Times New Roman"/>
                <w:color w:val="000000" w:themeColor="text1"/>
                <w:sz w:val="28"/>
                <w:szCs w:val="28"/>
                <w:lang w:val="uk-UA" w:eastAsia="ru-RU"/>
              </w:rPr>
              <w:t>9</w:t>
            </w:r>
            <w:r w:rsidRPr="001D0410">
              <w:rPr>
                <w:rFonts w:ascii="Times New Roman" w:eastAsia="Times New Roman" w:hAnsi="Times New Roman" w:cs="Times New Roman"/>
                <w:color w:val="000000" w:themeColor="text1"/>
                <w:sz w:val="28"/>
                <w:szCs w:val="28"/>
                <w:lang w:eastAsia="ru-RU"/>
              </w:rPr>
              <w:t>.</w:t>
            </w:r>
            <w:r w:rsidRPr="001D0410">
              <w:rPr>
                <w:rFonts w:ascii="Times New Roman" w:eastAsia="Times New Roman" w:hAnsi="Times New Roman" w:cs="Times New Roman"/>
                <w:color w:val="000000" w:themeColor="text1"/>
                <w:sz w:val="28"/>
                <w:szCs w:val="28"/>
                <w:lang w:val="uk-UA" w:eastAsia="ru-RU"/>
              </w:rPr>
              <w:t>0</w:t>
            </w:r>
            <w:r w:rsidRPr="001D0410">
              <w:rPr>
                <w:rFonts w:ascii="Times New Roman" w:eastAsia="Times New Roman" w:hAnsi="Times New Roman" w:cs="Times New Roman"/>
                <w:color w:val="000000" w:themeColor="text1"/>
                <w:sz w:val="28"/>
                <w:szCs w:val="28"/>
                <w:lang w:eastAsia="ru-RU"/>
              </w:rPr>
              <w:t>1.20</w:t>
            </w:r>
            <w:r w:rsidRPr="001D0410">
              <w:rPr>
                <w:rFonts w:ascii="Times New Roman" w:eastAsia="Times New Roman" w:hAnsi="Times New Roman" w:cs="Times New Roman"/>
                <w:color w:val="000000" w:themeColor="text1"/>
                <w:sz w:val="28"/>
                <w:szCs w:val="28"/>
                <w:lang w:val="uk-UA" w:eastAsia="ru-RU"/>
              </w:rPr>
              <w:t xml:space="preserve">23 </w:t>
            </w:r>
            <w:r w:rsidRPr="001D0410">
              <w:rPr>
                <w:rFonts w:ascii="Times New Roman" w:eastAsia="Times New Roman" w:hAnsi="Times New Roman" w:cs="Times New Roman"/>
                <w:color w:val="000000" w:themeColor="text1"/>
                <w:sz w:val="28"/>
                <w:szCs w:val="28"/>
                <w:lang w:eastAsia="ru-RU"/>
              </w:rPr>
              <w:t xml:space="preserve"> протокол № </w:t>
            </w:r>
          </w:p>
        </w:tc>
        <w:tc>
          <w:tcPr>
            <w:tcW w:w="0" w:type="auto"/>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ind w:left="1877"/>
              <w:rPr>
                <w:rFonts w:ascii="Times New Roman" w:eastAsia="Times New Roman" w:hAnsi="Times New Roman" w:cs="Times New Roman"/>
                <w:color w:val="000000" w:themeColor="text1"/>
                <w:sz w:val="24"/>
                <w:szCs w:val="24"/>
                <w:lang w:val="uk-UA" w:eastAsia="ru-RU"/>
              </w:rPr>
            </w:pPr>
            <w:r w:rsidRPr="001D0410">
              <w:rPr>
                <w:rFonts w:ascii="Times New Roman" w:eastAsia="Times New Roman" w:hAnsi="Times New Roman" w:cs="Times New Roman"/>
                <w:b/>
                <w:bCs/>
                <w:color w:val="000000" w:themeColor="text1"/>
                <w:sz w:val="28"/>
                <w:szCs w:val="28"/>
                <w:lang w:val="uk-UA" w:eastAsia="ru-RU"/>
              </w:rPr>
              <w:t xml:space="preserve">              </w:t>
            </w:r>
            <w:r w:rsidRPr="001D0410">
              <w:rPr>
                <w:rFonts w:ascii="Times New Roman" w:eastAsia="Times New Roman" w:hAnsi="Times New Roman" w:cs="Times New Roman"/>
                <w:b/>
                <w:bCs/>
                <w:color w:val="000000" w:themeColor="text1"/>
                <w:sz w:val="28"/>
                <w:szCs w:val="28"/>
                <w:lang w:eastAsia="ru-RU"/>
              </w:rPr>
              <w:t>ЗАТВЕРДЖЕНО</w:t>
            </w:r>
            <w:r w:rsidRPr="001D0410">
              <w:rPr>
                <w:rFonts w:ascii="Times New Roman" w:eastAsia="Times New Roman" w:hAnsi="Times New Roman" w:cs="Times New Roman"/>
                <w:color w:val="000000" w:themeColor="text1"/>
                <w:sz w:val="28"/>
                <w:szCs w:val="28"/>
                <w:lang w:val="uk-UA" w:eastAsia="ru-RU"/>
              </w:rPr>
              <w:t xml:space="preserve"> </w:t>
            </w:r>
            <w:r w:rsidRPr="001D0410">
              <w:rPr>
                <w:rFonts w:ascii="Times New Roman" w:eastAsia="Times New Roman" w:hAnsi="Times New Roman" w:cs="Times New Roman"/>
                <w:color w:val="000000" w:themeColor="text1"/>
                <w:sz w:val="28"/>
                <w:szCs w:val="28"/>
                <w:lang w:val="uk-UA" w:eastAsia="ru-RU"/>
              </w:rPr>
              <w:br/>
            </w:r>
            <w:r w:rsidRPr="001D0410">
              <w:rPr>
                <w:rFonts w:ascii="Times New Roman" w:eastAsia="Times New Roman" w:hAnsi="Times New Roman" w:cs="Times New Roman"/>
                <w:color w:val="000000" w:themeColor="text1"/>
                <w:sz w:val="28"/>
                <w:szCs w:val="28"/>
                <w:lang w:eastAsia="ru-RU"/>
              </w:rPr>
              <w:t>Наказ</w:t>
            </w:r>
            <w:r w:rsidRPr="001D0410">
              <w:rPr>
                <w:rFonts w:ascii="Times New Roman" w:eastAsia="Times New Roman" w:hAnsi="Times New Roman" w:cs="Times New Roman"/>
                <w:color w:val="000000" w:themeColor="text1"/>
                <w:sz w:val="28"/>
                <w:szCs w:val="28"/>
                <w:lang w:val="uk-UA" w:eastAsia="ru-RU"/>
              </w:rPr>
              <w:t xml:space="preserve"> Лихолітська гімназія                                                                                  </w:t>
            </w:r>
            <w:r w:rsidRPr="001D0410">
              <w:rPr>
                <w:rFonts w:ascii="Times New Roman" w:eastAsia="Times New Roman" w:hAnsi="Times New Roman" w:cs="Times New Roman"/>
                <w:color w:val="000000" w:themeColor="text1"/>
                <w:sz w:val="28"/>
                <w:szCs w:val="28"/>
                <w:lang w:eastAsia="ru-RU"/>
              </w:rPr>
              <w:t>0</w:t>
            </w:r>
            <w:r w:rsidRPr="001D0410">
              <w:rPr>
                <w:rFonts w:ascii="Times New Roman" w:eastAsia="Times New Roman" w:hAnsi="Times New Roman" w:cs="Times New Roman"/>
                <w:color w:val="000000" w:themeColor="text1"/>
                <w:sz w:val="28"/>
                <w:szCs w:val="28"/>
                <w:lang w:val="uk-UA" w:eastAsia="ru-RU"/>
              </w:rPr>
              <w:t>9</w:t>
            </w:r>
            <w:r w:rsidRPr="001D0410">
              <w:rPr>
                <w:rFonts w:ascii="Times New Roman" w:eastAsia="Times New Roman" w:hAnsi="Times New Roman" w:cs="Times New Roman"/>
                <w:color w:val="000000" w:themeColor="text1"/>
                <w:sz w:val="28"/>
                <w:szCs w:val="28"/>
                <w:lang w:eastAsia="ru-RU"/>
              </w:rPr>
              <w:t>.</w:t>
            </w:r>
            <w:r w:rsidRPr="001D0410">
              <w:rPr>
                <w:rFonts w:ascii="Times New Roman" w:eastAsia="Times New Roman" w:hAnsi="Times New Roman" w:cs="Times New Roman"/>
                <w:color w:val="000000" w:themeColor="text1"/>
                <w:sz w:val="28"/>
                <w:szCs w:val="28"/>
                <w:lang w:val="uk-UA" w:eastAsia="ru-RU"/>
              </w:rPr>
              <w:t>0</w:t>
            </w:r>
            <w:r w:rsidRPr="001D0410">
              <w:rPr>
                <w:rFonts w:ascii="Times New Roman" w:eastAsia="Times New Roman" w:hAnsi="Times New Roman" w:cs="Times New Roman"/>
                <w:color w:val="000000" w:themeColor="text1"/>
                <w:sz w:val="28"/>
                <w:szCs w:val="28"/>
                <w:lang w:eastAsia="ru-RU"/>
              </w:rPr>
              <w:t>1.20</w:t>
            </w:r>
            <w:r w:rsidRPr="001D0410">
              <w:rPr>
                <w:rFonts w:ascii="Times New Roman" w:eastAsia="Times New Roman" w:hAnsi="Times New Roman" w:cs="Times New Roman"/>
                <w:color w:val="000000" w:themeColor="text1"/>
                <w:sz w:val="28"/>
                <w:szCs w:val="28"/>
                <w:lang w:val="uk-UA" w:eastAsia="ru-RU"/>
              </w:rPr>
              <w:t>23</w:t>
            </w:r>
            <w:r w:rsidRPr="001D0410">
              <w:rPr>
                <w:rFonts w:ascii="Times New Roman" w:eastAsia="Times New Roman" w:hAnsi="Times New Roman" w:cs="Times New Roman"/>
                <w:color w:val="000000" w:themeColor="text1"/>
                <w:sz w:val="28"/>
                <w:szCs w:val="28"/>
                <w:lang w:eastAsia="ru-RU"/>
              </w:rPr>
              <w:t xml:space="preserve"> № </w:t>
            </w:r>
          </w:p>
        </w:tc>
      </w:tr>
    </w:tbl>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rsidR="001D0410" w:rsidRDefault="001D0410" w:rsidP="001D0410">
      <w:pPr>
        <w:shd w:val="clear" w:color="auto" w:fill="FFFFFF" w:themeFill="background1"/>
        <w:spacing w:after="0" w:line="240" w:lineRule="auto"/>
        <w:jc w:val="center"/>
        <w:rPr>
          <w:rFonts w:ascii="Times New Roman" w:eastAsia="Times New Roman" w:hAnsi="Times New Roman" w:cs="Times New Roman"/>
          <w:b/>
          <w:bCs/>
          <w:color w:val="000000" w:themeColor="text1"/>
          <w:sz w:val="48"/>
          <w:szCs w:val="48"/>
          <w:lang w:val="uk-UA" w:eastAsia="ru-RU"/>
        </w:rPr>
      </w:pPr>
      <w:bookmarkStart w:id="0" w:name="_GoBack"/>
      <w:bookmarkEnd w:id="0"/>
    </w:p>
    <w:p w:rsidR="001D0410" w:rsidRDefault="001D0410" w:rsidP="001D0410">
      <w:pPr>
        <w:shd w:val="clear" w:color="auto" w:fill="FFFFFF" w:themeFill="background1"/>
        <w:spacing w:after="0" w:line="240" w:lineRule="auto"/>
        <w:jc w:val="center"/>
        <w:rPr>
          <w:rFonts w:ascii="Times New Roman" w:eastAsia="Times New Roman" w:hAnsi="Times New Roman" w:cs="Times New Roman"/>
          <w:b/>
          <w:bCs/>
          <w:color w:val="000000" w:themeColor="text1"/>
          <w:sz w:val="48"/>
          <w:szCs w:val="48"/>
          <w:lang w:val="uk-UA" w:eastAsia="ru-RU"/>
        </w:rPr>
      </w:pPr>
    </w:p>
    <w:p w:rsidR="001D0410" w:rsidRDefault="001D0410" w:rsidP="001D0410">
      <w:pPr>
        <w:shd w:val="clear" w:color="auto" w:fill="FFFFFF" w:themeFill="background1"/>
        <w:spacing w:after="0" w:line="240" w:lineRule="auto"/>
        <w:jc w:val="center"/>
        <w:rPr>
          <w:rFonts w:ascii="Times New Roman" w:eastAsia="Times New Roman" w:hAnsi="Times New Roman" w:cs="Times New Roman"/>
          <w:b/>
          <w:bCs/>
          <w:color w:val="000000" w:themeColor="text1"/>
          <w:sz w:val="48"/>
          <w:szCs w:val="48"/>
          <w:lang w:val="uk-UA" w:eastAsia="ru-RU"/>
        </w:rPr>
      </w:pPr>
    </w:p>
    <w:p w:rsidR="001D0410" w:rsidRDefault="001D0410" w:rsidP="001D0410">
      <w:pPr>
        <w:shd w:val="clear" w:color="auto" w:fill="FFFFFF" w:themeFill="background1"/>
        <w:spacing w:after="0" w:line="240" w:lineRule="auto"/>
        <w:jc w:val="center"/>
        <w:rPr>
          <w:rFonts w:ascii="Times New Roman" w:eastAsia="Times New Roman" w:hAnsi="Times New Roman" w:cs="Times New Roman"/>
          <w:b/>
          <w:bCs/>
          <w:color w:val="000000" w:themeColor="text1"/>
          <w:sz w:val="48"/>
          <w:szCs w:val="48"/>
          <w:lang w:val="uk-UA" w:eastAsia="ru-RU"/>
        </w:rPr>
      </w:pPr>
    </w:p>
    <w:p w:rsidR="001D0410" w:rsidRDefault="001D0410" w:rsidP="001D0410">
      <w:pPr>
        <w:shd w:val="clear" w:color="auto" w:fill="FFFFFF" w:themeFill="background1"/>
        <w:spacing w:after="0" w:line="240" w:lineRule="auto"/>
        <w:jc w:val="center"/>
        <w:rPr>
          <w:rFonts w:ascii="Times New Roman" w:eastAsia="Times New Roman" w:hAnsi="Times New Roman" w:cs="Times New Roman"/>
          <w:b/>
          <w:bCs/>
          <w:color w:val="000000" w:themeColor="text1"/>
          <w:sz w:val="48"/>
          <w:szCs w:val="48"/>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48"/>
          <w:szCs w:val="48"/>
          <w:lang w:eastAsia="ru-RU"/>
        </w:rPr>
        <w:t>ПОЛОЖЕННЯ</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48"/>
          <w:szCs w:val="48"/>
          <w:lang w:eastAsia="ru-RU"/>
        </w:rPr>
        <w:t>про академічну доброчесність учасників освітнього процесу</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b/>
          <w:bCs/>
          <w:color w:val="000000" w:themeColor="text1"/>
          <w:sz w:val="48"/>
          <w:szCs w:val="48"/>
          <w:lang w:val="uk-UA" w:eastAsia="ru-RU"/>
        </w:rPr>
      </w:pPr>
      <w:r w:rsidRPr="001D0410">
        <w:rPr>
          <w:rFonts w:ascii="Times New Roman" w:eastAsia="Times New Roman" w:hAnsi="Times New Roman" w:cs="Times New Roman"/>
          <w:b/>
          <w:bCs/>
          <w:color w:val="000000" w:themeColor="text1"/>
          <w:sz w:val="48"/>
          <w:szCs w:val="48"/>
          <w:lang w:eastAsia="ru-RU"/>
        </w:rPr>
        <w:t> </w:t>
      </w:r>
      <w:r w:rsidRPr="001D0410">
        <w:rPr>
          <w:rFonts w:ascii="Times New Roman" w:eastAsia="Times New Roman" w:hAnsi="Times New Roman" w:cs="Times New Roman"/>
          <w:b/>
          <w:bCs/>
          <w:color w:val="000000" w:themeColor="text1"/>
          <w:sz w:val="48"/>
          <w:szCs w:val="48"/>
          <w:lang w:val="uk-UA" w:eastAsia="ru-RU"/>
        </w:rPr>
        <w:t>ЛИХОЛІТСЬКОЇ ГІМНАЗІЇ</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D0410">
        <w:rPr>
          <w:rFonts w:ascii="Times New Roman" w:eastAsia="Times New Roman" w:hAnsi="Times New Roman" w:cs="Times New Roman"/>
          <w:b/>
          <w:bCs/>
          <w:color w:val="000000" w:themeColor="text1"/>
          <w:sz w:val="48"/>
          <w:szCs w:val="48"/>
          <w:lang w:val="uk-UA" w:eastAsia="ru-RU"/>
        </w:rPr>
        <w:t>Іркліївської сільської ради</w:t>
      </w:r>
      <w:r w:rsidRPr="001D0410">
        <w:rPr>
          <w:rFonts w:ascii="Times New Roman" w:eastAsia="Times New Roman" w:hAnsi="Times New Roman" w:cs="Times New Roman"/>
          <w:color w:val="000000" w:themeColor="text1"/>
          <w:sz w:val="24"/>
          <w:szCs w:val="24"/>
          <w:lang w:val="uk-UA" w:eastAsia="ru-RU"/>
        </w:rPr>
        <w:br/>
      </w:r>
      <w:r w:rsidRPr="001D0410">
        <w:rPr>
          <w:rFonts w:ascii="Times New Roman" w:eastAsia="Times New Roman" w:hAnsi="Times New Roman" w:cs="Times New Roman"/>
          <w:b/>
          <w:bCs/>
          <w:color w:val="000000" w:themeColor="text1"/>
          <w:sz w:val="48"/>
          <w:szCs w:val="48"/>
          <w:lang w:val="uk-UA" w:eastAsia="ru-RU"/>
        </w:rPr>
        <w:t>Золотоніського району</w:t>
      </w:r>
      <w:r w:rsidRPr="001D0410">
        <w:rPr>
          <w:rFonts w:ascii="Times New Roman" w:eastAsia="Times New Roman" w:hAnsi="Times New Roman" w:cs="Times New Roman"/>
          <w:b/>
          <w:bCs/>
          <w:color w:val="000000" w:themeColor="text1"/>
          <w:sz w:val="48"/>
          <w:szCs w:val="48"/>
          <w:lang w:val="uk-UA" w:eastAsia="ru-RU"/>
        </w:rPr>
        <w:br/>
        <w:t xml:space="preserve"> Черкаської області</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rsidR="001D0410" w:rsidRPr="001D0410" w:rsidRDefault="001D0410" w:rsidP="00CF06DC">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D0410">
        <w:rPr>
          <w:rFonts w:ascii="Times New Roman" w:eastAsia="Times New Roman" w:hAnsi="Times New Roman" w:cs="Times New Roman"/>
          <w:b/>
          <w:bCs/>
          <w:color w:val="000000" w:themeColor="text1"/>
          <w:sz w:val="28"/>
          <w:szCs w:val="28"/>
          <w:lang w:val="uk-UA" w:eastAsia="ru-RU"/>
        </w:rPr>
        <w:lastRenderedPageBreak/>
        <w:t>І. Загальні положення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D0410">
        <w:rPr>
          <w:rFonts w:ascii="Times New Roman" w:eastAsia="Times New Roman" w:hAnsi="Times New Roman" w:cs="Times New Roman"/>
          <w:color w:val="000000" w:themeColor="text1"/>
          <w:sz w:val="28"/>
          <w:szCs w:val="28"/>
          <w:lang w:val="uk-UA" w:eastAsia="ru-RU"/>
        </w:rPr>
        <w:t xml:space="preserve">1.1.Положення про академічну доброчесність (далі - Положення) </w:t>
      </w:r>
      <w:r w:rsidR="00CF06DC">
        <w:rPr>
          <w:rFonts w:ascii="Times New Roman" w:eastAsia="Times New Roman" w:hAnsi="Times New Roman" w:cs="Times New Roman"/>
          <w:color w:val="000000" w:themeColor="text1"/>
          <w:sz w:val="28"/>
          <w:szCs w:val="28"/>
          <w:lang w:val="uk-UA" w:eastAsia="ru-RU"/>
        </w:rPr>
        <w:t xml:space="preserve">Лихолітської гімназії Іркліївської сільської ради Золотоніського району Черкаської області  </w:t>
      </w:r>
      <w:r w:rsidRPr="001D0410">
        <w:rPr>
          <w:rFonts w:ascii="Times New Roman" w:eastAsia="Times New Roman" w:hAnsi="Times New Roman" w:cs="Times New Roman"/>
          <w:color w:val="000000" w:themeColor="text1"/>
          <w:sz w:val="28"/>
          <w:szCs w:val="28"/>
          <w:lang w:val="uk-UA" w:eastAsia="ru-RU"/>
        </w:rPr>
        <w:t>(далі - заклад)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1.2.Положення розроблено відповідно до Конвенції ООН «Про права дитини» (1989), Конституції України, Законів </w:t>
      </w:r>
      <w:proofErr w:type="gramStart"/>
      <w:r w:rsidRPr="001D0410">
        <w:rPr>
          <w:rFonts w:ascii="Times New Roman" w:eastAsia="Times New Roman" w:hAnsi="Times New Roman" w:cs="Times New Roman"/>
          <w:color w:val="000000" w:themeColor="text1"/>
          <w:sz w:val="28"/>
          <w:szCs w:val="28"/>
          <w:lang w:eastAsia="ru-RU"/>
        </w:rPr>
        <w:t>Укра</w:t>
      </w:r>
      <w:proofErr w:type="gramEnd"/>
      <w:r w:rsidRPr="001D0410">
        <w:rPr>
          <w:rFonts w:ascii="Times New Roman" w:eastAsia="Times New Roman" w:hAnsi="Times New Roman" w:cs="Times New Roman"/>
          <w:color w:val="000000" w:themeColor="text1"/>
          <w:sz w:val="28"/>
          <w:szCs w:val="28"/>
          <w:lang w:eastAsia="ru-RU"/>
        </w:rPr>
        <w:t>їни « Про освіту», «Про повну загальну середню освіту», «Про запобігання корупції», «Про авторські та суміжні права», Статуту закладу, Правил внутрішнього трудового розпорядку.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1.3.Метою Положення про академічну доброчесність є формування в закладі системи демократичних відносин між учасниками освітнього процесу, розвиток культури, забезпечення академічної свободи, створення сприятливого морально - психологічного клімату та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ідвищення довіри до результатів навчання та авторитету закладу.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1.4. Дія Положення поширюється на всіх учасників освітнього процесу, які визначені законодавством.</w:t>
      </w:r>
    </w:p>
    <w:p w:rsidR="001D0410" w:rsidRPr="001D0410" w:rsidRDefault="00CF06DC"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uk-UA" w:eastAsia="ru-RU"/>
        </w:rPr>
        <w:t>5</w:t>
      </w:r>
      <w:r w:rsidR="001D0410" w:rsidRPr="001D0410">
        <w:rPr>
          <w:rFonts w:ascii="Times New Roman" w:eastAsia="Times New Roman" w:hAnsi="Times New Roman" w:cs="Times New Roman"/>
          <w:color w:val="000000" w:themeColor="text1"/>
          <w:sz w:val="28"/>
          <w:szCs w:val="28"/>
          <w:lang w:eastAsia="ru-RU"/>
        </w:rPr>
        <w:t xml:space="preserve">.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w:t>
      </w:r>
      <w:proofErr w:type="gramStart"/>
      <w:r w:rsidR="001D0410" w:rsidRPr="001D0410">
        <w:rPr>
          <w:rFonts w:ascii="Times New Roman" w:eastAsia="Times New Roman" w:hAnsi="Times New Roman" w:cs="Times New Roman"/>
          <w:color w:val="000000" w:themeColor="text1"/>
          <w:sz w:val="28"/>
          <w:szCs w:val="28"/>
          <w:lang w:eastAsia="ru-RU"/>
        </w:rPr>
        <w:t>п</w:t>
      </w:r>
      <w:proofErr w:type="gramEnd"/>
      <w:r w:rsidR="001D0410" w:rsidRPr="001D0410">
        <w:rPr>
          <w:rFonts w:ascii="Times New Roman" w:eastAsia="Times New Roman" w:hAnsi="Times New Roman" w:cs="Times New Roman"/>
          <w:color w:val="000000" w:themeColor="text1"/>
          <w:sz w:val="28"/>
          <w:szCs w:val="28"/>
          <w:lang w:eastAsia="ru-RU"/>
        </w:rPr>
        <w:t>ідвищення престижу закладу, зобов’язуються виконувати норми цього Положення.</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ІІ. Принципи академічної доброчесності </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2.2. Порушеннями академічної доброчесності згідно п.4 ст.42 Закону України «Про освіту» вважається: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Академічний плагіат</w:t>
      </w:r>
      <w:r w:rsidRPr="001D0410">
        <w:rPr>
          <w:rFonts w:ascii="Times New Roman" w:eastAsia="Times New Roman" w:hAnsi="Times New Roman" w:cs="Times New Roman"/>
          <w:color w:val="000000" w:themeColor="text1"/>
          <w:sz w:val="28"/>
          <w:szCs w:val="28"/>
          <w:lang w:eastAsia="ru-RU"/>
        </w:rPr>
        <w:t xml:space="preserve"> – оприлюднення (частково або повністю) наукових (творчих) результатів, отриманих іншими особами, як результатів власного </w:t>
      </w:r>
      <w:proofErr w:type="gramStart"/>
      <w:r w:rsidRPr="001D0410">
        <w:rPr>
          <w:rFonts w:ascii="Times New Roman" w:eastAsia="Times New Roman" w:hAnsi="Times New Roman" w:cs="Times New Roman"/>
          <w:color w:val="000000" w:themeColor="text1"/>
          <w:sz w:val="28"/>
          <w:szCs w:val="28"/>
          <w:lang w:eastAsia="ru-RU"/>
        </w:rPr>
        <w:t>досл</w:t>
      </w:r>
      <w:proofErr w:type="gramEnd"/>
      <w:r w:rsidRPr="001D0410">
        <w:rPr>
          <w:rFonts w:ascii="Times New Roman" w:eastAsia="Times New Roman" w:hAnsi="Times New Roman" w:cs="Times New Roman"/>
          <w:color w:val="000000" w:themeColor="text1"/>
          <w:sz w:val="28"/>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Самоплагіат -</w:t>
      </w:r>
      <w:r w:rsidRPr="001D0410">
        <w:rPr>
          <w:rFonts w:ascii="Times New Roman" w:eastAsia="Times New Roman" w:hAnsi="Times New Roman" w:cs="Times New Roman"/>
          <w:color w:val="000000" w:themeColor="text1"/>
          <w:sz w:val="28"/>
          <w:szCs w:val="28"/>
          <w:lang w:eastAsia="ru-RU"/>
        </w:rPr>
        <w:t xml:space="preserve"> оприлюднення (частково або повністю) власних раніше опублікованих наукових результатів як нових наукових результаті</w:t>
      </w:r>
      <w:proofErr w:type="gramStart"/>
      <w:r w:rsidRPr="001D0410">
        <w:rPr>
          <w:rFonts w:ascii="Times New Roman" w:eastAsia="Times New Roman" w:hAnsi="Times New Roman" w:cs="Times New Roman"/>
          <w:color w:val="000000" w:themeColor="text1"/>
          <w:sz w:val="28"/>
          <w:szCs w:val="28"/>
          <w:lang w:eastAsia="ru-RU"/>
        </w:rPr>
        <w:t>в</w:t>
      </w:r>
      <w:proofErr w:type="gramEnd"/>
      <w:r w:rsidRPr="001D0410">
        <w:rPr>
          <w:rFonts w:ascii="Times New Roman" w:eastAsia="Times New Roman" w:hAnsi="Times New Roman" w:cs="Times New Roman"/>
          <w:color w:val="000000" w:themeColor="text1"/>
          <w:sz w:val="28"/>
          <w:szCs w:val="28"/>
          <w:lang w:eastAsia="ru-RU"/>
        </w:rPr>
        <w:t>.</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Фабрикація</w:t>
      </w:r>
      <w:r w:rsidRPr="001D0410">
        <w:rPr>
          <w:rFonts w:ascii="Times New Roman" w:eastAsia="Times New Roman" w:hAnsi="Times New Roman" w:cs="Times New Roman"/>
          <w:b/>
          <w:bCs/>
          <w:i/>
          <w:iCs/>
          <w:color w:val="000000" w:themeColor="text1"/>
          <w:sz w:val="28"/>
          <w:szCs w:val="28"/>
          <w:lang w:eastAsia="ru-RU"/>
        </w:rPr>
        <w:t xml:space="preserve"> </w:t>
      </w:r>
      <w:r w:rsidRPr="001D0410">
        <w:rPr>
          <w:rFonts w:ascii="Times New Roman" w:eastAsia="Times New Roman" w:hAnsi="Times New Roman" w:cs="Times New Roman"/>
          <w:color w:val="000000" w:themeColor="text1"/>
          <w:sz w:val="28"/>
          <w:szCs w:val="28"/>
          <w:lang w:eastAsia="ru-RU"/>
        </w:rPr>
        <w:t xml:space="preserve">– вигадування даних чи фактів, що використовуються в освітньому процесі або наукових </w:t>
      </w:r>
      <w:proofErr w:type="gramStart"/>
      <w:r w:rsidRPr="001D0410">
        <w:rPr>
          <w:rFonts w:ascii="Times New Roman" w:eastAsia="Times New Roman" w:hAnsi="Times New Roman" w:cs="Times New Roman"/>
          <w:color w:val="000000" w:themeColor="text1"/>
          <w:sz w:val="28"/>
          <w:szCs w:val="28"/>
          <w:lang w:eastAsia="ru-RU"/>
        </w:rPr>
        <w:t>досл</w:t>
      </w:r>
      <w:proofErr w:type="gramEnd"/>
      <w:r w:rsidRPr="001D0410">
        <w:rPr>
          <w:rFonts w:ascii="Times New Roman" w:eastAsia="Times New Roman" w:hAnsi="Times New Roman" w:cs="Times New Roman"/>
          <w:color w:val="000000" w:themeColor="text1"/>
          <w:sz w:val="28"/>
          <w:szCs w:val="28"/>
          <w:lang w:eastAsia="ru-RU"/>
        </w:rPr>
        <w:t>ідженнях.</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Фальсифікація</w:t>
      </w:r>
      <w:r w:rsidRPr="001D0410">
        <w:rPr>
          <w:rFonts w:ascii="Times New Roman" w:eastAsia="Times New Roman" w:hAnsi="Times New Roman" w:cs="Times New Roman"/>
          <w:color w:val="000000" w:themeColor="text1"/>
          <w:sz w:val="28"/>
          <w:szCs w:val="28"/>
          <w:lang w:eastAsia="ru-RU"/>
        </w:rPr>
        <w:t xml:space="preserve"> – </w:t>
      </w:r>
      <w:proofErr w:type="gramStart"/>
      <w:r w:rsidRPr="001D0410">
        <w:rPr>
          <w:rFonts w:ascii="Times New Roman" w:eastAsia="Times New Roman" w:hAnsi="Times New Roman" w:cs="Times New Roman"/>
          <w:color w:val="000000" w:themeColor="text1"/>
          <w:sz w:val="28"/>
          <w:szCs w:val="28"/>
          <w:lang w:eastAsia="ru-RU"/>
        </w:rPr>
        <w:t>св</w:t>
      </w:r>
      <w:proofErr w:type="gramEnd"/>
      <w:r w:rsidRPr="001D0410">
        <w:rPr>
          <w:rFonts w:ascii="Times New Roman" w:eastAsia="Times New Roman" w:hAnsi="Times New Roman" w:cs="Times New Roman"/>
          <w:color w:val="000000" w:themeColor="text1"/>
          <w:sz w:val="28"/>
          <w:szCs w:val="28"/>
          <w:lang w:eastAsia="ru-RU"/>
        </w:rPr>
        <w:t>ідома зміна чи модифікація вже наявних даних, що стосуються освітнього процесу чи наукових досліджень.</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 xml:space="preserve">Списування </w:t>
      </w:r>
      <w:r w:rsidRPr="001D0410">
        <w:rPr>
          <w:rFonts w:ascii="Times New Roman" w:eastAsia="Times New Roman" w:hAnsi="Times New Roman" w:cs="Times New Roman"/>
          <w:color w:val="000000" w:themeColor="text1"/>
          <w:sz w:val="28"/>
          <w:szCs w:val="28"/>
          <w:lang w:eastAsia="ru-RU"/>
        </w:rPr>
        <w:t xml:space="preserve">– виконання письмових робіт із залученням зовнішніх джерел інформації (шпаргалки, мікронавушники, телефони, планшети, тощо), </w:t>
      </w:r>
      <w:proofErr w:type="gramStart"/>
      <w:r w:rsidRPr="001D0410">
        <w:rPr>
          <w:rFonts w:ascii="Times New Roman" w:eastAsia="Times New Roman" w:hAnsi="Times New Roman" w:cs="Times New Roman"/>
          <w:color w:val="000000" w:themeColor="text1"/>
          <w:sz w:val="28"/>
          <w:szCs w:val="28"/>
          <w:lang w:eastAsia="ru-RU"/>
        </w:rPr>
        <w:t>кр</w:t>
      </w:r>
      <w:proofErr w:type="gramEnd"/>
      <w:r w:rsidRPr="001D0410">
        <w:rPr>
          <w:rFonts w:ascii="Times New Roman" w:eastAsia="Times New Roman" w:hAnsi="Times New Roman" w:cs="Times New Roman"/>
          <w:color w:val="000000" w:themeColor="text1"/>
          <w:sz w:val="28"/>
          <w:szCs w:val="28"/>
          <w:lang w:eastAsia="ru-RU"/>
        </w:rPr>
        <w:t xml:space="preserve">ім </w:t>
      </w:r>
      <w:r w:rsidRPr="001D0410">
        <w:rPr>
          <w:rFonts w:ascii="Times New Roman" w:eastAsia="Times New Roman" w:hAnsi="Times New Roman" w:cs="Times New Roman"/>
          <w:color w:val="000000" w:themeColor="text1"/>
          <w:sz w:val="28"/>
          <w:szCs w:val="28"/>
          <w:lang w:eastAsia="ru-RU"/>
        </w:rPr>
        <w:lastRenderedPageBreak/>
        <w:t>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Обман</w:t>
      </w:r>
      <w:r w:rsidRPr="001D0410">
        <w:rPr>
          <w:rFonts w:ascii="Times New Roman" w:eastAsia="Times New Roman" w:hAnsi="Times New Roman" w:cs="Times New Roman"/>
          <w:b/>
          <w:bCs/>
          <w:i/>
          <w:iCs/>
          <w:color w:val="000000" w:themeColor="text1"/>
          <w:sz w:val="28"/>
          <w:szCs w:val="28"/>
          <w:lang w:eastAsia="ru-RU"/>
        </w:rPr>
        <w:t xml:space="preserve"> </w:t>
      </w:r>
      <w:r w:rsidRPr="001D0410">
        <w:rPr>
          <w:rFonts w:ascii="Times New Roman" w:eastAsia="Times New Roman" w:hAnsi="Times New Roman" w:cs="Times New Roman"/>
          <w:color w:val="000000" w:themeColor="text1"/>
          <w:sz w:val="28"/>
          <w:szCs w:val="28"/>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1D0410">
        <w:rPr>
          <w:rFonts w:ascii="Times New Roman" w:eastAsia="Times New Roman" w:hAnsi="Times New Roman" w:cs="Times New Roman"/>
          <w:color w:val="000000" w:themeColor="text1"/>
          <w:sz w:val="28"/>
          <w:szCs w:val="28"/>
          <w:lang w:eastAsia="ru-RU"/>
        </w:rPr>
        <w:t xml:space="preserve"> є,</w:t>
      </w:r>
      <w:proofErr w:type="gramEnd"/>
      <w:r w:rsidRPr="001D0410">
        <w:rPr>
          <w:rFonts w:ascii="Times New Roman" w:eastAsia="Times New Roman" w:hAnsi="Times New Roman" w:cs="Times New Roman"/>
          <w:color w:val="000000" w:themeColor="text1"/>
          <w:sz w:val="28"/>
          <w:szCs w:val="28"/>
          <w:lang w:eastAsia="ru-RU"/>
        </w:rPr>
        <w:t xml:space="preserve"> зокрема, академічний плагіат, самоплагіат, фабрикація, фальсифікація та списування.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Хабарництво</w:t>
      </w:r>
      <w:r w:rsidRPr="001D0410">
        <w:rPr>
          <w:rFonts w:ascii="Times New Roman" w:eastAsia="Times New Roman" w:hAnsi="Times New Roman" w:cs="Times New Roman"/>
          <w:b/>
          <w:bCs/>
          <w:i/>
          <w:iCs/>
          <w:color w:val="000000" w:themeColor="text1"/>
          <w:sz w:val="28"/>
          <w:szCs w:val="28"/>
          <w:lang w:eastAsia="ru-RU"/>
        </w:rPr>
        <w:t xml:space="preserve"> </w:t>
      </w:r>
      <w:r w:rsidRPr="001D0410">
        <w:rPr>
          <w:rFonts w:ascii="Times New Roman" w:eastAsia="Times New Roman" w:hAnsi="Times New Roman" w:cs="Times New Roman"/>
          <w:color w:val="000000" w:themeColor="text1"/>
          <w:sz w:val="28"/>
          <w:szCs w:val="28"/>
          <w:lang w:eastAsia="ru-RU"/>
        </w:rPr>
        <w:t xml:space="preserve">– надання (отримання) учасником освітнього процесу чи пропозиція щодо надання (отримання) коштів, майна, послуг,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ільг чи будь-яких інших благ матеріального чи нематеріального характеру з метою отримання неправомірної переваги в освітньому процесі.</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Необ’єктивне оцінювання</w:t>
      </w:r>
      <w:r w:rsidRPr="001D0410">
        <w:rPr>
          <w:rFonts w:ascii="Times New Roman" w:eastAsia="Times New Roman" w:hAnsi="Times New Roman" w:cs="Times New Roman"/>
          <w:color w:val="000000" w:themeColor="text1"/>
          <w:sz w:val="28"/>
          <w:szCs w:val="28"/>
          <w:lang w:eastAsia="ru-RU"/>
        </w:rPr>
        <w:t xml:space="preserve"> – </w:t>
      </w:r>
      <w:proofErr w:type="gramStart"/>
      <w:r w:rsidRPr="001D0410">
        <w:rPr>
          <w:rFonts w:ascii="Times New Roman" w:eastAsia="Times New Roman" w:hAnsi="Times New Roman" w:cs="Times New Roman"/>
          <w:color w:val="000000" w:themeColor="text1"/>
          <w:sz w:val="28"/>
          <w:szCs w:val="28"/>
          <w:lang w:eastAsia="ru-RU"/>
        </w:rPr>
        <w:t>св</w:t>
      </w:r>
      <w:proofErr w:type="gramEnd"/>
      <w:r w:rsidRPr="001D0410">
        <w:rPr>
          <w:rFonts w:ascii="Times New Roman" w:eastAsia="Times New Roman" w:hAnsi="Times New Roman" w:cs="Times New Roman"/>
          <w:color w:val="000000" w:themeColor="text1"/>
          <w:sz w:val="28"/>
          <w:szCs w:val="28"/>
          <w:lang w:eastAsia="ru-RU"/>
        </w:rPr>
        <w:t>ідоме завищення або заниження оцінки результатів навчання здобувачів освіти.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2.1. Академічна доброчесність впроваджується через систему принципів: законності, чесності, взаємоповаги, </w:t>
      </w:r>
      <w:proofErr w:type="gramStart"/>
      <w:r w:rsidRPr="001D0410">
        <w:rPr>
          <w:rFonts w:ascii="Times New Roman" w:eastAsia="Times New Roman" w:hAnsi="Times New Roman" w:cs="Times New Roman"/>
          <w:color w:val="000000" w:themeColor="text1"/>
          <w:sz w:val="28"/>
          <w:szCs w:val="28"/>
          <w:lang w:eastAsia="ru-RU"/>
        </w:rPr>
        <w:t>вв</w:t>
      </w:r>
      <w:proofErr w:type="gramEnd"/>
      <w:r w:rsidRPr="001D0410">
        <w:rPr>
          <w:rFonts w:ascii="Times New Roman" w:eastAsia="Times New Roman" w:hAnsi="Times New Roman" w:cs="Times New Roman"/>
          <w:color w:val="000000" w:themeColor="text1"/>
          <w:sz w:val="28"/>
          <w:szCs w:val="28"/>
          <w:lang w:eastAsia="ru-RU"/>
        </w:rPr>
        <w:t>ічливості, справедливості, відповідальності, прозорості, толерантності.</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2.3. Академічна доброчесність забезпечуються: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2.3.1. Учасниками освітнього процесу шляхом</w:t>
      </w:r>
      <w:r w:rsidRPr="001D0410">
        <w:rPr>
          <w:rFonts w:ascii="Times New Roman" w:eastAsia="Times New Roman" w:hAnsi="Times New Roman" w:cs="Times New Roman"/>
          <w:i/>
          <w:iCs/>
          <w:color w:val="000000" w:themeColor="text1"/>
          <w:sz w:val="28"/>
          <w:szCs w:val="28"/>
          <w:lang w:eastAsia="ru-RU"/>
        </w:rPr>
        <w:t>:</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i/>
          <w:iCs/>
          <w:color w:val="000000" w:themeColor="text1"/>
          <w:sz w:val="28"/>
          <w:szCs w:val="28"/>
          <w:lang w:eastAsia="ru-RU"/>
        </w:rPr>
        <w:t xml:space="preserve">- </w:t>
      </w:r>
      <w:r w:rsidRPr="001D0410">
        <w:rPr>
          <w:rFonts w:ascii="Times New Roman" w:eastAsia="Times New Roman" w:hAnsi="Times New Roman" w:cs="Times New Roman"/>
          <w:color w:val="000000" w:themeColor="text1"/>
          <w:sz w:val="28"/>
          <w:szCs w:val="28"/>
          <w:lang w:eastAsia="ru-RU"/>
        </w:rPr>
        <w:t>дотримання Конвенції ООН «Про права дитини», Конституції, законів України;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утвердження </w:t>
      </w:r>
      <w:proofErr w:type="gramStart"/>
      <w:r w:rsidRPr="001D0410">
        <w:rPr>
          <w:rFonts w:ascii="Times New Roman" w:eastAsia="Times New Roman" w:hAnsi="Times New Roman" w:cs="Times New Roman"/>
          <w:color w:val="000000" w:themeColor="text1"/>
          <w:sz w:val="28"/>
          <w:szCs w:val="28"/>
          <w:lang w:eastAsia="ru-RU"/>
        </w:rPr>
        <w:t>позитивного</w:t>
      </w:r>
      <w:proofErr w:type="gramEnd"/>
      <w:r w:rsidRPr="001D0410">
        <w:rPr>
          <w:rFonts w:ascii="Times New Roman" w:eastAsia="Times New Roman" w:hAnsi="Times New Roman" w:cs="Times New Roman"/>
          <w:color w:val="000000" w:themeColor="text1"/>
          <w:sz w:val="28"/>
          <w:szCs w:val="28"/>
          <w:lang w:eastAsia="ru-RU"/>
        </w:rPr>
        <w:t xml:space="preserve"> іміджу закладу освіти, примноження його традицій;</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дотримання етичних норм спілкування на засадах партнерства, взаємоповаги, толерантності стосункі</w:t>
      </w:r>
      <w:proofErr w:type="gramStart"/>
      <w:r w:rsidRPr="001D0410">
        <w:rPr>
          <w:rFonts w:ascii="Times New Roman" w:eastAsia="Times New Roman" w:hAnsi="Times New Roman" w:cs="Times New Roman"/>
          <w:color w:val="000000" w:themeColor="text1"/>
          <w:sz w:val="28"/>
          <w:szCs w:val="28"/>
          <w:lang w:eastAsia="ru-RU"/>
        </w:rPr>
        <w:t>в</w:t>
      </w:r>
      <w:proofErr w:type="gramEnd"/>
      <w:r w:rsidRPr="001D0410">
        <w:rPr>
          <w:rFonts w:ascii="Times New Roman" w:eastAsia="Times New Roman" w:hAnsi="Times New Roman" w:cs="Times New Roman"/>
          <w:color w:val="000000" w:themeColor="text1"/>
          <w:sz w:val="28"/>
          <w:szCs w:val="28"/>
          <w:lang w:eastAsia="ru-RU"/>
        </w:rPr>
        <w:t>;</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запобігання корупції, хабарництву;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посилання на джерела інформації </w:t>
      </w:r>
      <w:proofErr w:type="gramStart"/>
      <w:r w:rsidRPr="001D0410">
        <w:rPr>
          <w:rFonts w:ascii="Times New Roman" w:eastAsia="Times New Roman" w:hAnsi="Times New Roman" w:cs="Times New Roman"/>
          <w:color w:val="000000" w:themeColor="text1"/>
          <w:sz w:val="28"/>
          <w:szCs w:val="28"/>
          <w:lang w:eastAsia="ru-RU"/>
        </w:rPr>
        <w:t>у</w:t>
      </w:r>
      <w:proofErr w:type="gramEnd"/>
      <w:r w:rsidRPr="001D0410">
        <w:rPr>
          <w:rFonts w:ascii="Times New Roman" w:eastAsia="Times New Roman" w:hAnsi="Times New Roman" w:cs="Times New Roman"/>
          <w:color w:val="000000" w:themeColor="text1"/>
          <w:sz w:val="28"/>
          <w:szCs w:val="28"/>
          <w:lang w:eastAsia="ru-RU"/>
        </w:rPr>
        <w:t xml:space="preserve"> разі використання ідей, тверджень, відомостей;</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дотримання норм про авторські права;</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надання правдивої інформації про результати власної навчальної (наукової, творчої) діяльності;</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невідворотності відповідальності з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ідстав та в порядку, визначених законодавством;</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негайного повідомлення директора закладу про отримання для виконання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ішень чи доручень, які є незаконними або такими, що становлять загрозу правам, свободам чи інтересам учасників освітнього процесу.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2.3.2.Здобувачами освіти шляхом:</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самостійного виконання навчальних завдань поточного та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особистою присутністю на всіх заняттях, </w:t>
      </w:r>
      <w:proofErr w:type="gramStart"/>
      <w:r w:rsidRPr="001D0410">
        <w:rPr>
          <w:rFonts w:ascii="Times New Roman" w:eastAsia="Times New Roman" w:hAnsi="Times New Roman" w:cs="Times New Roman"/>
          <w:color w:val="000000" w:themeColor="text1"/>
          <w:sz w:val="28"/>
          <w:szCs w:val="28"/>
          <w:lang w:eastAsia="ru-RU"/>
        </w:rPr>
        <w:t>окр</w:t>
      </w:r>
      <w:proofErr w:type="gramEnd"/>
      <w:r w:rsidRPr="001D0410">
        <w:rPr>
          <w:rFonts w:ascii="Times New Roman" w:eastAsia="Times New Roman" w:hAnsi="Times New Roman" w:cs="Times New Roman"/>
          <w:color w:val="000000" w:themeColor="text1"/>
          <w:sz w:val="28"/>
          <w:szCs w:val="28"/>
          <w:lang w:eastAsia="ru-RU"/>
        </w:rPr>
        <w:t>ім випадків, викликаних поважними причинами;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подання на оцінювання лише самостійно виконаної роботи, що не є запозиченою або переробленою з іншої, виконаної третіми особами;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lastRenderedPageBreak/>
        <w:t xml:space="preserve">- використанням у навчальній або </w:t>
      </w:r>
      <w:proofErr w:type="gramStart"/>
      <w:r w:rsidRPr="001D0410">
        <w:rPr>
          <w:rFonts w:ascii="Times New Roman" w:eastAsia="Times New Roman" w:hAnsi="Times New Roman" w:cs="Times New Roman"/>
          <w:color w:val="000000" w:themeColor="text1"/>
          <w:sz w:val="28"/>
          <w:szCs w:val="28"/>
          <w:lang w:eastAsia="ru-RU"/>
        </w:rPr>
        <w:t>досл</w:t>
      </w:r>
      <w:proofErr w:type="gramEnd"/>
      <w:r w:rsidRPr="001D0410">
        <w:rPr>
          <w:rFonts w:ascii="Times New Roman" w:eastAsia="Times New Roman" w:hAnsi="Times New Roman" w:cs="Times New Roman"/>
          <w:color w:val="000000" w:themeColor="text1"/>
          <w:sz w:val="28"/>
          <w:szCs w:val="28"/>
          <w:lang w:eastAsia="ru-RU"/>
        </w:rPr>
        <w:t>ідницькій діяльності лише перевірених і достовірних джерел інформації та грамотного посилання на них;</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не припустимості пропонування хабаря за отримання буд</w:t>
      </w:r>
      <w:proofErr w:type="gramStart"/>
      <w:r w:rsidRPr="001D0410">
        <w:rPr>
          <w:rFonts w:ascii="Times New Roman" w:eastAsia="Times New Roman" w:hAnsi="Times New Roman" w:cs="Times New Roman"/>
          <w:color w:val="000000" w:themeColor="text1"/>
          <w:sz w:val="28"/>
          <w:szCs w:val="28"/>
          <w:lang w:eastAsia="ru-RU"/>
        </w:rPr>
        <w:t>ь-</w:t>
      </w:r>
      <w:proofErr w:type="gramEnd"/>
      <w:r w:rsidRPr="001D0410">
        <w:rPr>
          <w:rFonts w:ascii="Times New Roman" w:eastAsia="Times New Roman" w:hAnsi="Times New Roman" w:cs="Times New Roman"/>
          <w:color w:val="000000" w:themeColor="text1"/>
          <w:sz w:val="28"/>
          <w:szCs w:val="28"/>
          <w:lang w:eastAsia="ru-RU"/>
        </w:rPr>
        <w:t xml:space="preserve"> яких переваг у навчальній або дослідницькій діяльності, у тому числі з метою зміни отриманої академічної оцінки.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2.3.3.Педагогічними працівниками шляхом:</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надання якісних освітніх послуг з використанням в практичній професійній діяльності інноваційних здобутків </w:t>
      </w:r>
      <w:proofErr w:type="gramStart"/>
      <w:r w:rsidRPr="001D0410">
        <w:rPr>
          <w:rFonts w:ascii="Times New Roman" w:eastAsia="Times New Roman" w:hAnsi="Times New Roman" w:cs="Times New Roman"/>
          <w:color w:val="000000" w:themeColor="text1"/>
          <w:sz w:val="28"/>
          <w:szCs w:val="28"/>
          <w:lang w:eastAsia="ru-RU"/>
        </w:rPr>
        <w:t>в</w:t>
      </w:r>
      <w:proofErr w:type="gramEnd"/>
      <w:r w:rsidRPr="001D0410">
        <w:rPr>
          <w:rFonts w:ascii="Times New Roman" w:eastAsia="Times New Roman" w:hAnsi="Times New Roman" w:cs="Times New Roman"/>
          <w:color w:val="000000" w:themeColor="text1"/>
          <w:sz w:val="28"/>
          <w:szCs w:val="28"/>
          <w:lang w:eastAsia="ru-RU"/>
        </w:rPr>
        <w:t xml:space="preserve"> галузі освіти;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ішення;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незалежності професійної діяльності від політичних партій, громадських і </w:t>
      </w:r>
      <w:proofErr w:type="gramStart"/>
      <w:r w:rsidRPr="001D0410">
        <w:rPr>
          <w:rFonts w:ascii="Times New Roman" w:eastAsia="Times New Roman" w:hAnsi="Times New Roman" w:cs="Times New Roman"/>
          <w:color w:val="000000" w:themeColor="text1"/>
          <w:sz w:val="28"/>
          <w:szCs w:val="28"/>
          <w:lang w:eastAsia="ru-RU"/>
        </w:rPr>
        <w:t>рел</w:t>
      </w:r>
      <w:proofErr w:type="gramEnd"/>
      <w:r w:rsidRPr="001D0410">
        <w:rPr>
          <w:rFonts w:ascii="Times New Roman" w:eastAsia="Times New Roman" w:hAnsi="Times New Roman" w:cs="Times New Roman"/>
          <w:color w:val="000000" w:themeColor="text1"/>
          <w:sz w:val="28"/>
          <w:szCs w:val="28"/>
          <w:lang w:eastAsia="ru-RU"/>
        </w:rPr>
        <w:t>ігійних організацій;</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ідвищення професійного рівня шляхом саморозвитку і самовдосконалення, проходження курсів підвищення кваліфікації;</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об’єктивного і неупередженого оцінювання результатів навчання здобувачів освіти;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здійснення контролю за дотриманням академічної доброчесності здобувачами освіти;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інформування здобувачів освіти </w:t>
      </w:r>
      <w:proofErr w:type="gramStart"/>
      <w:r w:rsidRPr="001D0410">
        <w:rPr>
          <w:rFonts w:ascii="Times New Roman" w:eastAsia="Times New Roman" w:hAnsi="Times New Roman" w:cs="Times New Roman"/>
          <w:color w:val="000000" w:themeColor="text1"/>
          <w:sz w:val="28"/>
          <w:szCs w:val="28"/>
          <w:lang w:eastAsia="ru-RU"/>
        </w:rPr>
        <w:t>про</w:t>
      </w:r>
      <w:proofErr w:type="gramEnd"/>
      <w:r w:rsidRPr="001D0410">
        <w:rPr>
          <w:rFonts w:ascii="Times New Roman" w:eastAsia="Times New Roman" w:hAnsi="Times New Roman" w:cs="Times New Roman"/>
          <w:color w:val="000000" w:themeColor="text1"/>
          <w:sz w:val="28"/>
          <w:szCs w:val="28"/>
          <w:lang w:eastAsia="ru-RU"/>
        </w:rPr>
        <w:t xml:space="preserve"> типові порушення академічної доброчесності та види відповідальності за її порушення;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дотримання правил посилання на джерела інформації у разі використання відомостей, написання методичних </w:t>
      </w:r>
      <w:proofErr w:type="gramStart"/>
      <w:r w:rsidRPr="001D0410">
        <w:rPr>
          <w:rFonts w:ascii="Times New Roman" w:eastAsia="Times New Roman" w:hAnsi="Times New Roman" w:cs="Times New Roman"/>
          <w:color w:val="000000" w:themeColor="text1"/>
          <w:sz w:val="28"/>
          <w:szCs w:val="28"/>
          <w:lang w:eastAsia="ru-RU"/>
        </w:rPr>
        <w:t>матер</w:t>
      </w:r>
      <w:proofErr w:type="gramEnd"/>
      <w:r w:rsidRPr="001D0410">
        <w:rPr>
          <w:rFonts w:ascii="Times New Roman" w:eastAsia="Times New Roman" w:hAnsi="Times New Roman" w:cs="Times New Roman"/>
          <w:color w:val="000000" w:themeColor="text1"/>
          <w:sz w:val="28"/>
          <w:szCs w:val="28"/>
          <w:lang w:eastAsia="ru-RU"/>
        </w:rPr>
        <w:t>іалів, наукових робіт, тощо;</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не розголошення конфіденційної інформації, інформації з обмеженим доступом та інших видів інформації відповідно до вимог законодавства </w:t>
      </w:r>
      <w:proofErr w:type="gramStart"/>
      <w:r w:rsidRPr="001D0410">
        <w:rPr>
          <w:rFonts w:ascii="Times New Roman" w:eastAsia="Times New Roman" w:hAnsi="Times New Roman" w:cs="Times New Roman"/>
          <w:color w:val="000000" w:themeColor="text1"/>
          <w:sz w:val="28"/>
          <w:szCs w:val="28"/>
          <w:lang w:eastAsia="ru-RU"/>
        </w:rPr>
        <w:t>в</w:t>
      </w:r>
      <w:proofErr w:type="gramEnd"/>
      <w:r w:rsidRPr="001D0410">
        <w:rPr>
          <w:rFonts w:ascii="Times New Roman" w:eastAsia="Times New Roman" w:hAnsi="Times New Roman" w:cs="Times New Roman"/>
          <w:color w:val="000000" w:themeColor="text1"/>
          <w:sz w:val="28"/>
          <w:szCs w:val="28"/>
          <w:lang w:eastAsia="ru-RU"/>
        </w:rPr>
        <w:t xml:space="preserve"> сфері інформації та звернення громадян;</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участь у будь - якій діяльності, що пов’язана з обманом, нечесністю;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ідробкою та використанням документів.</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2.3.4.Батьками здобувачів загальної середньої освіти або особами, які їх заміняють, шляхом:</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 сприяння виконанню освітньої програми, досягнення передбачених результатів навчання, самостійного виконання навчальних завдань, завдань поточного та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ідсумкового контролю результатів навчання здобувачів освіти.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2.4. Кожен учасник освітнього процесу наділений правом вільно обирати свою громадянську позицію, яка проголошується відкрито при обговоренні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ішень та внутрішніх документів.</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2.5. Офіційне висвітлення діяльності закладу та напрямів його розвитку може здійснюватися директором школи або іншою </w:t>
      </w:r>
      <w:proofErr w:type="gramStart"/>
      <w:r w:rsidRPr="001D0410">
        <w:rPr>
          <w:rFonts w:ascii="Times New Roman" w:eastAsia="Times New Roman" w:hAnsi="Times New Roman" w:cs="Times New Roman"/>
          <w:color w:val="000000" w:themeColor="text1"/>
          <w:sz w:val="28"/>
          <w:szCs w:val="28"/>
          <w:lang w:eastAsia="ru-RU"/>
        </w:rPr>
        <w:t>особою</w:t>
      </w:r>
      <w:proofErr w:type="gramEnd"/>
      <w:r w:rsidRPr="001D0410">
        <w:rPr>
          <w:rFonts w:ascii="Times New Roman" w:eastAsia="Times New Roman" w:hAnsi="Times New Roman" w:cs="Times New Roman"/>
          <w:color w:val="000000" w:themeColor="text1"/>
          <w:sz w:val="28"/>
          <w:szCs w:val="28"/>
          <w:lang w:eastAsia="ru-RU"/>
        </w:rPr>
        <w:t xml:space="preserve"> за його дорученням.</w:t>
      </w:r>
    </w:p>
    <w:p w:rsidR="001D0410" w:rsidRPr="001D0410" w:rsidRDefault="001D0410" w:rsidP="00CF06D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2.6. </w:t>
      </w:r>
      <w:proofErr w:type="gramStart"/>
      <w:r w:rsidRPr="001D0410">
        <w:rPr>
          <w:rFonts w:ascii="Times New Roman" w:eastAsia="Times New Roman" w:hAnsi="Times New Roman" w:cs="Times New Roman"/>
          <w:color w:val="000000" w:themeColor="text1"/>
          <w:sz w:val="28"/>
          <w:szCs w:val="28"/>
          <w:lang w:eastAsia="ru-RU"/>
        </w:rPr>
        <w:t>У</w:t>
      </w:r>
      <w:proofErr w:type="gramEnd"/>
      <w:r w:rsidRPr="001D0410">
        <w:rPr>
          <w:rFonts w:ascii="Times New Roman" w:eastAsia="Times New Roman" w:hAnsi="Times New Roman" w:cs="Times New Roman"/>
          <w:color w:val="000000" w:themeColor="text1"/>
          <w:sz w:val="28"/>
          <w:szCs w:val="28"/>
          <w:lang w:eastAsia="ru-RU"/>
        </w:rPr>
        <w:t xml:space="preserve"> </w:t>
      </w:r>
      <w:proofErr w:type="gramStart"/>
      <w:r w:rsidRPr="001D0410">
        <w:rPr>
          <w:rFonts w:ascii="Times New Roman" w:eastAsia="Times New Roman" w:hAnsi="Times New Roman" w:cs="Times New Roman"/>
          <w:color w:val="000000" w:themeColor="text1"/>
          <w:sz w:val="28"/>
          <w:szCs w:val="28"/>
          <w:lang w:eastAsia="ru-RU"/>
        </w:rPr>
        <w:t>раз</w:t>
      </w:r>
      <w:proofErr w:type="gramEnd"/>
      <w:r w:rsidRPr="001D0410">
        <w:rPr>
          <w:rFonts w:ascii="Times New Roman" w:eastAsia="Times New Roman" w:hAnsi="Times New Roman" w:cs="Times New Roman"/>
          <w:color w:val="000000" w:themeColor="text1"/>
          <w:sz w:val="28"/>
          <w:szCs w:val="28"/>
          <w:lang w:eastAsia="ru-RU"/>
        </w:rPr>
        <w:t>і, якщо відбулося розповсюдження інформації, яка викладена з перекрученням фактів, є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lastRenderedPageBreak/>
        <w:t>ІІІ. Заходи з попередження, виявлення та встановлення факті</w:t>
      </w:r>
      <w:proofErr w:type="gramStart"/>
      <w:r w:rsidRPr="001D0410">
        <w:rPr>
          <w:rFonts w:ascii="Times New Roman" w:eastAsia="Times New Roman" w:hAnsi="Times New Roman" w:cs="Times New Roman"/>
          <w:b/>
          <w:bCs/>
          <w:color w:val="000000" w:themeColor="text1"/>
          <w:sz w:val="28"/>
          <w:szCs w:val="28"/>
          <w:lang w:eastAsia="ru-RU"/>
        </w:rPr>
        <w:t>в</w:t>
      </w:r>
      <w:proofErr w:type="gramEnd"/>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порушення академічної доброчесності</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3.1. При прийомі на роботу працівник знайомиться із даним Положенням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 підпис після ознайомлення із Правилами внутрішнього розпорядку закладу.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3.2. Положення доводиться </w:t>
      </w:r>
      <w:proofErr w:type="gramStart"/>
      <w:r w:rsidRPr="001D0410">
        <w:rPr>
          <w:rFonts w:ascii="Times New Roman" w:eastAsia="Times New Roman" w:hAnsi="Times New Roman" w:cs="Times New Roman"/>
          <w:color w:val="000000" w:themeColor="text1"/>
          <w:sz w:val="28"/>
          <w:szCs w:val="28"/>
          <w:lang w:eastAsia="ru-RU"/>
        </w:rPr>
        <w:t>до</w:t>
      </w:r>
      <w:proofErr w:type="gramEnd"/>
      <w:r w:rsidRPr="001D0410">
        <w:rPr>
          <w:rFonts w:ascii="Times New Roman" w:eastAsia="Times New Roman" w:hAnsi="Times New Roman" w:cs="Times New Roman"/>
          <w:color w:val="000000" w:themeColor="text1"/>
          <w:sz w:val="28"/>
          <w:szCs w:val="28"/>
          <w:lang w:eastAsia="ru-RU"/>
        </w:rPr>
        <w:t xml:space="preserve"> відома всіх учасників освітнього процесу, а також оприлюднюється на сайті закладу.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3.3. Заступник директора, який відповідає за методичну роботу: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ізного рівня;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3.3.2. Використовує у своїй діяльності (рецензування робіт на конкурси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ізного рівня, на присвоєння педагогічного звання) та рекомендує вчителям сервіси безкоштовної перевірки робіт на антиплагіат.</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3.4.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із здобувачами освіти щодо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3.5. Для прийняття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ішення про призначення відповідальності за списуванння створюється Комісія з попередження списування здобувачами освіти (далі – Комісія) у складі заступника директора з НВР, класного керівника, вчителя, представника учнівського самоврядування класу.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3.6. Комі</w:t>
      </w:r>
      <w:proofErr w:type="gramStart"/>
      <w:r w:rsidRPr="001D0410">
        <w:rPr>
          <w:rFonts w:ascii="Times New Roman" w:eastAsia="Times New Roman" w:hAnsi="Times New Roman" w:cs="Times New Roman"/>
          <w:color w:val="000000" w:themeColor="text1"/>
          <w:sz w:val="28"/>
          <w:szCs w:val="28"/>
          <w:lang w:eastAsia="ru-RU"/>
        </w:rPr>
        <w:t>с</w:t>
      </w:r>
      <w:proofErr w:type="gramEnd"/>
      <w:r w:rsidRPr="001D0410">
        <w:rPr>
          <w:rFonts w:ascii="Times New Roman" w:eastAsia="Times New Roman" w:hAnsi="Times New Roman" w:cs="Times New Roman"/>
          <w:color w:val="000000" w:themeColor="text1"/>
          <w:sz w:val="28"/>
          <w:szCs w:val="28"/>
          <w:lang w:eastAsia="ru-RU"/>
        </w:rPr>
        <w:t>і</w:t>
      </w:r>
      <w:proofErr w:type="gramStart"/>
      <w:r w:rsidRPr="001D0410">
        <w:rPr>
          <w:rFonts w:ascii="Times New Roman" w:eastAsia="Times New Roman" w:hAnsi="Times New Roman" w:cs="Times New Roman"/>
          <w:color w:val="000000" w:themeColor="text1"/>
          <w:sz w:val="28"/>
          <w:szCs w:val="28"/>
          <w:lang w:eastAsia="ru-RU"/>
        </w:rPr>
        <w:t>я</w:t>
      </w:r>
      <w:proofErr w:type="gramEnd"/>
      <w:r w:rsidRPr="001D0410">
        <w:rPr>
          <w:rFonts w:ascii="Times New Roman" w:eastAsia="Times New Roman" w:hAnsi="Times New Roman" w:cs="Times New Roman"/>
          <w:color w:val="000000" w:themeColor="text1"/>
          <w:sz w:val="28"/>
          <w:szCs w:val="28"/>
          <w:lang w:eastAsia="ru-RU"/>
        </w:rPr>
        <w:t xml:space="preserve">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rsidR="001D0410" w:rsidRPr="001D0410" w:rsidRDefault="001D0410" w:rsidP="00CF06DC">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IV. Види відповідальності </w:t>
      </w: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за порушення академічної доброчесності</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4.1. Види академічної відповідальності за конкретне порушення академічної доброчинності визначають </w:t>
      </w:r>
      <w:proofErr w:type="gramStart"/>
      <w:r w:rsidRPr="001D0410">
        <w:rPr>
          <w:rFonts w:ascii="Times New Roman" w:eastAsia="Times New Roman" w:hAnsi="Times New Roman" w:cs="Times New Roman"/>
          <w:color w:val="000000" w:themeColor="text1"/>
          <w:sz w:val="28"/>
          <w:szCs w:val="28"/>
          <w:lang w:eastAsia="ru-RU"/>
        </w:rPr>
        <w:t>спец</w:t>
      </w:r>
      <w:proofErr w:type="gramEnd"/>
      <w:r w:rsidRPr="001D0410">
        <w:rPr>
          <w:rFonts w:ascii="Times New Roman" w:eastAsia="Times New Roman" w:hAnsi="Times New Roman" w:cs="Times New Roman"/>
          <w:color w:val="000000" w:themeColor="text1"/>
          <w:sz w:val="28"/>
          <w:szCs w:val="28"/>
          <w:lang w:eastAsia="ru-RU"/>
        </w:rPr>
        <w:t>іальні закони та внутрішнє Положення закладу освіти.</w:t>
      </w:r>
    </w:p>
    <w:tbl>
      <w:tblPr>
        <w:tblW w:w="0" w:type="auto"/>
        <w:tblCellMar>
          <w:top w:w="15" w:type="dxa"/>
          <w:left w:w="15" w:type="dxa"/>
          <w:bottom w:w="15" w:type="dxa"/>
          <w:right w:w="15" w:type="dxa"/>
        </w:tblCellMar>
        <w:tblLook w:val="04A0" w:firstRow="1" w:lastRow="0" w:firstColumn="1" w:lastColumn="0" w:noHBand="0" w:noVBand="1"/>
      </w:tblPr>
      <w:tblGrid>
        <w:gridCol w:w="1779"/>
        <w:gridCol w:w="1501"/>
        <w:gridCol w:w="1852"/>
        <w:gridCol w:w="2109"/>
        <w:gridCol w:w="2047"/>
      </w:tblGrid>
      <w:tr w:rsidR="001D0410" w:rsidRPr="001D0410" w:rsidTr="001D0410">
        <w:trPr>
          <w:trHeight w:val="120"/>
        </w:trPr>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Порушення</w:t>
            </w:r>
          </w:p>
          <w:p w:rsidR="001D0410" w:rsidRPr="001D0410" w:rsidRDefault="001D0410" w:rsidP="001D0410">
            <w:pPr>
              <w:shd w:val="clear" w:color="auto" w:fill="FFFFFF" w:themeFill="background1"/>
              <w:spacing w:after="0" w:line="120" w:lineRule="atLeast"/>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академічної доброчесності</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Суб’єкти</w:t>
            </w:r>
          </w:p>
          <w:p w:rsidR="001D0410" w:rsidRPr="001D0410" w:rsidRDefault="001D0410" w:rsidP="001D0410">
            <w:pPr>
              <w:shd w:val="clear" w:color="auto" w:fill="FFFFFF" w:themeFill="background1"/>
              <w:spacing w:after="0" w:line="120" w:lineRule="atLeast"/>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порушення</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Обставини та умови порушення</w:t>
            </w:r>
          </w:p>
          <w:p w:rsidR="001D0410" w:rsidRPr="001D0410" w:rsidRDefault="001D0410" w:rsidP="001D0410">
            <w:pPr>
              <w:shd w:val="clear" w:color="auto" w:fill="FFFFFF" w:themeFill="background1"/>
              <w:spacing w:after="0" w:line="120" w:lineRule="atLeast"/>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академічної доброчесності</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1D0410" w:rsidRPr="001D0410" w:rsidRDefault="001D0410" w:rsidP="001D0410">
            <w:pPr>
              <w:shd w:val="clear" w:color="auto" w:fill="FFFFFF" w:themeFill="background1"/>
              <w:spacing w:after="0" w:line="120" w:lineRule="atLeast"/>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Наслідки і форма відповідальності</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 xml:space="preserve">Орган / посадова особа, який приймає </w:t>
            </w:r>
            <w:proofErr w:type="gramStart"/>
            <w:r w:rsidRPr="001D0410">
              <w:rPr>
                <w:rFonts w:ascii="Times New Roman" w:eastAsia="Times New Roman" w:hAnsi="Times New Roman" w:cs="Times New Roman"/>
                <w:b/>
                <w:bCs/>
                <w:i/>
                <w:iCs/>
                <w:color w:val="000000" w:themeColor="text1"/>
                <w:sz w:val="24"/>
                <w:szCs w:val="24"/>
                <w:lang w:eastAsia="ru-RU"/>
              </w:rPr>
              <w:t>р</w:t>
            </w:r>
            <w:proofErr w:type="gramEnd"/>
            <w:r w:rsidRPr="001D0410">
              <w:rPr>
                <w:rFonts w:ascii="Times New Roman" w:eastAsia="Times New Roman" w:hAnsi="Times New Roman" w:cs="Times New Roman"/>
                <w:b/>
                <w:bCs/>
                <w:i/>
                <w:iCs/>
                <w:color w:val="000000" w:themeColor="text1"/>
                <w:sz w:val="24"/>
                <w:szCs w:val="24"/>
                <w:lang w:eastAsia="ru-RU"/>
              </w:rPr>
              <w:t>ішення про призначення</w:t>
            </w:r>
          </w:p>
          <w:p w:rsidR="001D0410" w:rsidRPr="001D0410" w:rsidRDefault="001D0410" w:rsidP="001D0410">
            <w:pPr>
              <w:shd w:val="clear" w:color="auto" w:fill="FFFFFF" w:themeFill="background1"/>
              <w:spacing w:after="0" w:line="120" w:lineRule="atLeast"/>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i/>
                <w:iCs/>
                <w:color w:val="000000" w:themeColor="text1"/>
                <w:sz w:val="24"/>
                <w:szCs w:val="24"/>
                <w:lang w:eastAsia="ru-RU"/>
              </w:rPr>
              <w:t>виду відповідальності</w:t>
            </w:r>
          </w:p>
        </w:tc>
      </w:tr>
      <w:tr w:rsidR="001D0410" w:rsidRPr="001D0410" w:rsidTr="001D0410">
        <w:trPr>
          <w:trHeight w:val="5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Списування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Здобувачі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самостійні роботи;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контрольні </w:t>
            </w:r>
            <w:r w:rsidRPr="001D0410">
              <w:rPr>
                <w:rFonts w:ascii="Times New Roman" w:eastAsia="Times New Roman" w:hAnsi="Times New Roman" w:cs="Times New Roman"/>
                <w:color w:val="000000" w:themeColor="text1"/>
                <w:sz w:val="24"/>
                <w:szCs w:val="24"/>
                <w:lang w:eastAsia="ru-RU"/>
              </w:rPr>
              <w:lastRenderedPageBreak/>
              <w:t>роботи;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контрольні зрізи знань;</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w:t>
            </w:r>
            <w:proofErr w:type="gramStart"/>
            <w:r w:rsidRPr="001D0410">
              <w:rPr>
                <w:rFonts w:ascii="Times New Roman" w:eastAsia="Times New Roman" w:hAnsi="Times New Roman" w:cs="Times New Roman"/>
                <w:color w:val="000000" w:themeColor="text1"/>
                <w:sz w:val="24"/>
                <w:szCs w:val="24"/>
                <w:lang w:eastAsia="ru-RU"/>
              </w:rPr>
              <w:t>р</w:t>
            </w:r>
            <w:proofErr w:type="gramEnd"/>
            <w:r w:rsidRPr="001D0410">
              <w:rPr>
                <w:rFonts w:ascii="Times New Roman" w:eastAsia="Times New Roman" w:hAnsi="Times New Roman" w:cs="Times New Roman"/>
                <w:color w:val="000000" w:themeColor="text1"/>
                <w:sz w:val="24"/>
                <w:szCs w:val="24"/>
                <w:lang w:eastAsia="ru-RU"/>
              </w:rPr>
              <w:t>ічне оцінювання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(для екстернів)</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моніторинги якості знань</w:t>
            </w:r>
          </w:p>
          <w:p w:rsidR="001D0410" w:rsidRPr="001D0410" w:rsidRDefault="001D0410" w:rsidP="001D0410">
            <w:pPr>
              <w:shd w:val="clear" w:color="auto" w:fill="FFFFFF" w:themeFill="background1"/>
              <w:spacing w:after="24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lastRenderedPageBreak/>
              <w:t xml:space="preserve">Повторне письмове проходження </w:t>
            </w:r>
            <w:r w:rsidRPr="001D0410">
              <w:rPr>
                <w:rFonts w:ascii="Times New Roman" w:eastAsia="Times New Roman" w:hAnsi="Times New Roman" w:cs="Times New Roman"/>
                <w:color w:val="000000" w:themeColor="text1"/>
                <w:sz w:val="24"/>
                <w:szCs w:val="24"/>
                <w:lang w:eastAsia="ru-RU"/>
              </w:rPr>
              <w:lastRenderedPageBreak/>
              <w:t>оцінювання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Термін-1 тиждень</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або</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повторне проходження відповідного освітнього компонента освітньої програми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lastRenderedPageBreak/>
              <w:t>Комі</w:t>
            </w:r>
            <w:proofErr w:type="gramStart"/>
            <w:r w:rsidRPr="001D0410">
              <w:rPr>
                <w:rFonts w:ascii="Times New Roman" w:eastAsia="Times New Roman" w:hAnsi="Times New Roman" w:cs="Times New Roman"/>
                <w:color w:val="000000" w:themeColor="text1"/>
                <w:sz w:val="24"/>
                <w:szCs w:val="24"/>
                <w:lang w:eastAsia="ru-RU"/>
              </w:rPr>
              <w:t>с</w:t>
            </w:r>
            <w:proofErr w:type="gramEnd"/>
            <w:r w:rsidRPr="001D0410">
              <w:rPr>
                <w:rFonts w:ascii="Times New Roman" w:eastAsia="Times New Roman" w:hAnsi="Times New Roman" w:cs="Times New Roman"/>
                <w:color w:val="000000" w:themeColor="text1"/>
                <w:sz w:val="24"/>
                <w:szCs w:val="24"/>
                <w:lang w:eastAsia="ru-RU"/>
              </w:rPr>
              <w:t>ія із списування,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вчителі, які </w:t>
            </w:r>
            <w:r w:rsidRPr="001D0410">
              <w:rPr>
                <w:rFonts w:ascii="Times New Roman" w:eastAsia="Times New Roman" w:hAnsi="Times New Roman" w:cs="Times New Roman"/>
                <w:color w:val="000000" w:themeColor="text1"/>
                <w:sz w:val="24"/>
                <w:szCs w:val="24"/>
                <w:lang w:eastAsia="ru-RU"/>
              </w:rPr>
              <w:lastRenderedPageBreak/>
              <w:t>викладають предмети</w:t>
            </w:r>
          </w:p>
        </w:tc>
      </w:tr>
      <w:tr w:rsidR="001D0410" w:rsidRPr="001D0410" w:rsidTr="001D0410">
        <w:trPr>
          <w:trHeight w:val="1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 державна </w:t>
            </w:r>
            <w:proofErr w:type="gramStart"/>
            <w:r w:rsidRPr="001D0410">
              <w:rPr>
                <w:rFonts w:ascii="Times New Roman" w:eastAsia="Times New Roman" w:hAnsi="Times New Roman" w:cs="Times New Roman"/>
                <w:color w:val="000000" w:themeColor="text1"/>
                <w:sz w:val="24"/>
                <w:szCs w:val="24"/>
                <w:lang w:eastAsia="ru-RU"/>
              </w:rPr>
              <w:t>п</w:t>
            </w:r>
            <w:proofErr w:type="gramEnd"/>
            <w:r w:rsidRPr="001D0410">
              <w:rPr>
                <w:rFonts w:ascii="Times New Roman" w:eastAsia="Times New Roman" w:hAnsi="Times New Roman" w:cs="Times New Roman"/>
                <w:color w:val="000000" w:themeColor="text1"/>
                <w:sz w:val="24"/>
                <w:szCs w:val="24"/>
                <w:lang w:eastAsia="ru-RU"/>
              </w:rPr>
              <w:t>ідсумкова атестація;</w:t>
            </w:r>
          </w:p>
          <w:p w:rsidR="001D0410" w:rsidRPr="001D0410" w:rsidRDefault="001D0410" w:rsidP="001D0410">
            <w:pPr>
              <w:shd w:val="clear" w:color="auto" w:fill="FFFFFF" w:themeFill="background1"/>
              <w:spacing w:after="24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br/>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w:t>
            </w:r>
            <w:proofErr w:type="gramStart"/>
            <w:r w:rsidRPr="001D0410">
              <w:rPr>
                <w:rFonts w:ascii="Times New Roman" w:eastAsia="Times New Roman" w:hAnsi="Times New Roman" w:cs="Times New Roman"/>
                <w:color w:val="000000" w:themeColor="text1"/>
                <w:sz w:val="24"/>
                <w:szCs w:val="24"/>
                <w:lang w:eastAsia="ru-RU"/>
              </w:rPr>
              <w:t>р</w:t>
            </w:r>
            <w:proofErr w:type="gramEnd"/>
            <w:r w:rsidRPr="001D0410">
              <w:rPr>
                <w:rFonts w:ascii="Times New Roman" w:eastAsia="Times New Roman" w:hAnsi="Times New Roman" w:cs="Times New Roman"/>
                <w:color w:val="000000" w:themeColor="text1"/>
                <w:sz w:val="24"/>
                <w:szCs w:val="24"/>
                <w:lang w:eastAsia="ru-RU"/>
              </w:rPr>
              <w:t>ічне оцінювання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 для екстернів)</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Повторне проходження оцінювання за графіком проведення ДПА </w:t>
            </w:r>
            <w:proofErr w:type="gramStart"/>
            <w:r w:rsidRPr="001D0410">
              <w:rPr>
                <w:rFonts w:ascii="Times New Roman" w:eastAsia="Times New Roman" w:hAnsi="Times New Roman" w:cs="Times New Roman"/>
                <w:color w:val="000000" w:themeColor="text1"/>
                <w:sz w:val="24"/>
                <w:szCs w:val="24"/>
                <w:lang w:eastAsia="ru-RU"/>
              </w:rPr>
              <w:t>у</w:t>
            </w:r>
            <w:proofErr w:type="gramEnd"/>
            <w:r w:rsidRPr="001D0410">
              <w:rPr>
                <w:rFonts w:ascii="Times New Roman" w:eastAsia="Times New Roman" w:hAnsi="Times New Roman" w:cs="Times New Roman"/>
                <w:color w:val="000000" w:themeColor="text1"/>
                <w:sz w:val="24"/>
                <w:szCs w:val="24"/>
                <w:lang w:eastAsia="ru-RU"/>
              </w:rPr>
              <w:t xml:space="preserve"> закладі</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Не зарахування результаті</w:t>
            </w:r>
            <w:proofErr w:type="gramStart"/>
            <w:r w:rsidRPr="001D0410">
              <w:rPr>
                <w:rFonts w:ascii="Times New Roman" w:eastAsia="Times New Roman" w:hAnsi="Times New Roman" w:cs="Times New Roman"/>
                <w:color w:val="000000" w:themeColor="text1"/>
                <w:sz w:val="24"/>
                <w:szCs w:val="24"/>
                <w:lang w:eastAsia="ru-RU"/>
              </w:rPr>
              <w:t>в</w:t>
            </w:r>
            <w:proofErr w:type="gramEnd"/>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Державна атестаційна комі</w:t>
            </w:r>
            <w:proofErr w:type="gramStart"/>
            <w:r w:rsidRPr="001D0410">
              <w:rPr>
                <w:rFonts w:ascii="Times New Roman" w:eastAsia="Times New Roman" w:hAnsi="Times New Roman" w:cs="Times New Roman"/>
                <w:color w:val="000000" w:themeColor="text1"/>
                <w:sz w:val="24"/>
                <w:szCs w:val="24"/>
                <w:lang w:eastAsia="ru-RU"/>
              </w:rPr>
              <w:t>с</w:t>
            </w:r>
            <w:proofErr w:type="gramEnd"/>
            <w:r w:rsidRPr="001D0410">
              <w:rPr>
                <w:rFonts w:ascii="Times New Roman" w:eastAsia="Times New Roman" w:hAnsi="Times New Roman" w:cs="Times New Roman"/>
                <w:color w:val="000000" w:themeColor="text1"/>
                <w:sz w:val="24"/>
                <w:szCs w:val="24"/>
                <w:lang w:eastAsia="ru-RU"/>
              </w:rPr>
              <w:t>ія</w:t>
            </w:r>
          </w:p>
        </w:tc>
      </w:tr>
      <w:tr w:rsidR="001D0410" w:rsidRPr="001D0410" w:rsidTr="001D0410">
        <w:trPr>
          <w:trHeight w:val="1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-І ета</w:t>
            </w:r>
            <w:proofErr w:type="gramStart"/>
            <w:r w:rsidRPr="001D0410">
              <w:rPr>
                <w:rFonts w:ascii="Times New Roman" w:eastAsia="Times New Roman" w:hAnsi="Times New Roman" w:cs="Times New Roman"/>
                <w:color w:val="000000" w:themeColor="text1"/>
                <w:sz w:val="24"/>
                <w:szCs w:val="24"/>
                <w:lang w:eastAsia="ru-RU"/>
              </w:rPr>
              <w:t>п(</w:t>
            </w:r>
            <w:proofErr w:type="gramEnd"/>
            <w:r w:rsidRPr="001D0410">
              <w:rPr>
                <w:rFonts w:ascii="Times New Roman" w:eastAsia="Times New Roman" w:hAnsi="Times New Roman" w:cs="Times New Roman"/>
                <w:color w:val="000000" w:themeColor="text1"/>
                <w:sz w:val="24"/>
                <w:szCs w:val="24"/>
                <w:lang w:eastAsia="ru-RU"/>
              </w:rPr>
              <w:t xml:space="preserve"> шкільний) Всеукраїнських учнівських олімпіад, конкурсів;</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Робота учасника анулюється, не оцінюється.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У разі повторних випадків списування учасник не </w:t>
            </w:r>
            <w:proofErr w:type="gramStart"/>
            <w:r w:rsidRPr="001D0410">
              <w:rPr>
                <w:rFonts w:ascii="Times New Roman" w:eastAsia="Times New Roman" w:hAnsi="Times New Roman" w:cs="Times New Roman"/>
                <w:color w:val="000000" w:themeColor="text1"/>
                <w:sz w:val="24"/>
                <w:szCs w:val="24"/>
                <w:lang w:eastAsia="ru-RU"/>
              </w:rPr>
              <w:t>допускається</w:t>
            </w:r>
            <w:proofErr w:type="gramEnd"/>
            <w:r w:rsidRPr="001D0410">
              <w:rPr>
                <w:rFonts w:ascii="Times New Roman" w:eastAsia="Times New Roman" w:hAnsi="Times New Roman" w:cs="Times New Roman"/>
                <w:color w:val="000000" w:themeColor="text1"/>
                <w:sz w:val="24"/>
                <w:szCs w:val="24"/>
                <w:lang w:eastAsia="ru-RU"/>
              </w:rPr>
              <w:t xml:space="preserve"> до участі в інших олімпіадах, конкурсах</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Оргкомітет, журі</w:t>
            </w:r>
          </w:p>
        </w:tc>
      </w:tr>
      <w:tr w:rsidR="001D0410" w:rsidRPr="001D0410" w:rsidTr="001D0410">
        <w:trPr>
          <w:trHeight w:val="4160"/>
        </w:trPr>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Необ’єктивне</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оцінювання результатів навчання здобувачі</w:t>
            </w:r>
            <w:proofErr w:type="gramStart"/>
            <w:r w:rsidRPr="001D0410">
              <w:rPr>
                <w:rFonts w:ascii="Times New Roman" w:eastAsia="Times New Roman" w:hAnsi="Times New Roman" w:cs="Times New Roman"/>
                <w:b/>
                <w:bCs/>
                <w:color w:val="000000" w:themeColor="text1"/>
                <w:sz w:val="24"/>
                <w:szCs w:val="24"/>
                <w:lang w:eastAsia="ru-RU"/>
              </w:rPr>
              <w:t>в</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Педагогічні працівник ки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gramStart"/>
            <w:r w:rsidRPr="001D0410">
              <w:rPr>
                <w:rFonts w:ascii="Times New Roman" w:eastAsia="Times New Roman" w:hAnsi="Times New Roman" w:cs="Times New Roman"/>
                <w:color w:val="000000" w:themeColor="text1"/>
                <w:sz w:val="24"/>
                <w:szCs w:val="24"/>
                <w:lang w:eastAsia="ru-RU"/>
              </w:rPr>
              <w:t>Св</w:t>
            </w:r>
            <w:proofErr w:type="gramEnd"/>
            <w:r w:rsidRPr="001D0410">
              <w:rPr>
                <w:rFonts w:ascii="Times New Roman" w:eastAsia="Times New Roman" w:hAnsi="Times New Roman" w:cs="Times New Roman"/>
                <w:color w:val="000000" w:themeColor="text1"/>
                <w:sz w:val="24"/>
                <w:szCs w:val="24"/>
                <w:lang w:eastAsia="ru-RU"/>
              </w:rPr>
              <w:t>ідоме завищення або заниження оцінки результатів навчання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-усні відповіді;</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-домашні роботи;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-контрольні роботи;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-лабораторні та</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практичні роботи;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-ДПА;</w:t>
            </w:r>
          </w:p>
          <w:p w:rsidR="001D0410" w:rsidRPr="001D0410" w:rsidRDefault="00CF06DC"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w:t>
            </w:r>
            <w:proofErr w:type="gramStart"/>
            <w:r>
              <w:rPr>
                <w:rFonts w:ascii="Times New Roman" w:eastAsia="Times New Roman" w:hAnsi="Times New Roman" w:cs="Times New Roman"/>
                <w:color w:val="000000" w:themeColor="text1"/>
                <w:sz w:val="24"/>
                <w:szCs w:val="24"/>
                <w:lang w:val="uk-UA"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о</w:t>
            </w:r>
            <w:proofErr w:type="gramEnd"/>
            <w:r>
              <w:rPr>
                <w:rFonts w:ascii="Times New Roman" w:eastAsia="Times New Roman" w:hAnsi="Times New Roman" w:cs="Times New Roman"/>
                <w:color w:val="000000" w:themeColor="text1"/>
                <w:sz w:val="24"/>
                <w:szCs w:val="24"/>
                <w:lang w:eastAsia="ru-RU"/>
              </w:rPr>
              <w:t>ці</w:t>
            </w:r>
            <w:r>
              <w:rPr>
                <w:rFonts w:ascii="Times New Roman" w:eastAsia="Times New Roman" w:hAnsi="Times New Roman" w:cs="Times New Roman"/>
                <w:color w:val="000000" w:themeColor="text1"/>
                <w:sz w:val="24"/>
                <w:szCs w:val="24"/>
                <w:lang w:val="uk-UA" w:eastAsia="ru-RU"/>
              </w:rPr>
              <w:t>нюван</w:t>
            </w:r>
            <w:r w:rsidR="001D0410" w:rsidRPr="001D0410">
              <w:rPr>
                <w:rFonts w:ascii="Times New Roman" w:eastAsia="Times New Roman" w:hAnsi="Times New Roman" w:cs="Times New Roman"/>
                <w:color w:val="000000" w:themeColor="text1"/>
                <w:sz w:val="24"/>
                <w:szCs w:val="24"/>
                <w:lang w:eastAsia="ru-RU"/>
              </w:rPr>
              <w:t>;</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моніторинги;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олімпіадні та конкурсні роботи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педагогічних звань</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gramStart"/>
            <w:r w:rsidRPr="001D0410">
              <w:rPr>
                <w:rFonts w:ascii="Times New Roman" w:eastAsia="Times New Roman" w:hAnsi="Times New Roman" w:cs="Times New Roman"/>
                <w:color w:val="000000" w:themeColor="text1"/>
                <w:sz w:val="24"/>
                <w:szCs w:val="24"/>
                <w:lang w:eastAsia="ru-RU"/>
              </w:rPr>
              <w:t>Адм</w:t>
            </w:r>
            <w:proofErr w:type="gramEnd"/>
            <w:r w:rsidRPr="001D0410">
              <w:rPr>
                <w:rFonts w:ascii="Times New Roman" w:eastAsia="Times New Roman" w:hAnsi="Times New Roman" w:cs="Times New Roman"/>
                <w:color w:val="000000" w:themeColor="text1"/>
                <w:sz w:val="24"/>
                <w:szCs w:val="24"/>
                <w:lang w:eastAsia="ru-RU"/>
              </w:rPr>
              <w:t>іністрація закладу, атестаційні комісії І та ІІ рівнів</w:t>
            </w:r>
          </w:p>
        </w:tc>
      </w:tr>
      <w:tr w:rsidR="001D0410" w:rsidRPr="001D0410" w:rsidTr="001D0410">
        <w:trPr>
          <w:trHeight w:val="5400"/>
        </w:trPr>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lastRenderedPageBreak/>
              <w:t>Обман:</w:t>
            </w:r>
          </w:p>
          <w:p w:rsidR="001D0410" w:rsidRPr="001D0410" w:rsidRDefault="001D0410" w:rsidP="001D0410">
            <w:pPr>
              <w:shd w:val="clear" w:color="auto" w:fill="FFFFFF" w:themeFill="background1"/>
              <w:spacing w:after="240" w:line="240" w:lineRule="auto"/>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Фальсифіка ція</w:t>
            </w:r>
          </w:p>
          <w:p w:rsidR="001D0410" w:rsidRPr="001D0410" w:rsidRDefault="001D0410" w:rsidP="001D0410">
            <w:pPr>
              <w:shd w:val="clear" w:color="auto" w:fill="FFFFFF" w:themeFill="background1"/>
              <w:spacing w:after="24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br/>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Фабрикація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Плагіат</w:t>
            </w:r>
          </w:p>
          <w:p w:rsidR="001D0410" w:rsidRPr="001D0410" w:rsidRDefault="001D0410" w:rsidP="001D0410">
            <w:pPr>
              <w:shd w:val="clear" w:color="auto" w:fill="FFFFFF" w:themeFill="background1"/>
              <w:spacing w:after="24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br/>
            </w:r>
            <w:r w:rsidRPr="001D0410">
              <w:rPr>
                <w:rFonts w:ascii="Times New Roman" w:eastAsia="Times New Roman" w:hAnsi="Times New Roman" w:cs="Times New Roman"/>
                <w:color w:val="000000" w:themeColor="text1"/>
                <w:sz w:val="24"/>
                <w:szCs w:val="24"/>
                <w:lang w:eastAsia="ru-RU"/>
              </w:rPr>
              <w:br/>
            </w:r>
            <w:r w:rsidRPr="001D0410">
              <w:rPr>
                <w:rFonts w:ascii="Times New Roman" w:eastAsia="Times New Roman" w:hAnsi="Times New Roman" w:cs="Times New Roman"/>
                <w:color w:val="000000" w:themeColor="text1"/>
                <w:sz w:val="24"/>
                <w:szCs w:val="24"/>
                <w:lang w:eastAsia="ru-RU"/>
              </w:rPr>
              <w:br/>
            </w:r>
            <w:r w:rsidRPr="001D0410">
              <w:rPr>
                <w:rFonts w:ascii="Times New Roman" w:eastAsia="Times New Roman" w:hAnsi="Times New Roman" w:cs="Times New Roman"/>
                <w:color w:val="000000" w:themeColor="text1"/>
                <w:sz w:val="24"/>
                <w:szCs w:val="24"/>
                <w:lang w:eastAsia="ru-RU"/>
              </w:rPr>
              <w:br/>
            </w:r>
            <w:r w:rsidRPr="001D0410">
              <w:rPr>
                <w:rFonts w:ascii="Times New Roman" w:eastAsia="Times New Roman" w:hAnsi="Times New Roman" w:cs="Times New Roman"/>
                <w:color w:val="000000" w:themeColor="text1"/>
                <w:sz w:val="24"/>
                <w:szCs w:val="24"/>
                <w:lang w:eastAsia="ru-RU"/>
              </w:rPr>
              <w:br/>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Педагогічні працівник ки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4"/>
                <w:szCs w:val="24"/>
                <w:lang w:eastAsia="ru-RU"/>
              </w:rPr>
              <w:t>як автори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Навчально-методичні освітні продукти, створені педагогічними працівниками:</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методичні рекомендації;</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навчальний </w:t>
            </w:r>
            <w:proofErr w:type="gramStart"/>
            <w:r w:rsidRPr="001D0410">
              <w:rPr>
                <w:rFonts w:ascii="Times New Roman" w:eastAsia="Times New Roman" w:hAnsi="Times New Roman" w:cs="Times New Roman"/>
                <w:color w:val="000000" w:themeColor="text1"/>
                <w:sz w:val="24"/>
                <w:szCs w:val="24"/>
                <w:lang w:eastAsia="ru-RU"/>
              </w:rPr>
              <w:t>пос</w:t>
            </w:r>
            <w:proofErr w:type="gramEnd"/>
            <w:r w:rsidRPr="001D0410">
              <w:rPr>
                <w:rFonts w:ascii="Times New Roman" w:eastAsia="Times New Roman" w:hAnsi="Times New Roman" w:cs="Times New Roman"/>
                <w:color w:val="000000" w:themeColor="text1"/>
                <w:sz w:val="24"/>
                <w:szCs w:val="24"/>
                <w:lang w:eastAsia="ru-RU"/>
              </w:rPr>
              <w:t>ібник;</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-навчально-методичний </w:t>
            </w:r>
            <w:proofErr w:type="gramStart"/>
            <w:r w:rsidRPr="001D0410">
              <w:rPr>
                <w:rFonts w:ascii="Times New Roman" w:eastAsia="Times New Roman" w:hAnsi="Times New Roman" w:cs="Times New Roman"/>
                <w:color w:val="000000" w:themeColor="text1"/>
                <w:sz w:val="24"/>
                <w:szCs w:val="24"/>
                <w:lang w:eastAsia="ru-RU"/>
              </w:rPr>
              <w:t>пос</w:t>
            </w:r>
            <w:proofErr w:type="gramEnd"/>
            <w:r w:rsidRPr="001D0410">
              <w:rPr>
                <w:rFonts w:ascii="Times New Roman" w:eastAsia="Times New Roman" w:hAnsi="Times New Roman" w:cs="Times New Roman"/>
                <w:color w:val="000000" w:themeColor="text1"/>
                <w:sz w:val="24"/>
                <w:szCs w:val="24"/>
                <w:lang w:eastAsia="ru-RU"/>
              </w:rPr>
              <w:t>ібник</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наочний </w:t>
            </w:r>
            <w:proofErr w:type="gramStart"/>
            <w:r w:rsidRPr="001D0410">
              <w:rPr>
                <w:rFonts w:ascii="Times New Roman" w:eastAsia="Times New Roman" w:hAnsi="Times New Roman" w:cs="Times New Roman"/>
                <w:color w:val="000000" w:themeColor="text1"/>
                <w:sz w:val="24"/>
                <w:szCs w:val="24"/>
                <w:lang w:eastAsia="ru-RU"/>
              </w:rPr>
              <w:t>пос</w:t>
            </w:r>
            <w:proofErr w:type="gramEnd"/>
            <w:r w:rsidRPr="001D0410">
              <w:rPr>
                <w:rFonts w:ascii="Times New Roman" w:eastAsia="Times New Roman" w:hAnsi="Times New Roman" w:cs="Times New Roman"/>
                <w:color w:val="000000" w:themeColor="text1"/>
                <w:sz w:val="24"/>
                <w:szCs w:val="24"/>
                <w:lang w:eastAsia="ru-RU"/>
              </w:rPr>
              <w:t>ібник;</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практичний </w:t>
            </w:r>
            <w:proofErr w:type="gramStart"/>
            <w:r w:rsidRPr="001D0410">
              <w:rPr>
                <w:rFonts w:ascii="Times New Roman" w:eastAsia="Times New Roman" w:hAnsi="Times New Roman" w:cs="Times New Roman"/>
                <w:color w:val="000000" w:themeColor="text1"/>
                <w:sz w:val="24"/>
                <w:szCs w:val="24"/>
                <w:lang w:eastAsia="ru-RU"/>
              </w:rPr>
              <w:t>пос</w:t>
            </w:r>
            <w:proofErr w:type="gramEnd"/>
            <w:r w:rsidRPr="001D0410">
              <w:rPr>
                <w:rFonts w:ascii="Times New Roman" w:eastAsia="Times New Roman" w:hAnsi="Times New Roman" w:cs="Times New Roman"/>
                <w:color w:val="000000" w:themeColor="text1"/>
                <w:sz w:val="24"/>
                <w:szCs w:val="24"/>
                <w:lang w:eastAsia="ru-RU"/>
              </w:rPr>
              <w:t>ібник;</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навчальний наочний </w:t>
            </w:r>
            <w:proofErr w:type="gramStart"/>
            <w:r w:rsidRPr="001D0410">
              <w:rPr>
                <w:rFonts w:ascii="Times New Roman" w:eastAsia="Times New Roman" w:hAnsi="Times New Roman" w:cs="Times New Roman"/>
                <w:color w:val="000000" w:themeColor="text1"/>
                <w:sz w:val="24"/>
                <w:szCs w:val="24"/>
                <w:lang w:eastAsia="ru-RU"/>
              </w:rPr>
              <w:t>пос</w:t>
            </w:r>
            <w:proofErr w:type="gramEnd"/>
            <w:r w:rsidRPr="001D0410">
              <w:rPr>
                <w:rFonts w:ascii="Times New Roman" w:eastAsia="Times New Roman" w:hAnsi="Times New Roman" w:cs="Times New Roman"/>
                <w:color w:val="000000" w:themeColor="text1"/>
                <w:sz w:val="24"/>
                <w:szCs w:val="24"/>
                <w:lang w:eastAsia="ru-RU"/>
              </w:rPr>
              <w:t>ібник;</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збірка;</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методична збірка</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методичний </w:t>
            </w:r>
            <w:proofErr w:type="gramStart"/>
            <w:r w:rsidRPr="001D0410">
              <w:rPr>
                <w:rFonts w:ascii="Times New Roman" w:eastAsia="Times New Roman" w:hAnsi="Times New Roman" w:cs="Times New Roman"/>
                <w:color w:val="000000" w:themeColor="text1"/>
                <w:sz w:val="24"/>
                <w:szCs w:val="24"/>
                <w:lang w:eastAsia="ru-RU"/>
              </w:rPr>
              <w:t>вісник</w:t>
            </w:r>
            <w:proofErr w:type="gramEnd"/>
            <w:r w:rsidRPr="001D0410">
              <w:rPr>
                <w:rFonts w:ascii="Times New Roman" w:eastAsia="Times New Roman" w:hAnsi="Times New Roman" w:cs="Times New Roman"/>
                <w:color w:val="000000" w:themeColor="text1"/>
                <w:sz w:val="24"/>
                <w:szCs w:val="24"/>
                <w:lang w:eastAsia="ru-RU"/>
              </w:rPr>
              <w:t>;</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стаття;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методична розробка;</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 виступ на засіданні педагогічної, методичної </w:t>
            </w:r>
            <w:proofErr w:type="gramStart"/>
            <w:r w:rsidRPr="001D0410">
              <w:rPr>
                <w:rFonts w:ascii="Times New Roman" w:eastAsia="Times New Roman" w:hAnsi="Times New Roman" w:cs="Times New Roman"/>
                <w:color w:val="000000" w:themeColor="text1"/>
                <w:sz w:val="24"/>
                <w:szCs w:val="24"/>
                <w:lang w:eastAsia="ru-RU"/>
              </w:rPr>
              <w:t>ради</w:t>
            </w:r>
            <w:proofErr w:type="gramEnd"/>
            <w:r w:rsidRPr="001D0410">
              <w:rPr>
                <w:rFonts w:ascii="Times New Roman" w:eastAsia="Times New Roman" w:hAnsi="Times New Roman" w:cs="Times New Roman"/>
                <w:color w:val="000000" w:themeColor="text1"/>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У випадку встановлення таких порушень:</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а) спотворене використання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w:t>
            </w:r>
            <w:proofErr w:type="gramStart"/>
            <w:r w:rsidRPr="001D0410">
              <w:rPr>
                <w:rFonts w:ascii="Times New Roman" w:eastAsia="Times New Roman" w:hAnsi="Times New Roman" w:cs="Times New Roman"/>
                <w:color w:val="000000" w:themeColor="text1"/>
                <w:sz w:val="24"/>
                <w:szCs w:val="24"/>
                <w:lang w:eastAsia="ru-RU"/>
              </w:rPr>
              <w:t>досл</w:t>
            </w:r>
            <w:proofErr w:type="gramEnd"/>
            <w:r w:rsidRPr="001D0410">
              <w:rPr>
                <w:rFonts w:ascii="Times New Roman" w:eastAsia="Times New Roman" w:hAnsi="Times New Roman" w:cs="Times New Roman"/>
                <w:color w:val="000000" w:themeColor="text1"/>
                <w:sz w:val="24"/>
                <w:szCs w:val="24"/>
                <w:lang w:eastAsia="ru-RU"/>
              </w:rPr>
              <w:t>іджень, неправдива інформація про власну освітню діяльність -</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є </w:t>
            </w:r>
            <w:proofErr w:type="gramStart"/>
            <w:r w:rsidRPr="001D0410">
              <w:rPr>
                <w:rFonts w:ascii="Times New Roman" w:eastAsia="Times New Roman" w:hAnsi="Times New Roman" w:cs="Times New Roman"/>
                <w:color w:val="000000" w:themeColor="text1"/>
                <w:sz w:val="24"/>
                <w:szCs w:val="24"/>
                <w:lang w:eastAsia="ru-RU"/>
              </w:rPr>
              <w:t>п</w:t>
            </w:r>
            <w:proofErr w:type="gramEnd"/>
            <w:r w:rsidRPr="001D0410">
              <w:rPr>
                <w:rFonts w:ascii="Times New Roman" w:eastAsia="Times New Roman" w:hAnsi="Times New Roman" w:cs="Times New Roman"/>
                <w:color w:val="000000" w:themeColor="text1"/>
                <w:sz w:val="24"/>
                <w:szCs w:val="24"/>
                <w:lang w:eastAsia="ru-RU"/>
              </w:rPr>
              <w:t>ідставою для відмови в присвоєнні або позбавлені раніше присвоєного педагогічного звання, кваліфікаційної категорії</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б) у разі встановлення в атестаційний період фактів списування здобувачами </w:t>
            </w:r>
            <w:proofErr w:type="gramStart"/>
            <w:r w:rsidRPr="001D0410">
              <w:rPr>
                <w:rFonts w:ascii="Times New Roman" w:eastAsia="Times New Roman" w:hAnsi="Times New Roman" w:cs="Times New Roman"/>
                <w:color w:val="000000" w:themeColor="text1"/>
                <w:sz w:val="24"/>
                <w:szCs w:val="24"/>
                <w:lang w:eastAsia="ru-RU"/>
              </w:rPr>
              <w:t>п</w:t>
            </w:r>
            <w:proofErr w:type="gramEnd"/>
            <w:r w:rsidRPr="001D0410">
              <w:rPr>
                <w:rFonts w:ascii="Times New Roman" w:eastAsia="Times New Roman" w:hAnsi="Times New Roman" w:cs="Times New Roman"/>
                <w:color w:val="000000" w:themeColor="text1"/>
                <w:sz w:val="24"/>
                <w:szCs w:val="24"/>
                <w:lang w:eastAsia="ru-RU"/>
              </w:rPr>
              <w:t>ід час контрольних зрізів знань, фальсифікації результатів власної педагогічної діяльності – є підставою для</w:t>
            </w:r>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позбавлення педагогічного працівника І,ІІ кваліфікаційної категорії</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Педагогічна та методичні </w:t>
            </w:r>
            <w:proofErr w:type="gramStart"/>
            <w:r w:rsidRPr="001D0410">
              <w:rPr>
                <w:rFonts w:ascii="Times New Roman" w:eastAsia="Times New Roman" w:hAnsi="Times New Roman" w:cs="Times New Roman"/>
                <w:color w:val="000000" w:themeColor="text1"/>
                <w:sz w:val="24"/>
                <w:szCs w:val="24"/>
                <w:lang w:eastAsia="ru-RU"/>
              </w:rPr>
              <w:t>ради</w:t>
            </w:r>
            <w:proofErr w:type="gramEnd"/>
          </w:p>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4"/>
                <w:szCs w:val="24"/>
                <w:lang w:eastAsia="ru-RU"/>
              </w:rPr>
              <w:t xml:space="preserve">закладу, науково-методична рада методичного кабінету, атестаційні комісії І та ІІ </w:t>
            </w:r>
            <w:proofErr w:type="gramStart"/>
            <w:r w:rsidRPr="001D0410">
              <w:rPr>
                <w:rFonts w:ascii="Times New Roman" w:eastAsia="Times New Roman" w:hAnsi="Times New Roman" w:cs="Times New Roman"/>
                <w:color w:val="000000" w:themeColor="text1"/>
                <w:sz w:val="24"/>
                <w:szCs w:val="24"/>
                <w:lang w:eastAsia="ru-RU"/>
              </w:rPr>
              <w:t>р</w:t>
            </w:r>
            <w:proofErr w:type="gramEnd"/>
            <w:r w:rsidRPr="001D0410">
              <w:rPr>
                <w:rFonts w:ascii="Times New Roman" w:eastAsia="Times New Roman" w:hAnsi="Times New Roman" w:cs="Times New Roman"/>
                <w:color w:val="000000" w:themeColor="text1"/>
                <w:sz w:val="24"/>
                <w:szCs w:val="24"/>
                <w:lang w:eastAsia="ru-RU"/>
              </w:rPr>
              <w:t>івнів</w:t>
            </w:r>
          </w:p>
          <w:p w:rsidR="001D0410" w:rsidRPr="001D0410" w:rsidRDefault="001D0410" w:rsidP="001D0410">
            <w:pPr>
              <w:shd w:val="clear" w:color="auto" w:fill="FFFFFF" w:themeFill="background1"/>
              <w:spacing w:after="240" w:line="240" w:lineRule="auto"/>
              <w:rPr>
                <w:rFonts w:ascii="Times New Roman" w:eastAsia="Times New Roman" w:hAnsi="Times New Roman" w:cs="Times New Roman"/>
                <w:color w:val="000000" w:themeColor="text1"/>
                <w:sz w:val="24"/>
                <w:szCs w:val="24"/>
                <w:lang w:eastAsia="ru-RU"/>
              </w:rPr>
            </w:pPr>
          </w:p>
        </w:tc>
      </w:tr>
    </w:tbl>
    <w:p w:rsidR="001D0410" w:rsidRPr="001D0410" w:rsidRDefault="001D0410" w:rsidP="001D041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lastRenderedPageBreak/>
        <w:t>V. Комі</w:t>
      </w:r>
      <w:proofErr w:type="gramStart"/>
      <w:r w:rsidRPr="001D0410">
        <w:rPr>
          <w:rFonts w:ascii="Times New Roman" w:eastAsia="Times New Roman" w:hAnsi="Times New Roman" w:cs="Times New Roman"/>
          <w:b/>
          <w:bCs/>
          <w:color w:val="000000" w:themeColor="text1"/>
          <w:sz w:val="28"/>
          <w:szCs w:val="28"/>
          <w:lang w:eastAsia="ru-RU"/>
        </w:rPr>
        <w:t>с</w:t>
      </w:r>
      <w:proofErr w:type="gramEnd"/>
      <w:r w:rsidRPr="001D0410">
        <w:rPr>
          <w:rFonts w:ascii="Times New Roman" w:eastAsia="Times New Roman" w:hAnsi="Times New Roman" w:cs="Times New Roman"/>
          <w:b/>
          <w:bCs/>
          <w:color w:val="000000" w:themeColor="text1"/>
          <w:sz w:val="28"/>
          <w:szCs w:val="28"/>
          <w:lang w:eastAsia="ru-RU"/>
        </w:rPr>
        <w:t>ія з питань академічної доброчесності</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5.1. </w:t>
      </w:r>
      <w:proofErr w:type="gramStart"/>
      <w:r w:rsidRPr="001D0410">
        <w:rPr>
          <w:rFonts w:ascii="Times New Roman" w:eastAsia="Times New Roman" w:hAnsi="Times New Roman" w:cs="Times New Roman"/>
          <w:color w:val="000000" w:themeColor="text1"/>
          <w:sz w:val="28"/>
          <w:szCs w:val="28"/>
          <w:lang w:eastAsia="ru-RU"/>
        </w:rPr>
        <w:t>З</w:t>
      </w:r>
      <w:proofErr w:type="gramEnd"/>
      <w:r w:rsidRPr="001D0410">
        <w:rPr>
          <w:rFonts w:ascii="Times New Roman" w:eastAsia="Times New Roman" w:hAnsi="Times New Roman" w:cs="Times New Roman"/>
          <w:color w:val="000000" w:themeColor="text1"/>
          <w:sz w:val="28"/>
          <w:szCs w:val="28"/>
          <w:lang w:eastAsia="ru-RU"/>
        </w:rPr>
        <w:t xml:space="preserve"> метою виконання норм цього Положення в закладі освіти створюється Комісія з питань академічної доброчесності (далі – Комісія). Комі</w:t>
      </w:r>
      <w:proofErr w:type="gramStart"/>
      <w:r w:rsidRPr="001D0410">
        <w:rPr>
          <w:rFonts w:ascii="Times New Roman" w:eastAsia="Times New Roman" w:hAnsi="Times New Roman" w:cs="Times New Roman"/>
          <w:color w:val="000000" w:themeColor="text1"/>
          <w:sz w:val="28"/>
          <w:szCs w:val="28"/>
          <w:lang w:eastAsia="ru-RU"/>
        </w:rPr>
        <w:t>с</w:t>
      </w:r>
      <w:proofErr w:type="gramEnd"/>
      <w:r w:rsidRPr="001D0410">
        <w:rPr>
          <w:rFonts w:ascii="Times New Roman" w:eastAsia="Times New Roman" w:hAnsi="Times New Roman" w:cs="Times New Roman"/>
          <w:color w:val="000000" w:themeColor="text1"/>
          <w:sz w:val="28"/>
          <w:szCs w:val="28"/>
          <w:lang w:eastAsia="ru-RU"/>
        </w:rPr>
        <w:t>і</w:t>
      </w:r>
      <w:proofErr w:type="gramStart"/>
      <w:r w:rsidRPr="001D0410">
        <w:rPr>
          <w:rFonts w:ascii="Times New Roman" w:eastAsia="Times New Roman" w:hAnsi="Times New Roman" w:cs="Times New Roman"/>
          <w:color w:val="000000" w:themeColor="text1"/>
          <w:sz w:val="28"/>
          <w:szCs w:val="28"/>
          <w:lang w:eastAsia="ru-RU"/>
        </w:rPr>
        <w:t>я</w:t>
      </w:r>
      <w:proofErr w:type="gramEnd"/>
      <w:r w:rsidRPr="001D0410">
        <w:rPr>
          <w:rFonts w:ascii="Times New Roman" w:eastAsia="Times New Roman" w:hAnsi="Times New Roman" w:cs="Times New Roman"/>
          <w:b/>
          <w:bCs/>
          <w:color w:val="000000" w:themeColor="text1"/>
          <w:sz w:val="28"/>
          <w:szCs w:val="28"/>
          <w:lang w:eastAsia="ru-RU"/>
        </w:rPr>
        <w:t xml:space="preserve"> </w:t>
      </w:r>
      <w:r w:rsidRPr="001D0410">
        <w:rPr>
          <w:rFonts w:ascii="Times New Roman" w:eastAsia="Times New Roman" w:hAnsi="Times New Roman" w:cs="Times New Roman"/>
          <w:color w:val="000000" w:themeColor="text1"/>
          <w:sz w:val="28"/>
          <w:szCs w:val="28"/>
          <w:lang w:eastAsia="ru-RU"/>
        </w:rPr>
        <w:t>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5.2. Комісія наділяється правом одержувати і розглядати заяви щодо</w:t>
      </w:r>
      <w:r w:rsidRPr="001D0410">
        <w:rPr>
          <w:rFonts w:ascii="Times New Roman" w:eastAsia="Times New Roman" w:hAnsi="Times New Roman" w:cs="Times New Roman"/>
          <w:color w:val="000000" w:themeColor="text1"/>
          <w:sz w:val="28"/>
          <w:szCs w:val="28"/>
          <w:lang w:eastAsia="ru-RU"/>
        </w:rPr>
        <w:br/>
        <w:t xml:space="preserve">порушення цього Положення та надавати пропозиції </w:t>
      </w:r>
      <w:proofErr w:type="gramStart"/>
      <w:r w:rsidRPr="001D0410">
        <w:rPr>
          <w:rFonts w:ascii="Times New Roman" w:eastAsia="Times New Roman" w:hAnsi="Times New Roman" w:cs="Times New Roman"/>
          <w:color w:val="000000" w:themeColor="text1"/>
          <w:sz w:val="28"/>
          <w:szCs w:val="28"/>
          <w:lang w:eastAsia="ru-RU"/>
        </w:rPr>
        <w:t>адм</w:t>
      </w:r>
      <w:proofErr w:type="gramEnd"/>
      <w:r w:rsidRPr="001D0410">
        <w:rPr>
          <w:rFonts w:ascii="Times New Roman" w:eastAsia="Times New Roman" w:hAnsi="Times New Roman" w:cs="Times New Roman"/>
          <w:color w:val="000000" w:themeColor="text1"/>
          <w:sz w:val="28"/>
          <w:szCs w:val="28"/>
          <w:lang w:eastAsia="ru-RU"/>
        </w:rPr>
        <w:t>іністрації закладу</w:t>
      </w:r>
      <w:r w:rsidRPr="001D0410">
        <w:rPr>
          <w:rFonts w:ascii="Times New Roman" w:eastAsia="Times New Roman" w:hAnsi="Times New Roman" w:cs="Times New Roman"/>
          <w:color w:val="000000" w:themeColor="text1"/>
          <w:sz w:val="28"/>
          <w:szCs w:val="28"/>
          <w:lang w:eastAsia="ru-RU"/>
        </w:rPr>
        <w:br/>
        <w:t>освіти щодо накладання відповідних санкцій.</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5.3.У </w:t>
      </w:r>
      <w:proofErr w:type="gramStart"/>
      <w:r w:rsidRPr="001D0410">
        <w:rPr>
          <w:rFonts w:ascii="Times New Roman" w:eastAsia="Times New Roman" w:hAnsi="Times New Roman" w:cs="Times New Roman"/>
          <w:color w:val="000000" w:themeColor="text1"/>
          <w:sz w:val="28"/>
          <w:szCs w:val="28"/>
          <w:lang w:eastAsia="ru-RU"/>
        </w:rPr>
        <w:t>своїй</w:t>
      </w:r>
      <w:proofErr w:type="gramEnd"/>
      <w:r w:rsidRPr="001D0410">
        <w:rPr>
          <w:rFonts w:ascii="Times New Roman" w:eastAsia="Times New Roman" w:hAnsi="Times New Roman" w:cs="Times New Roman"/>
          <w:color w:val="000000" w:themeColor="text1"/>
          <w:sz w:val="28"/>
          <w:szCs w:val="28"/>
          <w:lang w:eastAsia="ru-RU"/>
        </w:rPr>
        <w:t xml:space="preserve"> діяльності Комісія керується Конституцією України,</w:t>
      </w:r>
      <w:r w:rsidRPr="001D0410">
        <w:rPr>
          <w:rFonts w:ascii="Times New Roman" w:eastAsia="Times New Roman" w:hAnsi="Times New Roman" w:cs="Times New Roman"/>
          <w:color w:val="000000" w:themeColor="text1"/>
          <w:sz w:val="28"/>
          <w:szCs w:val="28"/>
          <w:lang w:eastAsia="ru-RU"/>
        </w:rPr>
        <w:br/>
        <w:t>законодавством в сфері освіти та загальної середньої освіти, нормативно-правовими актами Міністерства освіти і науки України, Статутом закладу, Правилами внутрішнього розпорядку, іншими нормативними (локальними) актами та цим Положенням.</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5.4. Склад Комісії затверджується наказом директора закладу освіти. Строк повноважень Комі</w:t>
      </w:r>
      <w:proofErr w:type="gramStart"/>
      <w:r w:rsidRPr="001D0410">
        <w:rPr>
          <w:rFonts w:ascii="Times New Roman" w:eastAsia="Times New Roman" w:hAnsi="Times New Roman" w:cs="Times New Roman"/>
          <w:color w:val="000000" w:themeColor="text1"/>
          <w:sz w:val="28"/>
          <w:szCs w:val="28"/>
          <w:lang w:eastAsia="ru-RU"/>
        </w:rPr>
        <w:t>сії становить</w:t>
      </w:r>
      <w:proofErr w:type="gramEnd"/>
      <w:r w:rsidRPr="001D0410">
        <w:rPr>
          <w:rFonts w:ascii="Times New Roman" w:eastAsia="Times New Roman" w:hAnsi="Times New Roman" w:cs="Times New Roman"/>
          <w:color w:val="000000" w:themeColor="text1"/>
          <w:sz w:val="28"/>
          <w:szCs w:val="28"/>
          <w:lang w:eastAsia="ru-RU"/>
        </w:rPr>
        <w:t xml:space="preserve"> 3 роки.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5.5. </w:t>
      </w:r>
      <w:proofErr w:type="gramStart"/>
      <w:r w:rsidRPr="001D0410">
        <w:rPr>
          <w:rFonts w:ascii="Times New Roman" w:eastAsia="Times New Roman" w:hAnsi="Times New Roman" w:cs="Times New Roman"/>
          <w:color w:val="000000" w:themeColor="text1"/>
          <w:sz w:val="28"/>
          <w:szCs w:val="28"/>
          <w:lang w:eastAsia="ru-RU"/>
        </w:rPr>
        <w:t>До</w:t>
      </w:r>
      <w:proofErr w:type="gramEnd"/>
      <w:r w:rsidRPr="001D0410">
        <w:rPr>
          <w:rFonts w:ascii="Times New Roman" w:eastAsia="Times New Roman" w:hAnsi="Times New Roman" w:cs="Times New Roman"/>
          <w:color w:val="000000" w:themeColor="text1"/>
          <w:sz w:val="28"/>
          <w:szCs w:val="28"/>
          <w:lang w:eastAsia="ru-RU"/>
        </w:rPr>
        <w:t xml:space="preserve"> складу Комісії можуть входити представники учнівського самоврядування та педагогічного колективу.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5.6. Будь-який працівник закладу, здобувач загальної середньої освіти може звернутися </w:t>
      </w:r>
      <w:proofErr w:type="gramStart"/>
      <w:r w:rsidRPr="001D0410">
        <w:rPr>
          <w:rFonts w:ascii="Times New Roman" w:eastAsia="Times New Roman" w:hAnsi="Times New Roman" w:cs="Times New Roman"/>
          <w:color w:val="000000" w:themeColor="text1"/>
          <w:sz w:val="28"/>
          <w:szCs w:val="28"/>
          <w:lang w:eastAsia="ru-RU"/>
        </w:rPr>
        <w:t>до</w:t>
      </w:r>
      <w:proofErr w:type="gramEnd"/>
      <w:r w:rsidRPr="001D0410">
        <w:rPr>
          <w:rFonts w:ascii="Times New Roman" w:eastAsia="Times New Roman" w:hAnsi="Times New Roman" w:cs="Times New Roman"/>
          <w:color w:val="000000" w:themeColor="text1"/>
          <w:sz w:val="28"/>
          <w:szCs w:val="28"/>
          <w:lang w:eastAsia="ru-RU"/>
        </w:rPr>
        <w:t xml:space="preserve"> </w:t>
      </w:r>
      <w:proofErr w:type="gramStart"/>
      <w:r w:rsidRPr="001D0410">
        <w:rPr>
          <w:rFonts w:ascii="Times New Roman" w:eastAsia="Times New Roman" w:hAnsi="Times New Roman" w:cs="Times New Roman"/>
          <w:color w:val="000000" w:themeColor="text1"/>
          <w:sz w:val="28"/>
          <w:szCs w:val="28"/>
          <w:lang w:eastAsia="ru-RU"/>
        </w:rPr>
        <w:t>Ком</w:t>
      </w:r>
      <w:proofErr w:type="gramEnd"/>
      <w:r w:rsidRPr="001D0410">
        <w:rPr>
          <w:rFonts w:ascii="Times New Roman" w:eastAsia="Times New Roman" w:hAnsi="Times New Roman" w:cs="Times New Roman"/>
          <w:color w:val="000000" w:themeColor="text1"/>
          <w:sz w:val="28"/>
          <w:szCs w:val="28"/>
          <w:lang w:eastAsia="ru-RU"/>
        </w:rPr>
        <w:t>ісії із заявою про порушення норм цього Положення,</w:t>
      </w:r>
      <w:r w:rsidRPr="001D0410">
        <w:rPr>
          <w:rFonts w:ascii="Times New Roman" w:eastAsia="Times New Roman" w:hAnsi="Times New Roman" w:cs="Times New Roman"/>
          <w:color w:val="000000" w:themeColor="text1"/>
          <w:sz w:val="28"/>
          <w:szCs w:val="28"/>
          <w:lang w:eastAsia="ru-RU"/>
        </w:rPr>
        <w:br/>
        <w:t>внесення пропозицій або доповнень.</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5.7. Комі</w:t>
      </w:r>
      <w:proofErr w:type="gramStart"/>
      <w:r w:rsidRPr="001D0410">
        <w:rPr>
          <w:rFonts w:ascii="Times New Roman" w:eastAsia="Times New Roman" w:hAnsi="Times New Roman" w:cs="Times New Roman"/>
          <w:color w:val="000000" w:themeColor="text1"/>
          <w:sz w:val="28"/>
          <w:szCs w:val="28"/>
          <w:lang w:eastAsia="ru-RU"/>
        </w:rPr>
        <w:t>с</w:t>
      </w:r>
      <w:proofErr w:type="gramEnd"/>
      <w:r w:rsidRPr="001D0410">
        <w:rPr>
          <w:rFonts w:ascii="Times New Roman" w:eastAsia="Times New Roman" w:hAnsi="Times New Roman" w:cs="Times New Roman"/>
          <w:color w:val="000000" w:themeColor="text1"/>
          <w:sz w:val="28"/>
          <w:szCs w:val="28"/>
          <w:lang w:eastAsia="ru-RU"/>
        </w:rPr>
        <w:t>і</w:t>
      </w:r>
      <w:proofErr w:type="gramStart"/>
      <w:r w:rsidRPr="001D0410">
        <w:rPr>
          <w:rFonts w:ascii="Times New Roman" w:eastAsia="Times New Roman" w:hAnsi="Times New Roman" w:cs="Times New Roman"/>
          <w:color w:val="000000" w:themeColor="text1"/>
          <w:sz w:val="28"/>
          <w:szCs w:val="28"/>
          <w:lang w:eastAsia="ru-RU"/>
        </w:rPr>
        <w:t>я</w:t>
      </w:r>
      <w:proofErr w:type="gramEnd"/>
      <w:r w:rsidRPr="001D0410">
        <w:rPr>
          <w:rFonts w:ascii="Times New Roman" w:eastAsia="Times New Roman" w:hAnsi="Times New Roman" w:cs="Times New Roman"/>
          <w:color w:val="000000" w:themeColor="text1"/>
          <w:sz w:val="28"/>
          <w:szCs w:val="28"/>
          <w:lang w:eastAsia="ru-RU"/>
        </w:rPr>
        <w:t xml:space="preserve"> зі свого складу обирає Голову та секретаря. Голова Комісії веде засідання,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ідписує протоколи, рішення тощо. Повноваження</w:t>
      </w:r>
      <w:r w:rsidRPr="001D0410">
        <w:rPr>
          <w:rFonts w:ascii="Times New Roman" w:eastAsia="Times New Roman" w:hAnsi="Times New Roman" w:cs="Times New Roman"/>
          <w:color w:val="000000" w:themeColor="text1"/>
          <w:sz w:val="28"/>
          <w:szCs w:val="28"/>
          <w:lang w:eastAsia="ru-RU"/>
        </w:rPr>
        <w:br/>
        <w:t xml:space="preserve">відносно ведення протоколу засідання, </w:t>
      </w:r>
      <w:proofErr w:type="gramStart"/>
      <w:r w:rsidRPr="001D0410">
        <w:rPr>
          <w:rFonts w:ascii="Times New Roman" w:eastAsia="Times New Roman" w:hAnsi="Times New Roman" w:cs="Times New Roman"/>
          <w:color w:val="000000" w:themeColor="text1"/>
          <w:sz w:val="28"/>
          <w:szCs w:val="28"/>
          <w:lang w:eastAsia="ru-RU"/>
        </w:rPr>
        <w:t>техн</w:t>
      </w:r>
      <w:proofErr w:type="gramEnd"/>
      <w:r w:rsidRPr="001D0410">
        <w:rPr>
          <w:rFonts w:ascii="Times New Roman" w:eastAsia="Times New Roman" w:hAnsi="Times New Roman" w:cs="Times New Roman"/>
          <w:color w:val="000000" w:themeColor="text1"/>
          <w:sz w:val="28"/>
          <w:szCs w:val="28"/>
          <w:lang w:eastAsia="ru-RU"/>
        </w:rPr>
        <w:t>ічної підготовки матеріалів до розгляду їх на засіданні здійснює секретар.</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5.8. Організаційною формою роботи Комісії є засідання. Засідання</w:t>
      </w:r>
      <w:r w:rsidRPr="001D0410">
        <w:rPr>
          <w:rFonts w:ascii="Times New Roman" w:eastAsia="Times New Roman" w:hAnsi="Times New Roman" w:cs="Times New Roman"/>
          <w:color w:val="000000" w:themeColor="text1"/>
          <w:sz w:val="28"/>
          <w:szCs w:val="28"/>
          <w:lang w:eastAsia="ru-RU"/>
        </w:rPr>
        <w:br/>
        <w:t>можуть бути чергові, що проводяться у строки, визначені планом роботи, та</w:t>
      </w:r>
      <w:r w:rsidRPr="001D0410">
        <w:rPr>
          <w:rFonts w:ascii="Times New Roman" w:eastAsia="Times New Roman" w:hAnsi="Times New Roman" w:cs="Times New Roman"/>
          <w:color w:val="000000" w:themeColor="text1"/>
          <w:sz w:val="28"/>
          <w:szCs w:val="28"/>
          <w:lang w:eastAsia="ru-RU"/>
        </w:rPr>
        <w:br/>
        <w:t>позачергові, що скликаються при необхідності вирішення оперативних та</w:t>
      </w:r>
      <w:r w:rsidRPr="001D0410">
        <w:rPr>
          <w:rFonts w:ascii="Times New Roman" w:eastAsia="Times New Roman" w:hAnsi="Times New Roman" w:cs="Times New Roman"/>
          <w:color w:val="000000" w:themeColor="text1"/>
          <w:sz w:val="28"/>
          <w:szCs w:val="28"/>
          <w:lang w:eastAsia="ru-RU"/>
        </w:rPr>
        <w:br/>
        <w:t>нагальних питань.</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5.9.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 xml:space="preserve">ішення приймаються відкритим голосуванням.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ішення вважається прийнятим, якщо за нього проголосувало більше половини присутніх на засіданні Комісії.</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5.10. Засідання Комісії оформлюється протоколом, який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ідписує</w:t>
      </w:r>
      <w:r w:rsidRPr="001D0410">
        <w:rPr>
          <w:rFonts w:ascii="Times New Roman" w:eastAsia="Times New Roman" w:hAnsi="Times New Roman" w:cs="Times New Roman"/>
          <w:color w:val="000000" w:themeColor="text1"/>
          <w:sz w:val="28"/>
          <w:szCs w:val="28"/>
          <w:lang w:eastAsia="ru-RU"/>
        </w:rPr>
        <w:br/>
        <w:t>Голова та секретар.</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5.11. Комісія, не менше одного разу на </w:t>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ік, звітує про свою роботу</w:t>
      </w:r>
      <w:r w:rsidRPr="001D0410">
        <w:rPr>
          <w:rFonts w:ascii="Times New Roman" w:eastAsia="Times New Roman" w:hAnsi="Times New Roman" w:cs="Times New Roman"/>
          <w:color w:val="000000" w:themeColor="text1"/>
          <w:sz w:val="28"/>
          <w:szCs w:val="28"/>
          <w:lang w:eastAsia="ru-RU"/>
        </w:rPr>
        <w:br/>
        <w:t>перед колегіальним органом управління закладу освіти.</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5.12. Будь-який учасник освітнього процесу, якому стали відомі факти</w:t>
      </w:r>
      <w:r w:rsidRPr="001D0410">
        <w:rPr>
          <w:rFonts w:ascii="Times New Roman" w:eastAsia="Times New Roman" w:hAnsi="Times New Roman" w:cs="Times New Roman"/>
          <w:color w:val="000000" w:themeColor="text1"/>
          <w:sz w:val="28"/>
          <w:szCs w:val="28"/>
          <w:lang w:eastAsia="ru-RU"/>
        </w:rPr>
        <w:br/>
        <w:t xml:space="preserve">порушення норм цього Положення чи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ідготовки про можливість такого</w:t>
      </w:r>
      <w:r w:rsidRPr="001D0410">
        <w:rPr>
          <w:rFonts w:ascii="Times New Roman" w:eastAsia="Times New Roman" w:hAnsi="Times New Roman" w:cs="Times New Roman"/>
          <w:color w:val="000000" w:themeColor="text1"/>
          <w:sz w:val="28"/>
          <w:szCs w:val="28"/>
          <w:lang w:eastAsia="ru-RU"/>
        </w:rPr>
        <w:br/>
        <w:t>порушення, повинен звернутися до Голови або секретаря Комісії з</w:t>
      </w:r>
      <w:r w:rsidRPr="001D0410">
        <w:rPr>
          <w:rFonts w:ascii="Times New Roman" w:eastAsia="Times New Roman" w:hAnsi="Times New Roman" w:cs="Times New Roman"/>
          <w:color w:val="000000" w:themeColor="text1"/>
          <w:sz w:val="28"/>
          <w:szCs w:val="28"/>
          <w:lang w:eastAsia="ru-RU"/>
        </w:rPr>
        <w:br/>
        <w:t>письмовою заявою на ім’я її голови. У заяві обов’язково зазначаються</w:t>
      </w:r>
      <w:r w:rsidRPr="001D0410">
        <w:rPr>
          <w:rFonts w:ascii="Times New Roman" w:eastAsia="Times New Roman" w:hAnsi="Times New Roman" w:cs="Times New Roman"/>
          <w:color w:val="000000" w:themeColor="text1"/>
          <w:sz w:val="28"/>
          <w:szCs w:val="28"/>
          <w:lang w:eastAsia="ru-RU"/>
        </w:rPr>
        <w:br/>
        <w:t>особисті дані заявника (П.І.Б., контактні дані: адреса, телефон, місце роботи,</w:t>
      </w:r>
      <w:r w:rsidRPr="001D0410">
        <w:rPr>
          <w:rFonts w:ascii="Times New Roman" w:eastAsia="Times New Roman" w:hAnsi="Times New Roman" w:cs="Times New Roman"/>
          <w:color w:val="000000" w:themeColor="text1"/>
          <w:sz w:val="28"/>
          <w:szCs w:val="28"/>
          <w:lang w:eastAsia="ru-RU"/>
        </w:rPr>
        <w:br/>
      </w:r>
      <w:r w:rsidRPr="001D0410">
        <w:rPr>
          <w:rFonts w:ascii="Times New Roman" w:eastAsia="Times New Roman" w:hAnsi="Times New Roman" w:cs="Times New Roman"/>
          <w:color w:val="000000" w:themeColor="text1"/>
          <w:sz w:val="28"/>
          <w:szCs w:val="28"/>
          <w:lang w:eastAsia="ru-RU"/>
        </w:rPr>
        <w:lastRenderedPageBreak/>
        <w:t xml:space="preserve">посада, клас, особистий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ідпис). Анонімні заяви чи заяви, викладені в</w:t>
      </w:r>
      <w:r w:rsidRPr="001D0410">
        <w:rPr>
          <w:rFonts w:ascii="Times New Roman" w:eastAsia="Times New Roman" w:hAnsi="Times New Roman" w:cs="Times New Roman"/>
          <w:color w:val="000000" w:themeColor="text1"/>
          <w:sz w:val="28"/>
          <w:szCs w:val="28"/>
          <w:lang w:eastAsia="ru-RU"/>
        </w:rPr>
        <w:br/>
        <w:t>некоректній формі, Комісією не розглядаються.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5.13. На засідання Комісії запрошуються заявник та особа, відносно</w:t>
      </w:r>
      <w:r w:rsidRPr="001D0410">
        <w:rPr>
          <w:rFonts w:ascii="Times New Roman" w:eastAsia="Times New Roman" w:hAnsi="Times New Roman" w:cs="Times New Roman"/>
          <w:color w:val="000000" w:themeColor="text1"/>
          <w:sz w:val="28"/>
          <w:szCs w:val="28"/>
          <w:lang w:eastAsia="ru-RU"/>
        </w:rPr>
        <w:br/>
        <w:t>якої розглядається питання щодо порушення Положення про академічну</w:t>
      </w:r>
      <w:r w:rsidRPr="001D0410">
        <w:rPr>
          <w:rFonts w:ascii="Times New Roman" w:eastAsia="Times New Roman" w:hAnsi="Times New Roman" w:cs="Times New Roman"/>
          <w:color w:val="000000" w:themeColor="text1"/>
          <w:sz w:val="28"/>
          <w:szCs w:val="28"/>
          <w:lang w:eastAsia="ru-RU"/>
        </w:rPr>
        <w:br/>
        <w:t>доброчесність.</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5.14. За результатами проведених засідань Комісія готує вмотивовані</w:t>
      </w:r>
      <w:r w:rsidRPr="001D0410">
        <w:rPr>
          <w:rFonts w:ascii="Times New Roman" w:eastAsia="Times New Roman" w:hAnsi="Times New Roman" w:cs="Times New Roman"/>
          <w:color w:val="000000" w:themeColor="text1"/>
          <w:sz w:val="28"/>
          <w:szCs w:val="28"/>
          <w:lang w:eastAsia="ru-RU"/>
        </w:rPr>
        <w:br/>
      </w:r>
      <w:proofErr w:type="gramStart"/>
      <w:r w:rsidRPr="001D0410">
        <w:rPr>
          <w:rFonts w:ascii="Times New Roman" w:eastAsia="Times New Roman" w:hAnsi="Times New Roman" w:cs="Times New Roman"/>
          <w:color w:val="000000" w:themeColor="text1"/>
          <w:sz w:val="28"/>
          <w:szCs w:val="28"/>
          <w:lang w:eastAsia="ru-RU"/>
        </w:rPr>
        <w:t>р</w:t>
      </w:r>
      <w:proofErr w:type="gramEnd"/>
      <w:r w:rsidRPr="001D0410">
        <w:rPr>
          <w:rFonts w:ascii="Times New Roman" w:eastAsia="Times New Roman" w:hAnsi="Times New Roman" w:cs="Times New Roman"/>
          <w:color w:val="000000" w:themeColor="text1"/>
          <w:sz w:val="28"/>
          <w:szCs w:val="28"/>
          <w:lang w:eastAsia="ru-RU"/>
        </w:rPr>
        <w:t>ішення у вигляді висновків щодо порушення чи не порушення норм цього Положення. Зазначені висновки носять рекомендаційний характер,</w:t>
      </w:r>
      <w:r w:rsidRPr="001D0410">
        <w:rPr>
          <w:rFonts w:ascii="Times New Roman" w:eastAsia="Times New Roman" w:hAnsi="Times New Roman" w:cs="Times New Roman"/>
          <w:color w:val="000000" w:themeColor="text1"/>
          <w:sz w:val="28"/>
          <w:szCs w:val="28"/>
          <w:lang w:eastAsia="ru-RU"/>
        </w:rPr>
        <w:br/>
        <w:t>подаються директору для подальшого вживання відповідних заходів</w:t>
      </w:r>
      <w:r w:rsidRPr="001D0410">
        <w:rPr>
          <w:rFonts w:ascii="Times New Roman" w:eastAsia="Times New Roman" w:hAnsi="Times New Roman" w:cs="Times New Roman"/>
          <w:color w:val="000000" w:themeColor="text1"/>
          <w:sz w:val="28"/>
          <w:szCs w:val="28"/>
          <w:lang w:eastAsia="ru-RU"/>
        </w:rPr>
        <w:br/>
        <w:t xml:space="preserve">морального, дисциплінарного чи </w:t>
      </w:r>
      <w:proofErr w:type="gramStart"/>
      <w:r w:rsidRPr="001D0410">
        <w:rPr>
          <w:rFonts w:ascii="Times New Roman" w:eastAsia="Times New Roman" w:hAnsi="Times New Roman" w:cs="Times New Roman"/>
          <w:color w:val="000000" w:themeColor="text1"/>
          <w:sz w:val="28"/>
          <w:szCs w:val="28"/>
          <w:lang w:eastAsia="ru-RU"/>
        </w:rPr>
        <w:t>адм</w:t>
      </w:r>
      <w:proofErr w:type="gramEnd"/>
      <w:r w:rsidRPr="001D0410">
        <w:rPr>
          <w:rFonts w:ascii="Times New Roman" w:eastAsia="Times New Roman" w:hAnsi="Times New Roman" w:cs="Times New Roman"/>
          <w:color w:val="000000" w:themeColor="text1"/>
          <w:sz w:val="28"/>
          <w:szCs w:val="28"/>
          <w:lang w:eastAsia="ru-RU"/>
        </w:rPr>
        <w:t>іністративного характеру.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5.15. Повноваження Комі</w:t>
      </w:r>
      <w:proofErr w:type="gramStart"/>
      <w:r w:rsidRPr="001D0410">
        <w:rPr>
          <w:rFonts w:ascii="Times New Roman" w:eastAsia="Times New Roman" w:hAnsi="Times New Roman" w:cs="Times New Roman"/>
          <w:color w:val="000000" w:themeColor="text1"/>
          <w:sz w:val="28"/>
          <w:szCs w:val="28"/>
          <w:lang w:eastAsia="ru-RU"/>
        </w:rPr>
        <w:t>с</w:t>
      </w:r>
      <w:proofErr w:type="gramEnd"/>
      <w:r w:rsidRPr="001D0410">
        <w:rPr>
          <w:rFonts w:ascii="Times New Roman" w:eastAsia="Times New Roman" w:hAnsi="Times New Roman" w:cs="Times New Roman"/>
          <w:color w:val="000000" w:themeColor="text1"/>
          <w:sz w:val="28"/>
          <w:szCs w:val="28"/>
          <w:lang w:eastAsia="ru-RU"/>
        </w:rPr>
        <w:t>ії:</w:t>
      </w:r>
    </w:p>
    <w:p w:rsidR="001D0410" w:rsidRPr="001D0410" w:rsidRDefault="001D0410" w:rsidP="00CF06DC">
      <w:pPr>
        <w:shd w:val="clear" w:color="auto" w:fill="FFFFFF" w:themeFill="background1"/>
        <w:spacing w:after="0" w:line="240" w:lineRule="auto"/>
        <w:ind w:firstLine="284"/>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одержувати, розглядати, здійснювати аналіз заяв щодо порушення</w:t>
      </w:r>
      <w:r w:rsidRPr="001D0410">
        <w:rPr>
          <w:rFonts w:ascii="Times New Roman" w:eastAsia="Times New Roman" w:hAnsi="Times New Roman" w:cs="Times New Roman"/>
          <w:color w:val="000000" w:themeColor="text1"/>
          <w:sz w:val="28"/>
          <w:szCs w:val="28"/>
          <w:lang w:eastAsia="ru-RU"/>
        </w:rPr>
        <w:br/>
        <w:t>норм цього Положення та готувати відповідні висновки;</w:t>
      </w:r>
    </w:p>
    <w:p w:rsidR="001D0410" w:rsidRPr="001D0410" w:rsidRDefault="001D0410" w:rsidP="00CF06DC">
      <w:pPr>
        <w:shd w:val="clear" w:color="auto" w:fill="FFFFFF" w:themeFill="background1"/>
        <w:spacing w:after="0" w:line="240" w:lineRule="auto"/>
        <w:ind w:firstLine="284"/>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залучати до своєї роботи експертів з тієї чи іншої галузі, а також</w:t>
      </w:r>
      <w:r w:rsidRPr="001D0410">
        <w:rPr>
          <w:rFonts w:ascii="Times New Roman" w:eastAsia="Times New Roman" w:hAnsi="Times New Roman" w:cs="Times New Roman"/>
          <w:color w:val="000000" w:themeColor="text1"/>
          <w:sz w:val="28"/>
          <w:szCs w:val="28"/>
          <w:lang w:eastAsia="ru-RU"/>
        </w:rPr>
        <w:br/>
        <w:t xml:space="preserve">використовувати </w:t>
      </w:r>
      <w:proofErr w:type="gramStart"/>
      <w:r w:rsidRPr="001D0410">
        <w:rPr>
          <w:rFonts w:ascii="Times New Roman" w:eastAsia="Times New Roman" w:hAnsi="Times New Roman" w:cs="Times New Roman"/>
          <w:color w:val="000000" w:themeColor="text1"/>
          <w:sz w:val="28"/>
          <w:szCs w:val="28"/>
          <w:lang w:eastAsia="ru-RU"/>
        </w:rPr>
        <w:t>техн</w:t>
      </w:r>
      <w:proofErr w:type="gramEnd"/>
      <w:r w:rsidRPr="001D0410">
        <w:rPr>
          <w:rFonts w:ascii="Times New Roman" w:eastAsia="Times New Roman" w:hAnsi="Times New Roman" w:cs="Times New Roman"/>
          <w:color w:val="000000" w:themeColor="text1"/>
          <w:sz w:val="28"/>
          <w:szCs w:val="28"/>
          <w:lang w:eastAsia="ru-RU"/>
        </w:rPr>
        <w:t>ічні та програмні засоби для достовірного встановлення</w:t>
      </w:r>
      <w:r w:rsidRPr="001D0410">
        <w:rPr>
          <w:rFonts w:ascii="Times New Roman" w:eastAsia="Times New Roman" w:hAnsi="Times New Roman" w:cs="Times New Roman"/>
          <w:color w:val="000000" w:themeColor="text1"/>
          <w:sz w:val="28"/>
          <w:szCs w:val="28"/>
          <w:lang w:eastAsia="ru-RU"/>
        </w:rPr>
        <w:br/>
        <w:t>фактів порушення норм академічної доброчесності за поданою заявою;</w:t>
      </w:r>
    </w:p>
    <w:p w:rsidR="001D0410" w:rsidRPr="001D0410" w:rsidRDefault="001D0410" w:rsidP="00CF06DC">
      <w:pPr>
        <w:shd w:val="clear" w:color="auto" w:fill="FFFFFF" w:themeFill="background1"/>
        <w:spacing w:after="0" w:line="240" w:lineRule="auto"/>
        <w:ind w:firstLine="284"/>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проводити інформаційну роботу щодо популяризації принципів</w:t>
      </w:r>
      <w:r w:rsidRPr="001D0410">
        <w:rPr>
          <w:rFonts w:ascii="Times New Roman" w:eastAsia="Times New Roman" w:hAnsi="Times New Roman" w:cs="Times New Roman"/>
          <w:color w:val="000000" w:themeColor="text1"/>
          <w:sz w:val="28"/>
          <w:szCs w:val="28"/>
          <w:lang w:eastAsia="ru-RU"/>
        </w:rPr>
        <w:br/>
        <w:t>академічної доброчесності, педагогічних працівникі</w:t>
      </w:r>
      <w:proofErr w:type="gramStart"/>
      <w:r w:rsidRPr="001D0410">
        <w:rPr>
          <w:rFonts w:ascii="Times New Roman" w:eastAsia="Times New Roman" w:hAnsi="Times New Roman" w:cs="Times New Roman"/>
          <w:color w:val="000000" w:themeColor="text1"/>
          <w:sz w:val="28"/>
          <w:szCs w:val="28"/>
          <w:lang w:eastAsia="ru-RU"/>
        </w:rPr>
        <w:t>в</w:t>
      </w:r>
      <w:proofErr w:type="gramEnd"/>
      <w:r w:rsidRPr="001D0410">
        <w:rPr>
          <w:rFonts w:ascii="Times New Roman" w:eastAsia="Times New Roman" w:hAnsi="Times New Roman" w:cs="Times New Roman"/>
          <w:color w:val="000000" w:themeColor="text1"/>
          <w:sz w:val="28"/>
          <w:szCs w:val="28"/>
          <w:lang w:eastAsia="ru-RU"/>
        </w:rPr>
        <w:t xml:space="preserve"> та здобувачів загальної середньої освіти;</w:t>
      </w:r>
    </w:p>
    <w:p w:rsidR="001D0410" w:rsidRPr="001D0410" w:rsidRDefault="001D0410" w:rsidP="00CF06DC">
      <w:pPr>
        <w:shd w:val="clear" w:color="auto" w:fill="FFFFFF" w:themeFill="background1"/>
        <w:spacing w:after="0" w:line="240" w:lineRule="auto"/>
        <w:ind w:firstLine="284"/>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ініціювати, проводити та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ідтримувати дослідження з академічної</w:t>
      </w:r>
      <w:r w:rsidRPr="001D0410">
        <w:rPr>
          <w:rFonts w:ascii="Times New Roman" w:eastAsia="Times New Roman" w:hAnsi="Times New Roman" w:cs="Times New Roman"/>
          <w:color w:val="000000" w:themeColor="text1"/>
          <w:sz w:val="28"/>
          <w:szCs w:val="28"/>
          <w:lang w:eastAsia="ru-RU"/>
        </w:rPr>
        <w:br/>
        <w:t>доброчесності, якості освіти та наукової діяльності;</w:t>
      </w:r>
    </w:p>
    <w:p w:rsidR="001D0410" w:rsidRPr="001D0410" w:rsidRDefault="001D0410" w:rsidP="00CF06DC">
      <w:pPr>
        <w:shd w:val="clear" w:color="auto" w:fill="FFFFFF" w:themeFill="background1"/>
        <w:spacing w:after="0" w:line="240" w:lineRule="auto"/>
        <w:ind w:firstLine="284"/>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готувати пропозиції щодо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ідвищення ефективності впровадження</w:t>
      </w:r>
      <w:r w:rsidRPr="001D0410">
        <w:rPr>
          <w:rFonts w:ascii="Times New Roman" w:eastAsia="Times New Roman" w:hAnsi="Times New Roman" w:cs="Times New Roman"/>
          <w:color w:val="000000" w:themeColor="text1"/>
          <w:sz w:val="28"/>
          <w:szCs w:val="28"/>
          <w:lang w:eastAsia="ru-RU"/>
        </w:rPr>
        <w:br/>
        <w:t>принципів академічної доброчесності в освітню та науково-методичну діяльність;</w:t>
      </w:r>
    </w:p>
    <w:p w:rsidR="001D0410" w:rsidRPr="001D0410" w:rsidRDefault="00CF06DC" w:rsidP="00CF06D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val="uk-UA" w:eastAsia="ru-RU"/>
        </w:rPr>
        <w:t xml:space="preserve">    </w:t>
      </w:r>
      <w:r w:rsidR="001D0410" w:rsidRPr="001D0410">
        <w:rPr>
          <w:rFonts w:ascii="Times New Roman" w:eastAsia="Times New Roman" w:hAnsi="Times New Roman" w:cs="Times New Roman"/>
          <w:color w:val="000000" w:themeColor="text1"/>
          <w:sz w:val="28"/>
          <w:szCs w:val="28"/>
          <w:lang w:eastAsia="ru-RU"/>
        </w:rPr>
        <w:t>надавати рекомендації та консультації щодо способів і шляхі</w:t>
      </w:r>
      <w:proofErr w:type="gramStart"/>
      <w:r w:rsidR="001D0410" w:rsidRPr="001D0410">
        <w:rPr>
          <w:rFonts w:ascii="Times New Roman" w:eastAsia="Times New Roman" w:hAnsi="Times New Roman" w:cs="Times New Roman"/>
          <w:color w:val="000000" w:themeColor="text1"/>
          <w:sz w:val="28"/>
          <w:szCs w:val="28"/>
          <w:lang w:eastAsia="ru-RU"/>
        </w:rPr>
        <w:t>в</w:t>
      </w:r>
      <w:proofErr w:type="gramEnd"/>
      <w:r w:rsidR="001D0410" w:rsidRPr="001D0410">
        <w:rPr>
          <w:rFonts w:ascii="Times New Roman" w:eastAsia="Times New Roman" w:hAnsi="Times New Roman" w:cs="Times New Roman"/>
          <w:color w:val="000000" w:themeColor="text1"/>
          <w:sz w:val="28"/>
          <w:szCs w:val="28"/>
          <w:lang w:eastAsia="ru-RU"/>
        </w:rPr>
        <w:t xml:space="preserve"> більш</w:t>
      </w:r>
      <w:r w:rsidR="001D0410" w:rsidRPr="001D0410">
        <w:rPr>
          <w:rFonts w:ascii="Times New Roman" w:eastAsia="Times New Roman" w:hAnsi="Times New Roman" w:cs="Times New Roman"/>
          <w:color w:val="000000" w:themeColor="text1"/>
          <w:sz w:val="28"/>
          <w:szCs w:val="28"/>
          <w:lang w:eastAsia="ru-RU"/>
        </w:rPr>
        <w:br/>
        <w:t>ефективного дотримання норм цього Положення.</w:t>
      </w:r>
    </w:p>
    <w:p w:rsidR="001D0410" w:rsidRPr="001D0410" w:rsidRDefault="001D0410" w:rsidP="00CF06DC">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VI. Прикінцеві положення</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6.1.Положення схвалюється педагогічною радою закладу більшістю голосів і набирає чинності з моменту схвалення та введення в дію наказом керівника закладу.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6.2. Зміни та доповнення до Положення можуть вноситися всіма учасниками освітнього процесу </w:t>
      </w:r>
      <w:proofErr w:type="gramStart"/>
      <w:r w:rsidRPr="001D0410">
        <w:rPr>
          <w:rFonts w:ascii="Times New Roman" w:eastAsia="Times New Roman" w:hAnsi="Times New Roman" w:cs="Times New Roman"/>
          <w:color w:val="000000" w:themeColor="text1"/>
          <w:sz w:val="28"/>
          <w:szCs w:val="28"/>
          <w:lang w:eastAsia="ru-RU"/>
        </w:rPr>
        <w:t>п</w:t>
      </w:r>
      <w:proofErr w:type="gramEnd"/>
      <w:r w:rsidRPr="001D0410">
        <w:rPr>
          <w:rFonts w:ascii="Times New Roman" w:eastAsia="Times New Roman" w:hAnsi="Times New Roman" w:cs="Times New Roman"/>
          <w:color w:val="000000" w:themeColor="text1"/>
          <w:sz w:val="28"/>
          <w:szCs w:val="28"/>
          <w:lang w:eastAsia="ru-RU"/>
        </w:rPr>
        <w:t>ісля розгляду та схвалення педагогічною радою та вводяться в дію наказом керівника закладу.</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p w:rsidR="001D0410" w:rsidRPr="001D0410" w:rsidRDefault="001D0410" w:rsidP="001D041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b/>
          <w:bCs/>
          <w:color w:val="000000" w:themeColor="text1"/>
          <w:sz w:val="28"/>
          <w:szCs w:val="28"/>
          <w:lang w:eastAsia="ru-RU"/>
        </w:rPr>
        <w:t>ВИКОРИСТАНІ ДЖЕРЕЛА:</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1. Хартія основних прав Європейського Союз</w:t>
      </w:r>
      <w:proofErr w:type="gramStart"/>
      <w:r w:rsidRPr="001D0410">
        <w:rPr>
          <w:rFonts w:ascii="Times New Roman" w:eastAsia="Times New Roman" w:hAnsi="Times New Roman" w:cs="Times New Roman"/>
          <w:color w:val="000000" w:themeColor="text1"/>
          <w:sz w:val="28"/>
          <w:szCs w:val="28"/>
          <w:lang w:eastAsia="ru-RU"/>
        </w:rPr>
        <w:t>у[</w:t>
      </w:r>
      <w:proofErr w:type="gramEnd"/>
      <w:r w:rsidRPr="001D0410">
        <w:rPr>
          <w:rFonts w:ascii="Times New Roman" w:eastAsia="Times New Roman" w:hAnsi="Times New Roman" w:cs="Times New Roman"/>
          <w:color w:val="000000" w:themeColor="text1"/>
          <w:sz w:val="28"/>
          <w:szCs w:val="28"/>
          <w:lang w:eastAsia="ru-RU"/>
        </w:rPr>
        <w:t>Електронний ресурс]:</w:t>
      </w:r>
      <w:r w:rsidRPr="001D0410">
        <w:rPr>
          <w:rFonts w:ascii="Times New Roman" w:eastAsia="Times New Roman" w:hAnsi="Times New Roman" w:cs="Times New Roman"/>
          <w:color w:val="000000" w:themeColor="text1"/>
          <w:sz w:val="28"/>
          <w:szCs w:val="28"/>
          <w:lang w:eastAsia="ru-RU"/>
        </w:rPr>
        <w:br/>
        <w:t xml:space="preserve">Міжнародний документ від 07.12.2000. – Електронні текстові </w:t>
      </w:r>
      <w:proofErr w:type="gramStart"/>
      <w:r w:rsidRPr="001D0410">
        <w:rPr>
          <w:rFonts w:ascii="Times New Roman" w:eastAsia="Times New Roman" w:hAnsi="Times New Roman" w:cs="Times New Roman"/>
          <w:color w:val="000000" w:themeColor="text1"/>
          <w:sz w:val="28"/>
          <w:szCs w:val="28"/>
          <w:lang w:eastAsia="ru-RU"/>
        </w:rPr>
        <w:t>дан</w:t>
      </w:r>
      <w:proofErr w:type="gramEnd"/>
      <w:r w:rsidRPr="001D0410">
        <w:rPr>
          <w:rFonts w:ascii="Times New Roman" w:eastAsia="Times New Roman" w:hAnsi="Times New Roman" w:cs="Times New Roman"/>
          <w:color w:val="000000" w:themeColor="text1"/>
          <w:sz w:val="28"/>
          <w:szCs w:val="28"/>
          <w:lang w:eastAsia="ru-RU"/>
        </w:rPr>
        <w:t>і. </w:t>
      </w:r>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 xml:space="preserve">Режим доступу: </w:t>
      </w:r>
      <w:hyperlink r:id="rId5" w:history="1">
        <w:r w:rsidRPr="001D0410">
          <w:rPr>
            <w:rFonts w:ascii="Times New Roman" w:eastAsia="Times New Roman" w:hAnsi="Times New Roman" w:cs="Times New Roman"/>
            <w:color w:val="000000" w:themeColor="text1"/>
            <w:sz w:val="28"/>
            <w:szCs w:val="28"/>
            <w:u w:val="single"/>
            <w:lang w:eastAsia="ru-RU"/>
          </w:rPr>
          <w:t>http://zakon2.rada.gov.ua/laws/show/994_524</w:t>
        </w:r>
      </w:hyperlink>
    </w:p>
    <w:p w:rsidR="001D0410" w:rsidRPr="001D0410" w:rsidRDefault="001D0410" w:rsidP="001D041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D0410">
        <w:rPr>
          <w:rFonts w:ascii="Times New Roman" w:eastAsia="Times New Roman" w:hAnsi="Times New Roman" w:cs="Times New Roman"/>
          <w:color w:val="000000" w:themeColor="text1"/>
          <w:sz w:val="28"/>
          <w:szCs w:val="28"/>
          <w:lang w:eastAsia="ru-RU"/>
        </w:rPr>
        <w:t>2. Цивільний кодекс України [Електронний ресурс]: Кодекс від</w:t>
      </w:r>
      <w:r w:rsidRPr="001D0410">
        <w:rPr>
          <w:rFonts w:ascii="Times New Roman" w:eastAsia="Times New Roman" w:hAnsi="Times New Roman" w:cs="Times New Roman"/>
          <w:color w:val="000000" w:themeColor="text1"/>
          <w:sz w:val="28"/>
          <w:szCs w:val="28"/>
          <w:lang w:eastAsia="ru-RU"/>
        </w:rPr>
        <w:br/>
        <w:t>16.01.2003 № 435-IV з наступними змінами та доповненнями.</w:t>
      </w:r>
    </w:p>
    <w:p w:rsidR="00B541EB" w:rsidRPr="001D0410" w:rsidRDefault="001D0410" w:rsidP="001D0410">
      <w:pPr>
        <w:shd w:val="clear" w:color="auto" w:fill="FFFFFF" w:themeFill="background1"/>
        <w:rPr>
          <w:color w:val="000000" w:themeColor="text1"/>
        </w:rPr>
      </w:pPr>
      <w:r w:rsidRPr="001D0410">
        <w:rPr>
          <w:rFonts w:ascii="Times New Roman" w:eastAsia="Times New Roman" w:hAnsi="Times New Roman" w:cs="Times New Roman"/>
          <w:color w:val="000000" w:themeColor="text1"/>
          <w:sz w:val="28"/>
          <w:szCs w:val="28"/>
          <w:lang w:eastAsia="ru-RU"/>
        </w:rPr>
        <w:t xml:space="preserve">Режим доступу: </w:t>
      </w:r>
      <w:hyperlink r:id="rId6" w:history="1">
        <w:r w:rsidRPr="001D0410">
          <w:rPr>
            <w:rFonts w:ascii="Times New Roman" w:eastAsia="Times New Roman" w:hAnsi="Times New Roman" w:cs="Times New Roman"/>
            <w:color w:val="000000" w:themeColor="text1"/>
            <w:sz w:val="28"/>
            <w:szCs w:val="28"/>
            <w:u w:val="single"/>
            <w:lang w:eastAsia="ru-RU"/>
          </w:rPr>
          <w:t>http://zakon0.rada.gov.ua/laws/show/435-15</w:t>
        </w:r>
      </w:hyperlink>
    </w:p>
    <w:sectPr w:rsidR="00B541EB" w:rsidRPr="001D0410" w:rsidSect="001D041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10"/>
    <w:rsid w:val="001D0410"/>
    <w:rsid w:val="00B541EB"/>
    <w:rsid w:val="00CF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83112">
      <w:bodyDiv w:val="1"/>
      <w:marLeft w:val="0"/>
      <w:marRight w:val="0"/>
      <w:marTop w:val="0"/>
      <w:marBottom w:val="0"/>
      <w:divBdr>
        <w:top w:val="none" w:sz="0" w:space="0" w:color="auto"/>
        <w:left w:val="none" w:sz="0" w:space="0" w:color="auto"/>
        <w:bottom w:val="none" w:sz="0" w:space="0" w:color="auto"/>
        <w:right w:val="none" w:sz="0" w:space="0" w:color="auto"/>
      </w:divBdr>
      <w:divsChild>
        <w:div w:id="159266378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0.rada.gov.ua/laws/show/435-15" TargetMode="External"/><Relationship Id="rId5" Type="http://schemas.openxmlformats.org/officeDocument/2006/relationships/hyperlink" Target="http://zakon2.rada.gov.ua/laws/show/994_5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Сomp1</dc:creator>
  <cp:lastModifiedBy>Сomp1</cp:lastModifiedBy>
  <cp:revision>1</cp:revision>
  <dcterms:created xsi:type="dcterms:W3CDTF">2023-04-02T09:51:00Z</dcterms:created>
  <dcterms:modified xsi:type="dcterms:W3CDTF">2023-04-02T10:10:00Z</dcterms:modified>
</cp:coreProperties>
</file>