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73" w:rsidRPr="00727373" w:rsidRDefault="00727373" w:rsidP="00727373">
      <w:pPr>
        <w:jc w:val="center"/>
        <w:rPr>
          <w:b/>
          <w:sz w:val="28"/>
          <w:szCs w:val="28"/>
        </w:rPr>
      </w:pPr>
      <w:r w:rsidRPr="00727373">
        <w:rPr>
          <w:b/>
          <w:sz w:val="28"/>
          <w:szCs w:val="28"/>
        </w:rPr>
        <w:t>Механізм з протидії цькуванню</w:t>
      </w:r>
      <w:bookmarkStart w:id="0" w:name="_GoBack"/>
      <w:bookmarkEnd w:id="0"/>
    </w:p>
    <w:p w:rsidR="00727373" w:rsidRPr="00727373" w:rsidRDefault="00727373" w:rsidP="00727373">
      <w:pPr>
        <w:jc w:val="center"/>
        <w:rPr>
          <w:b/>
          <w:sz w:val="28"/>
          <w:szCs w:val="28"/>
        </w:rPr>
      </w:pPr>
    </w:p>
    <w:p w:rsidR="00727373" w:rsidRDefault="00727373" w:rsidP="00727373">
      <w:r>
        <w:t xml:space="preserve">1. Якщо дитина стала свідком </w:t>
      </w:r>
      <w:proofErr w:type="spellStart"/>
      <w:r>
        <w:t>булінгу</w:t>
      </w:r>
      <w:proofErr w:type="spellEnd"/>
      <w:r>
        <w:t xml:space="preserve"> в закладі освіти, передусім вона може розказати про це батькам, вчителю, психологічній службі школи або безпосередньо директору.  2. Дитина може звернутись на гарячу лінію ГО «Ла </w:t>
      </w:r>
      <w:proofErr w:type="spellStart"/>
      <w:r>
        <w:t>Страда</w:t>
      </w:r>
      <w:proofErr w:type="spellEnd"/>
      <w: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 </w:t>
      </w:r>
    </w:p>
    <w:p w:rsidR="00727373" w:rsidRDefault="00727373" w:rsidP="00727373">
      <w:r>
        <w:t xml:space="preserve"> </w:t>
      </w:r>
    </w:p>
    <w:p w:rsidR="00727373" w:rsidRPr="00727373" w:rsidRDefault="00727373" w:rsidP="00727373">
      <w:pPr>
        <w:jc w:val="center"/>
        <w:rPr>
          <w:b/>
          <w:sz w:val="28"/>
          <w:szCs w:val="28"/>
        </w:rPr>
      </w:pPr>
      <w:r w:rsidRPr="00727373">
        <w:rPr>
          <w:b/>
          <w:sz w:val="28"/>
          <w:szCs w:val="28"/>
        </w:rPr>
        <w:t xml:space="preserve">Порядок реагування працівників закладу освіти у разі виявлення </w:t>
      </w:r>
      <w:proofErr w:type="spellStart"/>
      <w:r w:rsidRPr="00727373">
        <w:rPr>
          <w:b/>
          <w:sz w:val="28"/>
          <w:szCs w:val="28"/>
        </w:rPr>
        <w:t>булінгу</w:t>
      </w:r>
      <w:proofErr w:type="spellEnd"/>
    </w:p>
    <w:p w:rsidR="00727373" w:rsidRDefault="00727373" w:rsidP="00727373">
      <w:r>
        <w:t xml:space="preserve"> </w:t>
      </w:r>
    </w:p>
    <w:p w:rsidR="00727373" w:rsidRDefault="00727373" w:rsidP="00727373">
      <w:r>
        <w:t xml:space="preserve">1. Якщо педагог або інший працівник закладу освіти став свідком </w:t>
      </w:r>
      <w:proofErr w:type="spellStart"/>
      <w:r>
        <w:t>булінгу</w:t>
      </w:r>
      <w:proofErr w:type="spellEnd"/>
      <w:r>
        <w:t xml:space="preserve">, він має повідомити керівника закладу незалежно від того, чи поскаржилась йому жертва </w:t>
      </w:r>
      <w:proofErr w:type="spellStart"/>
      <w:r>
        <w:t>булінгу</w:t>
      </w:r>
      <w:proofErr w:type="spellEnd"/>
      <w:r>
        <w:t xml:space="preserve"> чи ні.  2. Після отримання звернення дитини, відповідна особа інформує керівника закладу освіти у письмовій формі про випадок </w:t>
      </w:r>
      <w:proofErr w:type="spellStart"/>
      <w:r>
        <w:t>булінгу</w:t>
      </w:r>
      <w:proofErr w:type="spellEnd"/>
      <w:r>
        <w:t xml:space="preserve">. 3. Керівник закладу розглядає таке звернення та з’ясовує всі обставини цькування. Надалі він </w:t>
      </w:r>
      <w:proofErr w:type="spellStart"/>
      <w:r>
        <w:t>скликає</w:t>
      </w:r>
      <w:proofErr w:type="spellEnd"/>
      <w:r>
        <w:t xml:space="preserve"> засідання комісії з розгляду випадків </w:t>
      </w:r>
      <w:proofErr w:type="spellStart"/>
      <w:r>
        <w:t>булінгу</w:t>
      </w:r>
      <w:proofErr w:type="spellEnd"/>
      <w:r>
        <w:t xml:space="preserve"> та окреслює подальші дії. 4. Якщо комісія визнала, що це був </w:t>
      </w:r>
      <w:proofErr w:type="spellStart"/>
      <w:r>
        <w:t>булінг</w:t>
      </w:r>
      <w:proofErr w:type="spellEnd"/>
      <w:r>
        <w:t xml:space="preserve">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 5. У разі, якщо комісія не кваліфікує випадок як </w:t>
      </w:r>
      <w:proofErr w:type="spellStart"/>
      <w:r>
        <w:t>булінг</w:t>
      </w:r>
      <w:proofErr w:type="spellEnd"/>
      <w:r>
        <w:t xml:space="preserve">, а постраждалий не згодний з цим, то він може одразу звернутись до органів Національної поліції України. Але за будь-якого рішення комісії керівник закладу забезпечує психологічну підтримку усім учасникам випадку. Такий механізм діє не лише для захисту дітей від цькування, а й для протидії </w:t>
      </w:r>
      <w:proofErr w:type="spellStart"/>
      <w:r>
        <w:t>булінгу</w:t>
      </w:r>
      <w:proofErr w:type="spellEnd"/>
      <w:r>
        <w:t xml:space="preserve"> над усіма учасниками освітнього процесу, зокрема освітянами та батьками. </w:t>
      </w:r>
    </w:p>
    <w:p w:rsidR="00727373" w:rsidRDefault="00727373" w:rsidP="00727373">
      <w:r>
        <w:t xml:space="preserve"> </w:t>
      </w:r>
    </w:p>
    <w:p w:rsidR="00727373" w:rsidRDefault="00727373" w:rsidP="00727373">
      <w:r>
        <w:t xml:space="preserve">Нагадуємо, що новоприйнятий Закон також передбачає низку штрафів за цькування. Штрафи за </w:t>
      </w:r>
      <w:proofErr w:type="spellStart"/>
      <w:r>
        <w:t>булінг</w:t>
      </w:r>
      <w:proofErr w:type="spellEnd"/>
      <w:r>
        <w:t xml:space="preserve">: від 50 до 100 неоподатковуваних мінімумів, тобто від 850 до 1700 гривень або від 20 до 40 годин громадських робіт. Якщо </w:t>
      </w:r>
      <w:proofErr w:type="spellStart"/>
      <w:r>
        <w:t>булінг</w:t>
      </w:r>
      <w:proofErr w:type="spellEnd"/>
      <w:r>
        <w:t xml:space="preserve"> вчинено групою осіб або повторно протягом року після накладення адміністративного стягнення: штраф буде більшим – від 100 до 200 мінімумів (1700 - 3400 гривень) або громадські роботи на строк від 40 до 60 годин. </w:t>
      </w:r>
    </w:p>
    <w:p w:rsidR="00727373" w:rsidRDefault="00727373" w:rsidP="00727373">
      <w:r>
        <w:t xml:space="preserve"> </w:t>
      </w:r>
    </w:p>
    <w:p w:rsidR="00696DF6" w:rsidRDefault="00727373" w:rsidP="00727373">
      <w:r>
        <w:t xml:space="preserve">У випадку, якщо учасник освітнього процесу став свідком або жертвою </w:t>
      </w:r>
      <w:proofErr w:type="spellStart"/>
      <w:r>
        <w:t>булінгу</w:t>
      </w:r>
      <w:proofErr w:type="spellEnd"/>
      <w:r>
        <w:t xml:space="preserve"> (цькув</w:t>
      </w:r>
      <w:r w:rsidR="00C9798C">
        <w:t>ання) він може звернутися до: -</w:t>
      </w:r>
      <w:r>
        <w:t xml:space="preserve">; - 102 - Національна поліція України; - (0347) 52-83-57- відділ освіти </w:t>
      </w:r>
      <w:proofErr w:type="spellStart"/>
      <w:r>
        <w:t>Надвірнянської</w:t>
      </w:r>
      <w:proofErr w:type="spellEnd"/>
      <w:r>
        <w:t xml:space="preserve"> РДА</w:t>
      </w:r>
    </w:p>
    <w:sectPr w:rsidR="00696DF6" w:rsidSect="00C83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55"/>
    <w:rsid w:val="00692A55"/>
    <w:rsid w:val="00696DF6"/>
    <w:rsid w:val="00727373"/>
    <w:rsid w:val="008F6A64"/>
    <w:rsid w:val="00C83885"/>
    <w:rsid w:val="00C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8B1A"/>
  <w15:chartTrackingRefBased/>
  <w15:docId w15:val="{F6DBB1E3-F84F-4BE7-989F-4D6A9B0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1450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2020-04-01T17:16:00Z</dcterms:created>
  <dcterms:modified xsi:type="dcterms:W3CDTF">2021-05-17T10:11:00Z</dcterms:modified>
</cp:coreProperties>
</file>