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>
      <w:pPr>
        <w:pStyle w:val="Normal"/>
        <w:spacing w:lineRule="atLeast" w:line="360" w:before="0" w:after="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1. Розвиток харчової промисловості більшою мірою залежить від розвитку: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А)сільського господарства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Б)хімічної промисловості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В)будівельної промисловості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Г)легкої промисловості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0" distL="0" distR="0">
            <wp:extent cx="2711450" cy="2041525"/>
            <wp:effectExtent l="0" t="0" r="0" b="0"/>
            <wp:docPr id="1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А)на дешеву робочу силу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Б)на транспортні магістралі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В)на сировину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Г)на споживача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0" distL="0" distR="0">
            <wp:extent cx="3721100" cy="2477135"/>
            <wp:effectExtent l="0" t="0" r="0" b="0"/>
            <wp:docPr id="2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А)на дешеву робочу силу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Б)на транспортні магістралі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на сировину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Г)на споживача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А)"Конті"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Б)"Нібулон"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В)"Олейна"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"Чумак"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Керч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Ізмаїл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В)Мелітополь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Г)Каховка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А)Київ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Донецьк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В)Харків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Г)Полтава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Львів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Б)Полтава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В)Тростянець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Г)Житомир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А)розвиненою мережею допоміжних і суміжних виробництв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Б)наявністю значного споживача продукції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В)наявністю тут вільної робочої сили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приморським положенням регіону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9.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А)Херсон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Б)Сімферополь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Миколаїв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Г)Одеса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10.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А)Велику Британію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Б)Бельгію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В)Францію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Данію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11.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4445" distL="0" distR="0">
            <wp:extent cx="3242945" cy="2243455"/>
            <wp:effectExtent l="0" t="0" r="0" b="0"/>
            <wp:docPr id="3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А)плодоовочеконсервна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Б)цукрова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В)олійна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спиртова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А)Чернівецька, Вінницька, Закарпатська, Чернігівська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В)Дніпропетровська, Донецька, Луганська, Кіровоградська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Г)Вінницька, Хмельницька, Черкаська, Полтавська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А)виноробна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Б)порцеляно-фаянсова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маслосироробна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Г)парфумерна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А)маслосироробна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Б)рибна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виноробна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Г)пивоварна промисловість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А)Бельгія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Б)Німеччина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Латвія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Г)Польща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А)Лаос, Україна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Б)Франція, 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Бразилія, 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Г)США, Німеччина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16.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А)Австралія, США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Індонезія, 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В)Куба, Португалія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Г)Польща, Франція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17.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А)Єгипет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Південно-Африканська Республіка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В)Ефіопія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Г)Алжир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18.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Бразилія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Б)Чилі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В)Аргентина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Г)Венесуела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19.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1.Луганська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Вінницька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3.Хмельницька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4.Тернопільська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5.Закарпатська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6.Автономна Республіка Крим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20.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1.цукрова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маслосироробна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3.молочна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4.кондитерська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5.пивоварна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6.плодоовочеконсервна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21.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1.хлібопекарна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2.макаронна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3.рибна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4.цукрова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5.олійна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6.кондитерська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1.Індія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2.Китай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3.Шрі-Ланка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4.Нігерія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5.Гана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6.Колумбія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7.Кот-Д-Івуар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1.Гана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Бразилія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3.Індія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4.Китай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Колумбія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Індонезія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7.Кот-Д-Івуар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2.Гана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3.Кот-Д-Івуар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4.Шрі-Ланка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5.Колумбія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6.Індія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7.Нігерія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>
        <w:rPr>
          <w:rFonts w:eastAsia="Times New Roman" w:cs="Times New Roman" w:ascii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1.Франція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2.Велика Британія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3.Німеччина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4.Іспанія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5.Греція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6.Італія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7.Данія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А)паливна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Б)машинобудування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В)транспорт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сільське господарство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А)бавовняна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Б)шовкова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лляна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Г)вовняна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А)лляна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бавовняна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В)шовкова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Г)вовняна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бавовняна та вовняна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Б)лляна та вовняна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В)шовкова та лляна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Г)вовняна та шовкова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А)курортних центрах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Б)у великих містах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металургійних центрах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Г)малих і середніх центрах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6.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А)наявність споживача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джерела сировини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В)жіночі трудові ресурсаи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Г)транспортні шляхи</w:t>
      </w:r>
    </w:p>
    <w:p>
      <w:pPr>
        <w:pStyle w:val="Normal"/>
        <w:shd w:val="clear" w:color="auto" w:fill="FFFFFF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7.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А)Кропивницький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Б)Запоріжжя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В)Суми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Житомир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8.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А)Ужгород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Б)Луцьк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Тернопіль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Г)Кропивницький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9.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А)швейна, взуттєва, виробництво інструментів та освітлювальних приладів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Б)трикотажна, фармацевтична, порцеляно-фаянсова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Г)текстильна, виробництво товарів побутової хімії, лаків і фарб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А)транспортні шляхи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Б)трудові ресурси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сировина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Г)споживач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А)ріпак, кунжут, сизаль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Б)синтетичні волокна, хутро, вовна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В)вовна, льон, лико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А)Луцьк, Рівне, Житомир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Б)Харків, Тисмениця, Каховка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Київ, Львів, Харків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Г)Дніпро, Суми, Теребовля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А)Херсон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Богуслав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В)Одеса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Г)Донецьк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А)у Тернополі, Херсоні, Донецьку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Б)у Львові, Ужгороді, Кропивницькому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В)У Харкові, Полтаві та Сумах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у Києві, Черкасах, Луцьку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А)Мукачево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Одеса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В)Суми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Г)Хмельницький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16.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4445" distL="0" distR="0">
            <wp:extent cx="3604260" cy="2700655"/>
            <wp:effectExtent l="0" t="0" r="0" b="0"/>
            <wp:docPr id="4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А)Опішні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Б)Петриківки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В)Решетилівки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Косова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17.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0" distL="0" distR="6350">
            <wp:extent cx="4051300" cy="2689860"/>
            <wp:effectExtent l="0" t="0" r="0" b="0"/>
            <wp:docPr id="5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А)Решетилівки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Опішні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В)Петриківки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Г)Косова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у Кролевці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В)у Петриківці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Г)у Косові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19.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3175" distL="0" distR="9525">
            <wp:extent cx="4295775" cy="2530475"/>
            <wp:effectExtent l="0" t="0" r="0" b="0"/>
            <wp:docPr id="6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у Кролевці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Б)у Коростені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В)у Петриківці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Г)у Косові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8255" distL="0" distR="0">
            <wp:extent cx="2860040" cy="2849245"/>
            <wp:effectExtent l="0" t="0" r="0" b="0"/>
            <wp:docPr id="7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Петриківський розпис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Б)Самчиківський розпис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В)Косівський розпис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Г)Опішнянський розпис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Б)Італія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США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22.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А)Ніцца, Москва, Ліверпуль, Амстердам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Париж, Лондон, Мілан, Нью-Йорк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В)Мюнхен, Копенгаген, Прага, Київ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Г)Вашингтон, Афіни, Рим, Барселона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23.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А)сизаль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бавовник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В)льон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Г)джут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24.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А)Росія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В)Єгипет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Г)Індія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25.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А)Іспанія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Італія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В)Греція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Г)Франція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26.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А)Японія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Бангладеш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В)Китай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Г)США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27.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А)Канаді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Б)Японії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В)Італії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Індії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28.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1.наукомісткість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2.працемісткість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3.водомісткість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4.неекологічність</w:t>
      </w:r>
    </w:p>
    <w:p>
      <w:pPr>
        <w:pStyle w:val="Normal"/>
        <w:spacing w:lineRule="auto" w:line="240" w:before="0" w:after="0"/>
        <w:rPr>
          <w:color w:val="81D41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5.матеріаломісткість</w:t>
      </w:r>
    </w:p>
    <w:p>
      <w:pPr>
        <w:pStyle w:val="Normal"/>
        <w:spacing w:lineRule="auto" w:line="240" w:before="0" w:after="0"/>
        <w:rPr>
          <w:color w:val="81D41A"/>
        </w:rPr>
      </w:pP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6.енергомісткість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lang w:val="uk-UA" w:eastAsia="uk-UA"/>
        </w:rPr>
        <w:t xml:space="preserve">29. </w:t>
      </w:r>
      <w:r>
        <w:rPr>
          <w:rFonts w:eastAsia="Times New Roman" w:cs="Times New Roman" w:ascii="Times New Roman" w:hAnsi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/>
        <w:drawing>
          <wp:inline distT="0" distB="0" distL="0" distR="8255">
            <wp:extent cx="3763645" cy="2573020"/>
            <wp:effectExtent l="0" t="0" r="0" b="0"/>
            <wp:docPr id="8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А)Болівія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eastAsia="Times New Roman" w:cs="Times New Roman" w:ascii="Times New Roman" w:hAnsi="Times New Roman"/>
          <w:color w:val="81D41A"/>
          <w:spacing w:val="3"/>
          <w:sz w:val="24"/>
          <w:szCs w:val="24"/>
          <w:lang w:val="uk-UA" w:eastAsia="uk-UA"/>
        </w:rPr>
        <w:t>Іран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02124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В)Кувейт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202124"/>
          <w:spacing w:val="3"/>
          <w:sz w:val="24"/>
          <w:szCs w:val="24"/>
          <w:lang w:val="uk-UA" w:eastAsia="uk-UA"/>
        </w:rPr>
        <w:t>Г)Мексика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11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12178b"/>
    <w:rPr/>
  </w:style>
  <w:style w:type="character" w:styleId="Docssharedwiztogglelabeledlabeltext" w:customStyle="1">
    <w:name w:val="docssharedwiztogglelabeledlabeltext"/>
    <w:basedOn w:val="DefaultParagraphFont"/>
    <w:qFormat/>
    <w:rsid w:val="0012178b"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12178b"/>
    <w:rPr>
      <w:rFonts w:ascii="Tahoma" w:hAnsi="Tahoma" w:eastAsia="" w:cs="Tahoma" w:eastAsiaTheme="minorEastAsi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411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217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LibreOffice/6.1.3.2$Windows_X86_64 LibreOffice_project/86daf60bf00efa86ad547e59e09d6bb77c699acb</Application>
  <Pages>11</Pages>
  <Words>985</Words>
  <Characters>7478</Characters>
  <CharactersWithSpaces>8210</CharactersWithSpaces>
  <Paragraphs>307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2020-03-23T11:10:00Z</dcterms:created>
  <dc:creator>RePack by Diakov</dc:creator>
  <dc:description/>
  <dc:language>uk-UA</dc:language>
  <cp:lastModifiedBy/>
  <dcterms:modified xsi:type="dcterms:W3CDTF">2020-03-26T14:25:02Z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