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Тести по темі</w:t>
      </w: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Харчова промисловість в Україні та світі</w:t>
      </w: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виконати до </w:t>
      </w: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27.03)</w:t>
      </w:r>
    </w:p>
    <w:p>
      <w:pPr>
        <w:pStyle w:val="Normal.0"/>
        <w:spacing w:after="0"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Розвиток харчової промисловості більшою мірою залежить від розвитку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7c9547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7C9647"/>
            </w14:solidFill>
          </w14:textFill>
        </w:rPr>
        <w:t>сільського господарства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хімічної промисловості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будівельної промисловості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легкої промисловості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продукції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зображеної на ілюстрації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орієнтується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2711450" cy="2041525"/>
            <wp:effectExtent l="0" t="0" r="0" b="0"/>
            <wp:docPr id="1073741825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дешеву робочу силу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транспортні магістралі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сировину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b4cc82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B4CC8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b4cc82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B4CC83"/>
            </w14:solidFill>
          </w14:textFill>
        </w:rPr>
        <w:t>на споживача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продукції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зображеної на ілюстрації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орієнтується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3721100" cy="2477136"/>
            <wp:effectExtent l="0" t="0" r="0" b="0"/>
            <wp:docPr id="1073741826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477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дешеву робочу силу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транспортні магістралі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на сировину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споживача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виробництві гострих соусів спеціалізується українська компанія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)"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Конті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)"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Нібулон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)"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Олейна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Чумак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"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із перелічених міст України центр рибоконсервної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9bbb59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Керч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Ізмаїл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Мелітополь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Каховка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місто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де розташоване головне підприємство кондитерської компанії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Конті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Київ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Донецьк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Харків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Полтава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7.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місто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де розташоване головне підприємство кондитерської компанії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Світоч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Львів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Полтава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Тростянець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Житомир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8.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Розвиток рибної і рибоконсервної промисловості переважно у південній частині України обумовлений в основному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розвиненою мережею допоміжних і суміжних виробництв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наявністю значного споживача продукції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наявністю тут вільної робочої сили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приморським положенням регіону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9.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Одні із найякісніших виробників соку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Сандора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розміщені у місті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Херсон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Сімферополь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Миколаїв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Одеса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10.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Молочною фермою Європи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називають країну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Велику Британію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Бельгію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Францію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Данію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галузь харчової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продукції якої позначено на картосхемі України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3242946" cy="2243455"/>
            <wp:effectExtent l="0" t="0" r="0" b="0"/>
            <wp:docPr id="1073741827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6" cy="2243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плодоовочеконсервна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цукрова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олійна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спиртова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12.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рядок із назвами областей України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 яких розміщена найбільша кількість підприємств олійно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жирової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Чернівецька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Вінницька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Закарпатська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Чернігівська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Одеська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Запорізька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Рівненська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Волинська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Дніпропетровська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Донецька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Луганська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Кіровоградська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Вінницька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Хмельницька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Черкаська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Полтавська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Якими традиційними галузями промисловості славляться на світовому ринку Італія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Нідерланди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Швейцарія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виноробна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порцеляно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фаянсова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маслосироробна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парфумерна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Якими традиційними галузями промисловості славляться на світовому ринку Франція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Іспанія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Молдова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маслосироробна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рибна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виноробна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пивоварна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Рибні консерви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шпроти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виробляють в такій країні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Бельгія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Німеччина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Латвія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Польща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яких цукор виробляють здебільшого з місцевої цукрової тростини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Лаос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Україна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Франція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Бразилія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США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Німеччина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16.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яких цукор виробляють здебільшого з цукрового буряка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Австралія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США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Індонезія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Куба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Португалія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Польща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Франція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17.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з країн Африки спеціалізується на виробництві кави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Єгипет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Південно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Африканська Республіка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Ефіопія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Алжир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18.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країну Латинської Америки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є одним із найбільших світових експортерів зерна та м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'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яса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Бразилія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Чилі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Аргентина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Венесуела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адміністративні одиниці України вирізняються найбільшою концентрацією підприємств цукрової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Луганська область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Вінницька область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Хмельницька область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Тернопільська область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Закарпатська область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Автономна Республіка Крим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галузі харчової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зорієнтовані в своєму розміщенні на споживача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цукрова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аслосироробна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молочна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4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кондитерська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пивоварна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плодоовочеконсервна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галузі харчової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зорієнтовані в своєму розміщенні на сировину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хлібопекарна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макаронна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рибна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цукрова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олійна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кондитерська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22.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із переліку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спеціалізуються на виробництві чаю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Шрі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Ланка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Нігерія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Гана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Колумбія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Кот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Івуар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із переліку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спеціалізуються на виробництві кави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Гана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Бразилія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5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Колумбія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Індонезія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Кот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Івуар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із переліку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спеціалізуються на виробництві какао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Гана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Кот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Д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Івуар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Шрі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Ланка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Колумбія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Нігерія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із переліку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спеціалізуються на виробництві оливкової олії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Франція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Велика Британія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Німеччина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Іспанія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Греція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Італія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Данія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Тести по темі</w:t>
      </w: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Легка промисловість в Україні та світі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виконати до </w:t>
      </w: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27.03)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галузь господарства забезпечує легку промисловість сировиною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паливна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машинобудування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транспорт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сільське господарство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з галузей текстильної промисловості України працює виключно на власній сировині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бавовняна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шоково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лляна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вовняна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з галузей текстильної промисловості України працює виключно на імпортній сировині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лляна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бавовняна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шоково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вовняна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галузі текстильної промисловості України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базуються на привізній сировині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бавовняна та вовняна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лляна та вовняна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шовкова та лляна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вовняна та шовкова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Де доцільно розташовувати нові підприємства легкої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курортних центрах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у великих містах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металургійних центрах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малих і середніх центрах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фактори є основними в розміщенні шкіряно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взуттєвої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наявність споживача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джерела сировини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жіночі трудові ресурсаи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транспортні шляхи</w:t>
      </w:r>
    </w:p>
    <w:p>
      <w:pPr>
        <w:pStyle w:val="Normal.0"/>
        <w:shd w:val="clear" w:color="auto" w:fill="ffffff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центр виробництва лляних тканин в Україні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Кропивницький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Запоріжжя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Суми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Житомир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центр бавовняної промисловості в Україні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Ужгород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Луцьк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Тернопіль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Кропивницький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рядок з назвами основних галузей легкої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швейна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взуттєва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інструментів та освітлювальних приладів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трикотажна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фармацевтична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порцеляно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фаянсова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текстильна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швейна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шкіряно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взуттєва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хутрова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текстильна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товарів побутової хімії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лаків і фарб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10.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основний фактор розвитку лляної галузі легкої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транспортні шляхи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трудові ресурси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сировина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споживач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hd w:val="clear" w:color="auto" w:fill="ffffff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рядок з назвами сировини для текстильної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ріпак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кунжут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сизаль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синтетичні волокна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хутро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вовна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вовна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льон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лико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бавовна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льон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коноплі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синтетичні волокна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12.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найбільші центри швейної промисловості в Україні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Луцьк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Рівне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Житомир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Харків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Тисмениця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Каховка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Київ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Львів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Харків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Дніпро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Суми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Теребовля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килимів зосереджено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Херсон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Богуслав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Одеса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Донецьк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Шовкова промисловість розвинута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Тернополі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Херсоні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Донецьку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Львові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Ужгороді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Кропивницькому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Харкові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Полтаві та Сумах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у Києві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Черкасах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Луцьку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Центр конопледжутової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Мукачево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Одеса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Суми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Хмельницький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16.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Виріб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зображений на ілюстрації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є продукцією народних майстрів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3604260" cy="2700655"/>
            <wp:effectExtent l="0" t="0" r="0" b="0"/>
            <wp:docPr id="1073741828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Опішні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Петриківки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Решетилівки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Косова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17.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Виріб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зображений на ілюстрації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є продукцією народних майстрів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4051300" cy="2689861"/>
            <wp:effectExtent l="0" t="0" r="0" b="0"/>
            <wp:docPr id="1073741829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689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Решетилівки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Опішні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Петриківки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Косова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18.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Килимарство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ткацтво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різьблення по дереву розвинені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Коростені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Кролевці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Петриківці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у Косові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Виготовлення унікальних рушників розвинене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4295775" cy="2530475"/>
            <wp:effectExtent l="0" t="0" r="0" b="0"/>
            <wp:docPr id="1073741830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у Кролевці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Коростені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Петриківці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Косові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20.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Унікальний вид народного промислу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що славить Україну на увесь світ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2860040" cy="2849246"/>
            <wp:effectExtent l="0" t="0" r="0" b="0"/>
            <wp:docPr id="1073741831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8492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Петриківський розпис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Самчиківський розпис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Косівський розпис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Опішнянський розпис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Визначте країну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за вартістю експортованого одягу посідає перше місце у світі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Італія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США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22.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Світовими столицями моди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вважають міста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Ніцца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Москва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Ліверпуль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Амстердам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Париж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Лондон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Мілан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Нью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Йорк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Мюнхен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Копенгаген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Прага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Київ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Вашингтон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Афіни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Рим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Барселона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Найважливіша волокниста культура світу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це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сизаль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бавовник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льон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джут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Одним із найбільших світових виробників бавовняних тканин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(30%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світового виробництва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є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Росія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Єгипет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Найбільшим виробництвом взуття у Європі та другою країною у світі є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Іспанія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Італія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Греція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Франція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26.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країна є одним із найбільших світових виробників джутових тканин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Японія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Бангладеш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США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27.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Найтоншу тканину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сарі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традиційно виготовляють 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Канаді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Японії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Італії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Інді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ї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28.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основні техніко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економічні особливості легкої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 (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наукомісткість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працемісткість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водомісткість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неекологічність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матеріаломісткість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9bbb59"/>
          <w:sz w:val="24"/>
          <w:szCs w:val="24"/>
          <w:u w:color="202124"/>
          <w14:textFill>
            <w14:solidFill>
              <w14:srgbClr w14:val="9BBB59"/>
            </w14:solidFill>
          </w14:textFill>
        </w:rPr>
      </w:pP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енергомісткість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29.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Найвідомішим виробником коштовних килимів ручної роботи є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3763645" cy="2573020"/>
            <wp:effectExtent l="0" t="0" r="0" b="0"/>
            <wp:docPr id="1073741832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Болівія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9bbb59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9BBB59"/>
            </w14:solidFill>
          </w14:textFill>
        </w:rPr>
        <w:t>Іран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Кувейт</w:t>
      </w:r>
    </w:p>
    <w:p>
      <w:pPr>
        <w:pStyle w:val="Normal.0"/>
        <w:spacing w:after="0" w:line="240" w:lineRule="auto"/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Мексика</w:t>
      </w:r>
    </w:p>
    <w:sectPr>
      <w:headerReference w:type="default" r:id="rId12"/>
      <w:footerReference w:type="default" r:id="rId13"/>
      <w:pgSz w:w="11900" w:h="16840" w:orient="portrait"/>
      <w:pgMar w:top="850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