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CA" w:rsidRPr="00080ECA" w:rsidRDefault="00080ECA" w:rsidP="00080ECA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Умови</w:t>
      </w:r>
      <w:proofErr w:type="spellEnd"/>
      <w:r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доступності</w:t>
      </w:r>
      <w:proofErr w:type="spellEnd"/>
      <w:r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48"/>
          <w:szCs w:val="48"/>
          <w:lang w:val="uk-UA" w:eastAsia="ru-RU"/>
        </w:rPr>
        <w:t>Кутищенського</w:t>
      </w:r>
      <w:proofErr w:type="spellEnd"/>
      <w:r>
        <w:rPr>
          <w:rFonts w:ascii="Times New Roman" w:eastAsia="Times New Roman" w:hAnsi="Times New Roman" w:cs="Times New Roman"/>
          <w:kern w:val="36"/>
          <w:sz w:val="48"/>
          <w:szCs w:val="48"/>
          <w:lang w:val="uk-UA" w:eastAsia="ru-RU"/>
        </w:rPr>
        <w:t xml:space="preserve"> ліцею</w:t>
      </w:r>
      <w:r w:rsidRPr="00080ECA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для </w:t>
      </w:r>
      <w:proofErr w:type="spellStart"/>
      <w:r w:rsidRPr="00080ECA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навчання</w:t>
      </w:r>
      <w:proofErr w:type="spellEnd"/>
      <w:r w:rsidRPr="00080ECA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</w:t>
      </w:r>
      <w:proofErr w:type="spellStart"/>
      <w:proofErr w:type="gramStart"/>
      <w:r w:rsidRPr="00080ECA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осіб</w:t>
      </w:r>
      <w:proofErr w:type="spellEnd"/>
      <w:proofErr w:type="gramEnd"/>
      <w:r w:rsidRPr="00080ECA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з</w:t>
      </w:r>
      <w:proofErr w:type="spellEnd"/>
      <w:r w:rsidRPr="00080ECA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особливими</w:t>
      </w:r>
      <w:proofErr w:type="spellEnd"/>
      <w:r w:rsidRPr="00080ECA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освітніми</w:t>
      </w:r>
      <w:proofErr w:type="spellEnd"/>
      <w:r w:rsidRPr="00080ECA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потребами</w:t>
      </w:r>
    </w:p>
    <w:p w:rsidR="00080ECA" w:rsidRPr="00080ECA" w:rsidRDefault="00080ECA" w:rsidP="00080EC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444444"/>
          <w:sz w:val="28"/>
          <w:szCs w:val="21"/>
          <w:lang w:val="uk-UA" w:eastAsia="ru-RU"/>
        </w:rPr>
        <w:t xml:space="preserve">освітньому закладі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створені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сприятливі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умови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для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навчання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дітей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з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особливими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освітніми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потребами, а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саме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:</w:t>
      </w:r>
    </w:p>
    <w:p w:rsidR="00080ECA" w:rsidRPr="00080ECA" w:rsidRDefault="00080ECA" w:rsidP="00080E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</w:pPr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заклад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повністю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забезпечений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необхідними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навчальними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площами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.</w:t>
      </w:r>
    </w:p>
    <w:p w:rsidR="00080ECA" w:rsidRPr="00080ECA" w:rsidRDefault="00080ECA" w:rsidP="00080E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</w:pP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виконано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ремонт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туалеті</w:t>
      </w:r>
      <w:proofErr w:type="gram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в</w:t>
      </w:r>
      <w:proofErr w:type="spellEnd"/>
      <w:proofErr w:type="gram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на І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поверсі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;</w:t>
      </w:r>
    </w:p>
    <w:p w:rsidR="00080ECA" w:rsidRPr="00080ECA" w:rsidRDefault="00080ECA" w:rsidP="00080E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</w:pP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виконано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поточний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ремонт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класних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кімнат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.</w:t>
      </w:r>
    </w:p>
    <w:p w:rsidR="00080ECA" w:rsidRPr="00080ECA" w:rsidRDefault="00080ECA" w:rsidP="00080EC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</w:pP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Усі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основні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приміщення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закладу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мають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природне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освітлення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. </w:t>
      </w:r>
      <w:proofErr w:type="spellStart"/>
      <w:proofErr w:type="gram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Св</w:t>
      </w:r>
      <w:proofErr w:type="gram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ітло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на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робочі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місця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падає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ліворуч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. При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оздоблені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навчальних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приміщень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враховано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такі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вимоги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: </w:t>
      </w:r>
      <w:proofErr w:type="spellStart"/>
      <w:proofErr w:type="gram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ст</w:t>
      </w:r>
      <w:proofErr w:type="gram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іни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світлих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тонів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;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меблі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,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парти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–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кольору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натурального дерева;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стелі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,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віконні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рами –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білі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.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Розташування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меблів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і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обладнання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,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декоративних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рослин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сприяє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максимальному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використанню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денного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світла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і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рівномірному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освітленню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приміщень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. </w:t>
      </w:r>
      <w:proofErr w:type="gram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З</w:t>
      </w:r>
      <w:proofErr w:type="gram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вересня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по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травень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у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приміщеннях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рівень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освітлення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підвищується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за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допомогою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штучного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освітлення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. </w:t>
      </w:r>
      <w:proofErr w:type="gram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У</w:t>
      </w:r>
      <w:proofErr w:type="gram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закладі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дотримується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повітряно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–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тепловий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режим.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Приміщення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 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обладнані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системами </w:t>
      </w:r>
      <w:proofErr w:type="gram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центрального</w:t>
      </w:r>
      <w:proofErr w:type="gram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опалення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та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вентиляції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,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що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забезпечують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сприятливі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мікрокліматичні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умови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внутрішнього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середовища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. Чистота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повітря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у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закладі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забезпечується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регулярністю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вологого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прибирання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,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використанням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proofErr w:type="gram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вс</w:t>
      </w:r>
      <w:proofErr w:type="gram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іх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видів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провітрювання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(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наскрізне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,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кутове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,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однобічне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).</w:t>
      </w:r>
    </w:p>
    <w:p w:rsidR="00080ECA" w:rsidRPr="00080ECA" w:rsidRDefault="00080ECA" w:rsidP="00080EC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</w:pP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Навчальні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меблі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класних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кімнат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відповідают</w:t>
      </w:r>
      <w:r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віковим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особливостям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дітей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,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враховується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специфіка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навчально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–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виховного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процесу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.</w:t>
      </w:r>
    </w:p>
    <w:p w:rsidR="00080ECA" w:rsidRPr="00080ECA" w:rsidRDefault="00080ECA" w:rsidP="00080EC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</w:pP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Шкільна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та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пришкільна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території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proofErr w:type="gram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п</w:t>
      </w:r>
      <w:proofErr w:type="gram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ідтримуються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в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належному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стані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.</w:t>
      </w:r>
    </w:p>
    <w:p w:rsidR="00080ECA" w:rsidRPr="00080ECA" w:rsidRDefault="00080ECA" w:rsidP="00080EC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</w:pPr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В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закладі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відкриті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класи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для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навчання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proofErr w:type="gram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осіб</w:t>
      </w:r>
      <w:proofErr w:type="spellEnd"/>
      <w:proofErr w:type="gram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з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особлив</w:t>
      </w:r>
      <w:r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ими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освітніми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потребами (</w:t>
      </w:r>
      <w:r>
        <w:rPr>
          <w:rFonts w:ascii="Times New Roman" w:eastAsia="Times New Roman" w:hAnsi="Times New Roman" w:cs="Times New Roman"/>
          <w:color w:val="444444"/>
          <w:sz w:val="28"/>
          <w:szCs w:val="21"/>
          <w:lang w:val="uk-UA" w:eastAsia="ru-RU"/>
        </w:rPr>
        <w:t xml:space="preserve">група в ДНЗ, 4 та 10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класи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). </w:t>
      </w:r>
      <w:proofErr w:type="spellStart"/>
      <w:proofErr w:type="gram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Створен</w:t>
      </w:r>
      <w:proofErr w:type="gram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і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умови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для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навчання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дітей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відповідно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до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індивідуальної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програми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розвитку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та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з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урахуванням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їхніх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індивідуальних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потреб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і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можливостей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.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Учням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надаються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психолого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–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педагогічні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та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корекційно</w:t>
      </w:r>
      <w:proofErr w:type="spellEnd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– </w:t>
      </w:r>
      <w:proofErr w:type="spellStart"/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розвит</w:t>
      </w:r>
      <w:r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кові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послуги</w:t>
      </w:r>
      <w:proofErr w:type="spellEnd"/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1"/>
          <w:lang w:val="uk-UA" w:eastAsia="ru-RU"/>
        </w:rPr>
        <w:t xml:space="preserve"> </w:t>
      </w:r>
      <w:r w:rsidRPr="00080EC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.</w:t>
      </w:r>
      <w:proofErr w:type="gramEnd"/>
    </w:p>
    <w:p w:rsidR="00857FE6" w:rsidRPr="00080ECA" w:rsidRDefault="00857FE6">
      <w:pPr>
        <w:rPr>
          <w:rFonts w:ascii="Times New Roman" w:hAnsi="Times New Roman" w:cs="Times New Roman"/>
          <w:sz w:val="32"/>
        </w:rPr>
      </w:pPr>
    </w:p>
    <w:sectPr w:rsidR="00857FE6" w:rsidRPr="00080ECA" w:rsidSect="00080ECA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03849"/>
    <w:multiLevelType w:val="multilevel"/>
    <w:tmpl w:val="1F88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80ECA"/>
    <w:rsid w:val="00080ECA"/>
    <w:rsid w:val="0085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E6"/>
  </w:style>
  <w:style w:type="paragraph" w:styleId="1">
    <w:name w:val="heading 1"/>
    <w:basedOn w:val="a"/>
    <w:link w:val="10"/>
    <w:uiPriority w:val="9"/>
    <w:qFormat/>
    <w:rsid w:val="00080E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E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2021-09-22T12:38:00Z</dcterms:created>
  <dcterms:modified xsi:type="dcterms:W3CDTF">2021-09-22T12:43:00Z</dcterms:modified>
</cp:coreProperties>
</file>