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9E7C" w14:textId="7F1BA72A" w:rsidR="00AD2A22" w:rsidRDefault="575E7D7F" w:rsidP="00DE3C85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План роботи</w:t>
      </w:r>
    </w:p>
    <w:p w14:paraId="66EFC8D4" w14:textId="5147BDF0" w:rsidR="00AD2A22" w:rsidRDefault="00DE3C85" w:rsidP="00DE3C85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color w:val="000000" w:themeColor="text1"/>
          <w:sz w:val="36"/>
          <w:szCs w:val="36"/>
        </w:rPr>
        <w:t>методичного об’</w:t>
      </w:r>
      <w:r w:rsidR="575E7D7F"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єднання вчителів</w:t>
      </w:r>
    </w:p>
    <w:p w14:paraId="6A8872F5" w14:textId="484E8005" w:rsidR="00AD2A22" w:rsidRDefault="575E7D7F" w:rsidP="00DE3C85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суспільно - гуманітарного циклу</w:t>
      </w:r>
    </w:p>
    <w:p w14:paraId="24004744" w14:textId="069225DF" w:rsidR="00AD2A22" w:rsidRDefault="575E7D7F" w:rsidP="00DE3C85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на 2021 – 2022 навчальний рік</w:t>
      </w:r>
      <w:bookmarkStart w:id="0" w:name="_GoBack"/>
      <w:bookmarkEnd w:id="0"/>
    </w:p>
    <w:p w14:paraId="57DAF040" w14:textId="3F2D5106" w:rsidR="00AD2A22" w:rsidRDefault="00AD2A22" w:rsidP="575E7D7F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294DF123" w14:textId="185002FB" w:rsidR="00AD2A22" w:rsidRDefault="575E7D7F" w:rsidP="575E7D7F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I засідання</w:t>
      </w:r>
    </w:p>
    <w:p w14:paraId="0B8A895D" w14:textId="2660C7DE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1.Ознайомлення з методичними рекомендаціями щодо вивчення в  закладах середньої освіти навчальних предметів суспільно - гуманітарного циклу та організації освітнього процесу  у 2021 – 2022 н. р.</w:t>
      </w:r>
    </w:p>
    <w:p w14:paraId="0AEC0D06" w14:textId="56B2DFF1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2. Ознайомлення з Листом МОН від 22.02.2020№1/9-394”Про перелік навчальної літератури рекомендованої Міністерством освіти і науки України для використання у закладах освіти у 2021 – 2022 н. р.”</w:t>
      </w:r>
    </w:p>
    <w:p w14:paraId="291BE3F1" w14:textId="4DB88F42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3.Затвердження плану роботи МО вчителів суспільно  - гуманітарного циклу на 2021 – 2022 н. р.</w:t>
      </w:r>
    </w:p>
    <w:p w14:paraId="21BD7FD8" w14:textId="1F2A6E40" w:rsidR="00AD2A22" w:rsidRDefault="575E7D7F" w:rsidP="575E7D7F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II засідання</w:t>
      </w:r>
    </w:p>
    <w:p w14:paraId="14375C2E" w14:textId="74211605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1.Підготовка та проведення  I етапу Всеукраїнського конкурсу предметних учнівських олімпіад. Обговорення орієнтовних завдань.</w:t>
      </w:r>
    </w:p>
    <w:p w14:paraId="12D91D7C" w14:textId="2F18F39A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2. Проведення  I етапу Міжнародного  конкурсу знавців української мови імені Петра Яцика.</w:t>
      </w:r>
    </w:p>
    <w:p w14:paraId="7896B49E" w14:textId="6464CDA3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3. Створення банку даних обдарованих дітей.</w:t>
      </w:r>
    </w:p>
    <w:p w14:paraId="488A6C6D" w14:textId="3DEEAB52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Робота з обдарованими та здібними дітьми.</w:t>
      </w:r>
    </w:p>
    <w:p w14:paraId="780F5DE2" w14:textId="1D65DBC2" w:rsidR="00AD2A22" w:rsidRDefault="575E7D7F" w:rsidP="575E7D7F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III засідання</w:t>
      </w:r>
    </w:p>
    <w:p w14:paraId="73EA5A0A" w14:textId="020DF502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1.Робота з питання формування громадянської компетентності на </w:t>
      </w:r>
      <w:proofErr w:type="spellStart"/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уроках</w:t>
      </w:r>
      <w:proofErr w:type="spellEnd"/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історії та української мови.</w:t>
      </w:r>
    </w:p>
    <w:p w14:paraId="16BAF56B" w14:textId="633D3D63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2.Заходи  з удосконалення професійної майстерності вчителів.</w:t>
      </w:r>
    </w:p>
    <w:p w14:paraId="0D329DB1" w14:textId="78FCB44A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3. Проведення  предметного тижня української мови та  літератури.</w:t>
      </w:r>
    </w:p>
    <w:p w14:paraId="57B181E1" w14:textId="00B77FD0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4. Підготовка та проведення конкурсу читців присвяченому 150 річниці від дня народження Лесі Українки.</w:t>
      </w:r>
    </w:p>
    <w:p w14:paraId="1183E740" w14:textId="233DD3C0" w:rsidR="00AD2A22" w:rsidRDefault="00AD2A22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3197F9D" w14:textId="49B9C167" w:rsidR="00AD2A22" w:rsidRDefault="575E7D7F" w:rsidP="575E7D7F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IV засідання</w:t>
      </w:r>
    </w:p>
    <w:p w14:paraId="185C09AE" w14:textId="4DA7A88F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1.Новітні технології як засіб проведення сучасного уроку зарубіжної літератури .</w:t>
      </w:r>
    </w:p>
    <w:p w14:paraId="35D4314A" w14:textId="7575C1AD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2. Засідання творчої лабораторії “ Використання хмарних технологій  як засобу стимулювання самоосвіти та самовдосконалення вчителів та учнів”.</w:t>
      </w:r>
    </w:p>
    <w:p w14:paraId="17B138C1" w14:textId="4D8C5D1A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3. Яким має бути сучасний урок  англійської мови?</w:t>
      </w:r>
    </w:p>
    <w:p w14:paraId="7942D773" w14:textId="17B12882" w:rsidR="00AD2A22" w:rsidRDefault="00AD2A22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A3F9705" w14:textId="5C614BDF" w:rsidR="00AD2A22" w:rsidRDefault="575E7D7F" w:rsidP="575E7D7F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75E7D7F">
        <w:rPr>
          <w:rFonts w:ascii="Calibri" w:eastAsia="Calibri" w:hAnsi="Calibri" w:cs="Calibri"/>
          <w:color w:val="000000" w:themeColor="text1"/>
          <w:sz w:val="36"/>
          <w:szCs w:val="36"/>
        </w:rPr>
        <w:t>V засідання</w:t>
      </w:r>
    </w:p>
    <w:p w14:paraId="6CF7E32D" w14:textId="699E9337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1.Ознайомлення з наказом МО України про порядок закінчення навчального року та проведення ДПА у 2021 –2022 н. р. </w:t>
      </w:r>
    </w:p>
    <w:p w14:paraId="7F54A0EB" w14:textId="6FFBE56B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Ознайомлення з методичними рекомендаціями щодо проведення підготовки до ДПА.</w:t>
      </w:r>
    </w:p>
    <w:p w14:paraId="0349AA60" w14:textId="224B7E84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2. Виконання навчальних програм. Моніторинг успішності.</w:t>
      </w:r>
    </w:p>
    <w:p w14:paraId="2F3BDBAA" w14:textId="37FE2197" w:rsidR="00AD2A22" w:rsidRDefault="575E7D7F" w:rsidP="575E7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5E7D7F">
        <w:rPr>
          <w:rFonts w:ascii="Calibri" w:eastAsia="Calibri" w:hAnsi="Calibri" w:cs="Calibri"/>
          <w:color w:val="000000" w:themeColor="text1"/>
          <w:sz w:val="28"/>
          <w:szCs w:val="28"/>
        </w:rPr>
        <w:t>3. Звіт голови МО про роботу протягом навчального року, визначення шляхів удосконалення роботи МО на наступний навчальний рік.</w:t>
      </w:r>
    </w:p>
    <w:p w14:paraId="4BA196E7" w14:textId="7EB0D3F3" w:rsidR="00AD2A22" w:rsidRDefault="00AD2A22" w:rsidP="575E7D7F"/>
    <w:sectPr w:rsidR="00AD2A2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CDF2B4"/>
    <w:rsid w:val="00AD2A22"/>
    <w:rsid w:val="00DE3C85"/>
    <w:rsid w:val="575E7D7F"/>
    <w:rsid w:val="59CD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2B4"/>
  <w15:chartTrackingRefBased/>
  <w15:docId w15:val="{EC1BDBC6-EFC3-462C-8247-9BB6A00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1233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</dc:creator>
  <cp:keywords/>
  <dc:description/>
  <cp:lastModifiedBy>Admin</cp:lastModifiedBy>
  <cp:revision>2</cp:revision>
  <dcterms:created xsi:type="dcterms:W3CDTF">2021-12-24T08:18:00Z</dcterms:created>
  <dcterms:modified xsi:type="dcterms:W3CDTF">2022-01-18T07:31:00Z</dcterms:modified>
</cp:coreProperties>
</file>