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>НАКАЗ</w:t>
      </w:r>
    </w:p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№ 1362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2018 року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учнів</w:t>
      </w:r>
      <w:proofErr w:type="spellEnd"/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 переходом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стандарт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21.02.2018 № 87 «Про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та наказу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21.03.2018 № 268 «Про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для 1-2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 НАКАЗУЮ: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>2. Департаментам (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адміністрацій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закладам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післядипломної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довести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наказ до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заповненні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Хобзея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П. К.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Міністр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40607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Гриневич</w:t>
      </w: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proofErr w:type="spellEnd"/>
    </w:p>
    <w:p w:rsidR="0040607D" w:rsidRPr="0040607D" w:rsidRDefault="0040607D" w:rsidP="0040607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07D">
        <w:rPr>
          <w:rFonts w:ascii="Times New Roman" w:hAnsi="Times New Roman" w:cs="Times New Roman"/>
          <w:b/>
          <w:sz w:val="24"/>
          <w:szCs w:val="24"/>
        </w:rPr>
        <w:t>до наказу</w:t>
      </w:r>
      <w:proofErr w:type="gramEnd"/>
      <w:r w:rsidRPr="0040607D">
        <w:rPr>
          <w:rFonts w:ascii="Times New Roman" w:hAnsi="Times New Roman" w:cs="Times New Roman"/>
          <w:b/>
          <w:sz w:val="24"/>
          <w:szCs w:val="24"/>
        </w:rPr>
        <w:t xml:space="preserve"> МОН </w:t>
      </w:r>
      <w:proofErr w:type="spellStart"/>
      <w:r w:rsidRPr="0040607D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</w:p>
    <w:p w:rsidR="0040607D" w:rsidRPr="0040607D" w:rsidRDefault="0040607D" w:rsidP="0040607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40607D">
        <w:rPr>
          <w:rFonts w:ascii="Times New Roman" w:hAnsi="Times New Roman" w:cs="Times New Roman"/>
          <w:b/>
          <w:sz w:val="24"/>
          <w:szCs w:val="24"/>
        </w:rPr>
        <w:t xml:space="preserve"> 07.12.18 № 1362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заповнення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Класного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406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7D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Заповнювати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 (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– журнал)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викладають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На них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покладена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особиста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своєчасність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стан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Записи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На тих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відведені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записувати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екскурсій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записи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розбірливо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пастою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чорнилом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то 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 них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відводять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gramStart"/>
      <w:r w:rsidRPr="0040607D">
        <w:rPr>
          <w:rFonts w:ascii="Times New Roman" w:hAnsi="Times New Roman" w:cs="Times New Roman"/>
          <w:sz w:val="24"/>
          <w:szCs w:val="24"/>
        </w:rPr>
        <w:t>у дужках</w:t>
      </w:r>
      <w:proofErr w:type="gram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записують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(І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; ІІ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).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Предметна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відображена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розкладі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співпадати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назвами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Типовими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дев’яти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предметах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», «Математика»,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культура»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курсах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О. Я. Савченко,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дизайн».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Мовно-літературна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за типовою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О. Я. Савченко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предметах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 (7 годин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).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Мовно-літературна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за типовою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Р. Б.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Шияна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предметах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1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часовий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програмового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предметом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інтегрованим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курсом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мовно-літературна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5 годин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предмета, 2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курсу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мовно-літературна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 (5 годин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).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мовно-літературної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розгортається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лінійно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решти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інтегруються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виділених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07D">
        <w:rPr>
          <w:rFonts w:ascii="Times New Roman" w:hAnsi="Times New Roman" w:cs="Times New Roman"/>
          <w:sz w:val="24"/>
          <w:szCs w:val="24"/>
        </w:rPr>
        <w:t>для курсу</w:t>
      </w:r>
      <w:proofErr w:type="gramEnd"/>
      <w:r w:rsidRPr="0040607D">
        <w:rPr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лівій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уточнюється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вивчається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607D">
        <w:rPr>
          <w:rFonts w:ascii="Times New Roman" w:hAnsi="Times New Roman" w:cs="Times New Roman"/>
          <w:sz w:val="24"/>
          <w:szCs w:val="24"/>
        </w:rPr>
        <w:t>у дужках</w:t>
      </w:r>
      <w:proofErr w:type="gram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відводяться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Математична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предмета «Математика» (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типовою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О. Я. Савченко 4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lastRenderedPageBreak/>
        <w:t>тиждень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; за типовою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Р. Б.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Шияна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включенням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програмового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 математики,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розрахованого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годину,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курс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(за типовою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Р. Б.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Шияна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заповненні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предмет «Математика»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календарно-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тематичного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Природнича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здоров’язбережувальна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Громадянська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історична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Технологічна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представлений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інтегрованому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».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інтегрованого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курсу «Я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календарно-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тематичного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Виокремлювати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Календарне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поурочне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модельна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Формат,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структура,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поурочних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планів-конспектів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справою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універсальних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y межах закладу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району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неприпустимим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Автономія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забезпечена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академічною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свободою,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свободу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свободу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педагогічну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науково-педагогічну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вільним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розробленням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впровадженням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методик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>.</w:t>
      </w: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форм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переносити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годин на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0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>Заступник директора</w:t>
      </w:r>
    </w:p>
    <w:p w:rsidR="002D787D" w:rsidRPr="0040607D" w:rsidRDefault="0040607D" w:rsidP="0040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7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0607D">
        <w:rPr>
          <w:rFonts w:ascii="Times New Roman" w:hAnsi="Times New Roman" w:cs="Times New Roman"/>
          <w:sz w:val="24"/>
          <w:szCs w:val="24"/>
        </w:rPr>
        <w:t xml:space="preserve">                             Н. В. </w:t>
      </w:r>
      <w:proofErr w:type="spellStart"/>
      <w:r w:rsidRPr="0040607D">
        <w:rPr>
          <w:rFonts w:ascii="Times New Roman" w:hAnsi="Times New Roman" w:cs="Times New Roman"/>
          <w:sz w:val="24"/>
          <w:szCs w:val="24"/>
        </w:rPr>
        <w:t>Бєскова</w:t>
      </w:r>
      <w:proofErr w:type="spellEnd"/>
    </w:p>
    <w:sectPr w:rsidR="002D787D" w:rsidRPr="0040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7D"/>
    <w:rsid w:val="002D787D"/>
    <w:rsid w:val="0040607D"/>
    <w:rsid w:val="008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589"/>
  <w15:chartTrackingRefBased/>
  <w15:docId w15:val="{5A0291CC-416E-471D-A23D-3F5B390F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2019-06-22T12:58:00Z</dcterms:created>
  <dcterms:modified xsi:type="dcterms:W3CDTF">2019-06-22T13:04:00Z</dcterms:modified>
</cp:coreProperties>
</file>