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AF" w:rsidRDefault="00027D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027DAF" w:rsidRDefault="00CA1C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ole_rId2" o:spid="_x0000_i1025" style="width:47.45pt;height:46.6pt" coordsize="" o:spt="100" adj="0,,0" path="" stroked="f">
            <v:stroke joinstyle="miter"/>
            <v:imagedata r:id="rId6" o:title=""/>
            <v:formulas/>
            <v:path o:connecttype="segments"/>
          </v:shape>
        </w:pict>
      </w:r>
    </w:p>
    <w:p w:rsidR="00027DAF" w:rsidRDefault="00492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Міністерство освіти і  науки  України</w:t>
      </w:r>
    </w:p>
    <w:p w:rsidR="00027DAF" w:rsidRDefault="00492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Красненський</w:t>
      </w:r>
      <w:proofErr w:type="spellEnd"/>
      <w:r>
        <w:rPr>
          <w:rFonts w:ascii="Times New Roman" w:hAnsi="Times New Roman" w:cs="Times New Roman"/>
          <w:b/>
        </w:rPr>
        <w:t xml:space="preserve"> заклад загальної середньої освіти  І-ІІІ ступенів №2</w:t>
      </w:r>
    </w:p>
    <w:p w:rsidR="00027DAF" w:rsidRDefault="00492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Красненської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селещної</w:t>
      </w:r>
      <w:proofErr w:type="spellEnd"/>
      <w:r>
        <w:rPr>
          <w:rFonts w:ascii="Times New Roman" w:hAnsi="Times New Roman" w:cs="Times New Roman"/>
          <w:b/>
        </w:rPr>
        <w:t xml:space="preserve"> ради </w:t>
      </w:r>
      <w:proofErr w:type="spellStart"/>
      <w:r>
        <w:rPr>
          <w:rFonts w:ascii="Times New Roman" w:hAnsi="Times New Roman" w:cs="Times New Roman"/>
          <w:b/>
        </w:rPr>
        <w:t>Золочівського</w:t>
      </w:r>
      <w:proofErr w:type="spellEnd"/>
      <w:r>
        <w:rPr>
          <w:rFonts w:ascii="Times New Roman" w:hAnsi="Times New Roman" w:cs="Times New Roman"/>
          <w:b/>
        </w:rPr>
        <w:t xml:space="preserve"> району Львівської області</w:t>
      </w:r>
    </w:p>
    <w:p w:rsidR="00027DAF" w:rsidRDefault="00027DAF">
      <w:pPr>
        <w:pStyle w:val="ad"/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</w:p>
    <w:p w:rsidR="004921B0" w:rsidRDefault="004921B0" w:rsidP="004921B0">
      <w:pPr>
        <w:shd w:val="clear" w:color="auto" w:fill="FFFFFF"/>
        <w:spacing w:before="14"/>
        <w:ind w:left="5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НАКАЗ</w:t>
      </w:r>
    </w:p>
    <w:p w:rsidR="00027DAF" w:rsidRDefault="002E084E">
      <w:pPr>
        <w:shd w:val="clear" w:color="auto" w:fill="FFFFFF"/>
        <w:tabs>
          <w:tab w:val="left" w:pos="8448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01.09. 2023</w:t>
      </w:r>
      <w:r w:rsidR="004921B0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 р.</w:t>
      </w:r>
      <w:r w:rsidR="004921B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№44</w:t>
      </w:r>
    </w:p>
    <w:p w:rsidR="004921B0" w:rsidRDefault="004921B0">
      <w:pPr>
        <w:shd w:val="clear" w:color="auto" w:fill="FFFFFF"/>
        <w:tabs>
          <w:tab w:val="left" w:pos="8448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spacing w:val="-1"/>
        </w:rPr>
      </w:pPr>
    </w:p>
    <w:p w:rsidR="00027DAF" w:rsidRDefault="004921B0">
      <w:pPr>
        <w:shd w:val="clear" w:color="auto" w:fill="FFFFFF"/>
        <w:spacing w:after="0" w:line="240" w:lineRule="auto"/>
        <w:ind w:left="9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Про охорону праці та техніку безпеки </w:t>
      </w:r>
    </w:p>
    <w:p w:rsidR="00027DAF" w:rsidRDefault="004921B0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учнів</w:t>
      </w:r>
      <w:r w:rsidR="002E084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та працівників у 2023-2024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</w:t>
      </w:r>
    </w:p>
    <w:p w:rsidR="004921B0" w:rsidRDefault="004921B0">
      <w:pPr>
        <w:shd w:val="clear" w:color="auto" w:fill="FFFFFF"/>
        <w:spacing w:after="0" w:line="240" w:lineRule="auto"/>
        <w:ind w:left="913"/>
        <w:rPr>
          <w:rFonts w:ascii="Times New Roman" w:hAnsi="Times New Roman"/>
          <w:sz w:val="28"/>
          <w:szCs w:val="28"/>
        </w:rPr>
      </w:pPr>
    </w:p>
    <w:p w:rsidR="00027DAF" w:rsidRDefault="004921B0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відповідності до наказу Міністерства освіти і науки України «Про організацію охорону праці, попередження травматизму, збереження здоров’я та життя дітей,</w:t>
      </w:r>
    </w:p>
    <w:p w:rsidR="004921B0" w:rsidRDefault="004921B0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4921B0" w:rsidRPr="004921B0" w:rsidRDefault="004921B0" w:rsidP="004921B0">
      <w:pPr>
        <w:pStyle w:val="ab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наказую: </w:t>
      </w:r>
    </w:p>
    <w:p w:rsidR="00027DAF" w:rsidRDefault="004921B0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Покласти відповідальність за збереження життя та здоров’я учнів: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Під час навчання в школі на заступника керівника  з навчально-виховної роботи – </w:t>
      </w:r>
      <w:proofErr w:type="spellStart"/>
      <w:r>
        <w:rPr>
          <w:sz w:val="28"/>
          <w:szCs w:val="28"/>
          <w:lang w:val="uk-UA"/>
        </w:rPr>
        <w:t>Гайдучика</w:t>
      </w:r>
      <w:proofErr w:type="spellEnd"/>
      <w:r>
        <w:rPr>
          <w:sz w:val="28"/>
          <w:szCs w:val="28"/>
          <w:lang w:val="uk-UA"/>
        </w:rPr>
        <w:t xml:space="preserve"> В.С.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період проведення позакласних та позашкільних заходів на заступника керівника з виховної роботи – </w:t>
      </w:r>
      <w:proofErr w:type="spellStart"/>
      <w:r>
        <w:rPr>
          <w:sz w:val="28"/>
          <w:szCs w:val="28"/>
          <w:lang w:val="uk-UA"/>
        </w:rPr>
        <w:t>Гураш</w:t>
      </w:r>
      <w:proofErr w:type="spellEnd"/>
      <w:r>
        <w:rPr>
          <w:sz w:val="28"/>
          <w:szCs w:val="28"/>
          <w:lang w:val="uk-UA"/>
        </w:rPr>
        <w:t xml:space="preserve"> Л.С.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і позакласних заходах з хімії – на </w:t>
      </w:r>
      <w:proofErr w:type="spellStart"/>
      <w:r>
        <w:rPr>
          <w:sz w:val="28"/>
          <w:szCs w:val="28"/>
          <w:lang w:val="uk-UA"/>
        </w:rPr>
        <w:t>Демидчук</w:t>
      </w:r>
      <w:proofErr w:type="spellEnd"/>
      <w:r>
        <w:rPr>
          <w:sz w:val="28"/>
          <w:szCs w:val="28"/>
          <w:lang w:val="uk-UA"/>
        </w:rPr>
        <w:t xml:space="preserve"> Л.П.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і позакласних заходах з фізики – </w:t>
      </w:r>
      <w:proofErr w:type="spellStart"/>
      <w:r>
        <w:rPr>
          <w:sz w:val="28"/>
          <w:szCs w:val="28"/>
          <w:lang w:val="uk-UA"/>
        </w:rPr>
        <w:t>Вдовіковську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і позакласних заходах з трудового навчання – на вчителів </w:t>
      </w:r>
      <w:proofErr w:type="spellStart"/>
      <w:r>
        <w:rPr>
          <w:sz w:val="28"/>
          <w:szCs w:val="28"/>
          <w:lang w:val="uk-UA"/>
        </w:rPr>
        <w:t>Куровську</w:t>
      </w:r>
      <w:proofErr w:type="spellEnd"/>
      <w:r>
        <w:rPr>
          <w:sz w:val="28"/>
          <w:szCs w:val="28"/>
          <w:lang w:val="uk-UA"/>
        </w:rPr>
        <w:t xml:space="preserve"> О.А., </w:t>
      </w:r>
      <w:proofErr w:type="spellStart"/>
      <w:r>
        <w:rPr>
          <w:sz w:val="28"/>
          <w:szCs w:val="28"/>
          <w:lang w:val="uk-UA"/>
        </w:rPr>
        <w:t>Водницького</w:t>
      </w:r>
      <w:proofErr w:type="spellEnd"/>
      <w:r>
        <w:rPr>
          <w:sz w:val="28"/>
          <w:szCs w:val="28"/>
          <w:lang w:val="uk-UA"/>
        </w:rPr>
        <w:t xml:space="preserve"> Р.І.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 фізичного виховання, секціях і під час змагань на вчителів – Масла М.Г., Мартинюк Н.П.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Під час проведення уроків «Захисту України» -на вчителя Масла М.Г.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і позакласних заходах з біології на вчителя – </w:t>
      </w:r>
      <w:proofErr w:type="spellStart"/>
      <w:r>
        <w:rPr>
          <w:sz w:val="28"/>
          <w:szCs w:val="28"/>
          <w:lang w:val="uk-UA"/>
        </w:rPr>
        <w:t>Ожибко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Під час проведення уроків та позакласних заходів з математики, інформатики, географії, української мови та літератури, світової літератури, іноземної мови, історії, образотворчого мистецтва, музики, християнської етики, основ здоров’я -  на вчителів </w:t>
      </w:r>
      <w:proofErr w:type="spellStart"/>
      <w:r>
        <w:rPr>
          <w:sz w:val="28"/>
          <w:szCs w:val="28"/>
          <w:lang w:val="uk-UA"/>
        </w:rPr>
        <w:t>предметників</w:t>
      </w:r>
      <w:proofErr w:type="spellEnd"/>
      <w:r>
        <w:rPr>
          <w:sz w:val="28"/>
          <w:szCs w:val="28"/>
          <w:lang w:val="uk-UA"/>
        </w:rPr>
        <w:t xml:space="preserve">: - </w:t>
      </w:r>
      <w:proofErr w:type="spellStart"/>
      <w:r>
        <w:rPr>
          <w:sz w:val="28"/>
          <w:szCs w:val="28"/>
          <w:lang w:val="uk-UA"/>
        </w:rPr>
        <w:t>Гайдучика</w:t>
      </w:r>
      <w:proofErr w:type="spellEnd"/>
      <w:r>
        <w:rPr>
          <w:sz w:val="28"/>
          <w:szCs w:val="28"/>
          <w:lang w:val="uk-UA"/>
        </w:rPr>
        <w:t xml:space="preserve"> В.С., Головату Г.В., </w:t>
      </w:r>
      <w:proofErr w:type="spellStart"/>
      <w:r>
        <w:rPr>
          <w:sz w:val="28"/>
          <w:szCs w:val="28"/>
          <w:lang w:val="uk-UA"/>
        </w:rPr>
        <w:t>Гайдучик</w:t>
      </w:r>
      <w:proofErr w:type="spellEnd"/>
      <w:r>
        <w:rPr>
          <w:sz w:val="28"/>
          <w:szCs w:val="28"/>
          <w:lang w:val="uk-UA"/>
        </w:rPr>
        <w:t xml:space="preserve"> І.Н., </w:t>
      </w:r>
      <w:r w:rsidR="002E084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Гулку М.С., </w:t>
      </w:r>
      <w:proofErr w:type="spellStart"/>
      <w:r>
        <w:rPr>
          <w:sz w:val="28"/>
          <w:szCs w:val="28"/>
          <w:lang w:val="uk-UA"/>
        </w:rPr>
        <w:t>Гураш</w:t>
      </w:r>
      <w:proofErr w:type="spellEnd"/>
      <w:r>
        <w:rPr>
          <w:sz w:val="28"/>
          <w:szCs w:val="28"/>
          <w:lang w:val="uk-UA"/>
        </w:rPr>
        <w:t xml:space="preserve"> Л.С., Іванову Н.Л.,</w:t>
      </w:r>
      <w:r w:rsidR="00A4119B">
        <w:rPr>
          <w:sz w:val="28"/>
          <w:szCs w:val="28"/>
          <w:lang w:val="uk-UA"/>
        </w:rPr>
        <w:t xml:space="preserve"> Грипу Н.Б., Бажан Н.В., Ніколаєнко Х.В., </w:t>
      </w:r>
      <w:r>
        <w:rPr>
          <w:sz w:val="28"/>
          <w:szCs w:val="28"/>
          <w:lang w:val="uk-UA"/>
        </w:rPr>
        <w:t>Гудиму Х.Я., Омельченко Л.Г.,</w:t>
      </w:r>
      <w:r w:rsidR="00A4119B">
        <w:rPr>
          <w:sz w:val="28"/>
          <w:szCs w:val="28"/>
          <w:lang w:val="uk-UA"/>
        </w:rPr>
        <w:t xml:space="preserve"> Мельничук О.М., Мартинюк І.Р., </w:t>
      </w:r>
      <w:proofErr w:type="spellStart"/>
      <w:r>
        <w:rPr>
          <w:sz w:val="28"/>
          <w:szCs w:val="28"/>
          <w:lang w:val="uk-UA"/>
        </w:rPr>
        <w:t>Вдовіковську</w:t>
      </w:r>
      <w:proofErr w:type="spellEnd"/>
      <w:r>
        <w:rPr>
          <w:sz w:val="28"/>
          <w:szCs w:val="28"/>
          <w:lang w:val="uk-UA"/>
        </w:rPr>
        <w:t xml:space="preserve"> С.В., </w:t>
      </w:r>
      <w:proofErr w:type="spellStart"/>
      <w:r w:rsidR="002E084E">
        <w:rPr>
          <w:sz w:val="28"/>
          <w:szCs w:val="28"/>
          <w:lang w:val="uk-UA"/>
        </w:rPr>
        <w:t>Ожибко</w:t>
      </w:r>
      <w:proofErr w:type="spellEnd"/>
      <w:r w:rsidR="002E084E">
        <w:rPr>
          <w:sz w:val="28"/>
          <w:szCs w:val="28"/>
          <w:lang w:val="uk-UA"/>
        </w:rPr>
        <w:t xml:space="preserve"> О.М., </w:t>
      </w:r>
      <w:proofErr w:type="spellStart"/>
      <w:r w:rsidR="002E084E">
        <w:rPr>
          <w:sz w:val="28"/>
          <w:szCs w:val="28"/>
          <w:lang w:val="uk-UA"/>
        </w:rPr>
        <w:t>Целеня</w:t>
      </w:r>
      <w:proofErr w:type="spellEnd"/>
      <w:r w:rsidR="002E084E">
        <w:rPr>
          <w:sz w:val="28"/>
          <w:szCs w:val="28"/>
          <w:lang w:val="uk-UA"/>
        </w:rPr>
        <w:t xml:space="preserve"> В.П., </w:t>
      </w:r>
      <w:proofErr w:type="spellStart"/>
      <w:r w:rsidR="002E084E">
        <w:rPr>
          <w:sz w:val="28"/>
          <w:szCs w:val="28"/>
          <w:lang w:val="uk-UA"/>
        </w:rPr>
        <w:t>Котулу</w:t>
      </w:r>
      <w:proofErr w:type="spellEnd"/>
      <w:r w:rsidR="002E084E">
        <w:rPr>
          <w:sz w:val="28"/>
          <w:szCs w:val="28"/>
          <w:lang w:val="uk-UA"/>
        </w:rPr>
        <w:t xml:space="preserve"> О.В., </w:t>
      </w:r>
      <w:proofErr w:type="spellStart"/>
      <w:r w:rsidR="002E084E">
        <w:rPr>
          <w:sz w:val="28"/>
          <w:szCs w:val="28"/>
          <w:lang w:val="uk-UA"/>
        </w:rPr>
        <w:t>Демидчук</w:t>
      </w:r>
      <w:proofErr w:type="spellEnd"/>
      <w:r w:rsidR="002E084E">
        <w:rPr>
          <w:sz w:val="28"/>
          <w:szCs w:val="28"/>
          <w:lang w:val="uk-UA"/>
        </w:rPr>
        <w:t xml:space="preserve"> Л.П., Іванів М.Я.</w:t>
      </w:r>
      <w:r>
        <w:rPr>
          <w:sz w:val="28"/>
          <w:szCs w:val="28"/>
          <w:lang w:val="uk-UA"/>
        </w:rPr>
        <w:t>,</w:t>
      </w:r>
      <w:r w:rsidR="002E08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Карцеву О.А., на групі продовженого дня - на вихователя ГПД.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та позакласних заходах у 1-4 класах - на вчителів: Квасницю Г.П., </w:t>
      </w:r>
      <w:proofErr w:type="spellStart"/>
      <w:r>
        <w:rPr>
          <w:sz w:val="28"/>
          <w:szCs w:val="28"/>
          <w:lang w:val="uk-UA"/>
        </w:rPr>
        <w:t>Мандибуру</w:t>
      </w:r>
      <w:proofErr w:type="spellEnd"/>
      <w:r>
        <w:rPr>
          <w:sz w:val="28"/>
          <w:szCs w:val="28"/>
          <w:lang w:val="uk-UA"/>
        </w:rPr>
        <w:t xml:space="preserve"> І.Д., Дмитрієву Н.М., </w:t>
      </w:r>
      <w:proofErr w:type="spellStart"/>
      <w:r>
        <w:rPr>
          <w:sz w:val="28"/>
          <w:szCs w:val="28"/>
          <w:lang w:val="uk-UA"/>
        </w:rPr>
        <w:t>Долінську</w:t>
      </w:r>
      <w:proofErr w:type="spellEnd"/>
      <w:r>
        <w:rPr>
          <w:sz w:val="28"/>
          <w:szCs w:val="28"/>
          <w:lang w:val="uk-UA"/>
        </w:rPr>
        <w:t xml:space="preserve"> Н.О., </w:t>
      </w:r>
      <w:proofErr w:type="spellStart"/>
      <w:r>
        <w:rPr>
          <w:sz w:val="28"/>
          <w:szCs w:val="28"/>
          <w:lang w:val="uk-UA"/>
        </w:rPr>
        <w:t>Котула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Вороновську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Дубакову</w:t>
      </w:r>
      <w:proofErr w:type="spellEnd"/>
      <w:r>
        <w:rPr>
          <w:sz w:val="28"/>
          <w:szCs w:val="28"/>
          <w:lang w:val="uk-UA"/>
        </w:rPr>
        <w:t xml:space="preserve"> А.К., Мартинюк Н.П..</w:t>
      </w:r>
    </w:p>
    <w:p w:rsidR="004921B0" w:rsidRPr="002E084E" w:rsidRDefault="004921B0" w:rsidP="004921B0">
      <w:pPr>
        <w:pStyle w:val="ab"/>
        <w:shd w:val="clear" w:color="auto" w:fill="FFFFFF"/>
        <w:spacing w:line="276" w:lineRule="auto"/>
        <w:ind w:left="1206"/>
        <w:rPr>
          <w:sz w:val="28"/>
          <w:szCs w:val="28"/>
          <w:lang w:val="uk-UA"/>
        </w:rPr>
      </w:pPr>
    </w:p>
    <w:p w:rsidR="00027DAF" w:rsidRDefault="004921B0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Завідувачам навчальних кабінетів: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опрацювати інструкції з техніки безпеки і представити на затвердження;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негайно доводити до відома адміністрації школи про нещасні випадки, які сталися у школі і поза школою;</w:t>
      </w:r>
    </w:p>
    <w:p w:rsidR="00027DAF" w:rsidRDefault="004921B0">
      <w:pPr>
        <w:pStyle w:val="ab"/>
        <w:numPr>
          <w:ilvl w:val="1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проводити інструктажі з техніки безпеки з кожним учнем у навчальній майстерні та кабінетах з оформленням проведеного інструктажу у класному журналі.</w:t>
      </w:r>
    </w:p>
    <w:p w:rsidR="00027DAF" w:rsidRDefault="004921B0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Відповідальність за стан  обладнання, устаткування, ТЗН, спортивних споруд, військових споруд на зав кабінетами.</w:t>
      </w:r>
    </w:p>
    <w:p w:rsidR="00027DAF" w:rsidRDefault="004921B0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Зобов’язати всіх класних керівників 1-11 класів, вчителів-</w:t>
      </w:r>
      <w:proofErr w:type="spellStart"/>
      <w:r>
        <w:rPr>
          <w:sz w:val="28"/>
          <w:szCs w:val="28"/>
          <w:lang w:val="uk-UA"/>
        </w:rPr>
        <w:t>предметників</w:t>
      </w:r>
      <w:proofErr w:type="spellEnd"/>
      <w:r>
        <w:rPr>
          <w:sz w:val="28"/>
          <w:szCs w:val="28"/>
          <w:lang w:val="uk-UA"/>
        </w:rPr>
        <w:t xml:space="preserve"> відповідно до програм перед виконанням практичних та лабораторних робіт, суспільно корисної праці, проведення ігор, занять у майстерні, спортзалі, систематично проводити вступні та поточні інструктажі.</w:t>
      </w:r>
    </w:p>
    <w:p w:rsidR="00027DAF" w:rsidRDefault="004921B0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Зобов’язати всіх класних керівників 1-11 класів, вчителів-</w:t>
      </w:r>
      <w:proofErr w:type="spellStart"/>
      <w:r>
        <w:rPr>
          <w:sz w:val="28"/>
          <w:szCs w:val="28"/>
          <w:lang w:val="uk-UA"/>
        </w:rPr>
        <w:t>предметників</w:t>
      </w:r>
      <w:proofErr w:type="spellEnd"/>
      <w:r>
        <w:rPr>
          <w:sz w:val="28"/>
          <w:szCs w:val="28"/>
          <w:lang w:val="uk-UA"/>
        </w:rPr>
        <w:t>, вихователів ГПД проводити бесіди з правил вуличного руху, протипожежної безпеки, поведінки з газом, вибухонебезпечними речовинами, поведінки на воді. Бесіди записувати у класних журналах.</w:t>
      </w:r>
    </w:p>
    <w:p w:rsidR="00027DAF" w:rsidRDefault="00A4119B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Створити </w:t>
      </w:r>
      <w:r w:rsidR="004921B0">
        <w:rPr>
          <w:sz w:val="28"/>
          <w:szCs w:val="28"/>
          <w:lang w:val="uk-UA"/>
        </w:rPr>
        <w:t>шкільну комісію для прийому шкільних приміщень і майданчиків до початку навчального року:</w:t>
      </w:r>
      <w:r w:rsidR="004921B0">
        <w:rPr>
          <w:sz w:val="28"/>
          <w:szCs w:val="28"/>
          <w:lang w:val="uk-UA"/>
        </w:rPr>
        <w:br/>
        <w:t>-Волос І.В. – керівник закладу;</w:t>
      </w:r>
      <w:r w:rsidR="004921B0">
        <w:rPr>
          <w:sz w:val="28"/>
          <w:szCs w:val="28"/>
          <w:lang w:val="uk-UA"/>
        </w:rPr>
        <w:br/>
        <w:t xml:space="preserve">- </w:t>
      </w:r>
      <w:proofErr w:type="spellStart"/>
      <w:r w:rsidR="004921B0">
        <w:rPr>
          <w:sz w:val="28"/>
          <w:szCs w:val="28"/>
          <w:lang w:val="uk-UA"/>
        </w:rPr>
        <w:t>Гайдучик</w:t>
      </w:r>
      <w:proofErr w:type="spellEnd"/>
      <w:r w:rsidR="004921B0">
        <w:rPr>
          <w:sz w:val="28"/>
          <w:szCs w:val="28"/>
          <w:lang w:val="uk-UA"/>
        </w:rPr>
        <w:t xml:space="preserve"> В.С. – заступник керівника з навчально-виховної роботи;</w:t>
      </w:r>
      <w:r w:rsidR="004921B0">
        <w:rPr>
          <w:sz w:val="28"/>
          <w:szCs w:val="28"/>
          <w:lang w:val="uk-UA"/>
        </w:rPr>
        <w:br/>
        <w:t xml:space="preserve">- </w:t>
      </w:r>
      <w:proofErr w:type="spellStart"/>
      <w:r w:rsidR="004921B0">
        <w:rPr>
          <w:sz w:val="28"/>
          <w:szCs w:val="28"/>
          <w:lang w:val="uk-UA"/>
        </w:rPr>
        <w:t>Ожибк</w:t>
      </w:r>
      <w:r w:rsidR="002E084E">
        <w:rPr>
          <w:sz w:val="28"/>
          <w:szCs w:val="28"/>
          <w:lang w:val="uk-UA"/>
        </w:rPr>
        <w:t>о</w:t>
      </w:r>
      <w:proofErr w:type="spellEnd"/>
      <w:r w:rsidR="002E084E">
        <w:rPr>
          <w:sz w:val="28"/>
          <w:szCs w:val="28"/>
          <w:lang w:val="uk-UA"/>
        </w:rPr>
        <w:t xml:space="preserve"> О.М. – голова ПК;</w:t>
      </w:r>
      <w:r w:rsidR="002E084E">
        <w:rPr>
          <w:sz w:val="28"/>
          <w:szCs w:val="28"/>
          <w:lang w:val="uk-UA"/>
        </w:rPr>
        <w:br/>
        <w:t xml:space="preserve">- </w:t>
      </w:r>
      <w:proofErr w:type="spellStart"/>
      <w:r w:rsidR="002E084E">
        <w:rPr>
          <w:sz w:val="28"/>
          <w:szCs w:val="28"/>
          <w:lang w:val="uk-UA"/>
        </w:rPr>
        <w:t>Кшивецький</w:t>
      </w:r>
      <w:proofErr w:type="spellEnd"/>
      <w:r w:rsidR="002E084E">
        <w:rPr>
          <w:sz w:val="28"/>
          <w:szCs w:val="28"/>
          <w:lang w:val="uk-UA"/>
        </w:rPr>
        <w:t xml:space="preserve"> В.П.</w:t>
      </w:r>
      <w:r w:rsidR="004921B0">
        <w:rPr>
          <w:sz w:val="28"/>
          <w:szCs w:val="28"/>
          <w:lang w:val="uk-UA"/>
        </w:rPr>
        <w:t xml:space="preserve"> – завгосп.</w:t>
      </w:r>
    </w:p>
    <w:p w:rsidR="00027DAF" w:rsidRDefault="004921B0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Відповідальність за охорону праці в школі та техніку безпеки залишаю за собою</w:t>
      </w:r>
    </w:p>
    <w:p w:rsidR="00027DAF" w:rsidRDefault="00027DAF">
      <w:pPr>
        <w:pStyle w:val="ab"/>
        <w:ind w:left="786"/>
        <w:rPr>
          <w:lang w:val="uk-UA"/>
        </w:rPr>
      </w:pPr>
    </w:p>
    <w:p w:rsidR="00027DAF" w:rsidRDefault="004921B0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  <w:lang w:val="uk-UA"/>
        </w:rPr>
        <w:t>Керівник ЗЗСО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2E084E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Волос І.В.</w:t>
      </w:r>
    </w:p>
    <w:p w:rsidR="006126C6" w:rsidRDefault="004921B0" w:rsidP="002E08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З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</w:t>
      </w:r>
      <w:r w:rsidR="002E08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6126C6" w:rsidRDefault="006126C6" w:rsidP="002E084E">
      <w:pPr>
        <w:spacing w:after="0"/>
        <w:rPr>
          <w:rFonts w:ascii="Times New Roman" w:hAnsi="Times New Roman" w:cs="Times New Roman"/>
          <w:sz w:val="28"/>
          <w:szCs w:val="28"/>
        </w:rPr>
        <w:sectPr w:rsidR="006126C6" w:rsidSect="004921B0">
          <w:pgSz w:w="11906" w:h="16838"/>
          <w:pgMar w:top="0" w:right="1133" w:bottom="709" w:left="1134" w:header="0" w:footer="0" w:gutter="0"/>
          <w:cols w:space="720"/>
          <w:formProt w:val="0"/>
          <w:docGrid w:linePitch="360"/>
        </w:sectPr>
      </w:pPr>
    </w:p>
    <w:p w:rsidR="002E084E" w:rsidRDefault="004921B0" w:rsidP="002E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Гайдучик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8A44B5" w:rsidRDefault="008A44B5" w:rsidP="002E08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 Н.В.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Вдовіковська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Р.І.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І.Н.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Головата Г.В.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Гудима Х.Я.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Гулка М.С.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2E084E" w:rsidRDefault="002E084E" w:rsidP="0061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Дмитрієва Н.М.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Іванів М.Я.</w:t>
      </w:r>
    </w:p>
    <w:p w:rsidR="002E084E" w:rsidRDefault="002E084E" w:rsidP="0061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Іванова Н.Л.</w:t>
      </w:r>
    </w:p>
    <w:p w:rsidR="008A44B5" w:rsidRDefault="008A44B5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Карцева О.А.</w:t>
      </w:r>
    </w:p>
    <w:p w:rsidR="002E084E" w:rsidRDefault="002E084E" w:rsidP="0061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Квасниця Г.П.</w:t>
      </w:r>
    </w:p>
    <w:p w:rsidR="008A44B5" w:rsidRDefault="008A44B5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Мандибура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І.Д.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І.Р.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Н.П.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М.Г.</w:t>
      </w:r>
    </w:p>
    <w:p w:rsidR="002E084E" w:rsidRDefault="002E084E" w:rsidP="0061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О.М.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Ніколаєнко Х.В.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2E084E" w:rsidRDefault="002E084E" w:rsidP="006126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Л.Г.</w:t>
      </w:r>
    </w:p>
    <w:p w:rsidR="006126C6" w:rsidRDefault="008A44B5" w:rsidP="0061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26C6" w:rsidSect="006126C6">
          <w:type w:val="continuous"/>
          <w:pgSz w:w="11906" w:h="16838"/>
          <w:pgMar w:top="0" w:right="1133" w:bottom="567" w:left="4678" w:header="0" w:footer="0" w:gutter="0"/>
          <w:cols w:num="2" w:space="1279"/>
          <w:formProt w:val="0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027DAF" w:rsidRDefault="00027DA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27DAF" w:rsidSect="008A44B5">
      <w:type w:val="continuous"/>
      <w:pgSz w:w="11906" w:h="16838"/>
      <w:pgMar w:top="0" w:right="1133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25BA9"/>
    <w:multiLevelType w:val="multilevel"/>
    <w:tmpl w:val="7CD0A0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6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8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66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4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66" w:hanging="2160"/>
      </w:pPr>
    </w:lvl>
  </w:abstractNum>
  <w:abstractNum w:abstractNumId="1">
    <w:nsid w:val="769E5C44"/>
    <w:multiLevelType w:val="multilevel"/>
    <w:tmpl w:val="E2C2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AF"/>
    <w:rsid w:val="00027DAF"/>
    <w:rsid w:val="002E084E"/>
    <w:rsid w:val="004921B0"/>
    <w:rsid w:val="006126C6"/>
    <w:rsid w:val="008A44B5"/>
    <w:rsid w:val="00A4119B"/>
    <w:rsid w:val="00C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F6F4D-0E50-4508-8D05-485A74CB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88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514388"/>
    <w:rPr>
      <w:rFonts w:ascii="Tahoma" w:hAnsi="Tahoma" w:cs="Tahoma"/>
      <w:sz w:val="16"/>
      <w:szCs w:val="16"/>
    </w:rPr>
  </w:style>
  <w:style w:type="character" w:customStyle="1" w:styleId="a4">
    <w:name w:val="Основний текст з відступом Знак"/>
    <w:basedOn w:val="a0"/>
    <w:qFormat/>
    <w:rsid w:val="00DB0B8A"/>
    <w:rPr>
      <w:rFonts w:ascii="Times New Roman CYR" w:eastAsia="Times New Roman" w:hAnsi="Times New Roman CYR" w:cs="Times New Roman"/>
      <w:sz w:val="28"/>
      <w:lang w:eastAsia="uk-UA"/>
    </w:rPr>
  </w:style>
  <w:style w:type="character" w:styleId="a5">
    <w:name w:val="Hyperlink"/>
    <w:basedOn w:val="a0"/>
    <w:uiPriority w:val="99"/>
    <w:unhideWhenUsed/>
    <w:rsid w:val="00DB0B8A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51438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5143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DB0B8A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84B6-839A-40BD-B76F-A6CCEC6F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RePack by Diakov</cp:lastModifiedBy>
  <cp:revision>12</cp:revision>
  <cp:lastPrinted>2023-09-04T07:46:00Z</cp:lastPrinted>
  <dcterms:created xsi:type="dcterms:W3CDTF">2021-09-09T07:42:00Z</dcterms:created>
  <dcterms:modified xsi:type="dcterms:W3CDTF">2023-09-04T07:49:00Z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