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DC" w:rsidRPr="00B53EDC" w:rsidRDefault="00B53EDC" w:rsidP="00B53EDC">
      <w:pPr>
        <w:rPr>
          <w:rFonts w:asciiTheme="majorHAnsi" w:hAnsiTheme="majorHAnsi"/>
          <w:sz w:val="28"/>
          <w:szCs w:val="28"/>
        </w:rPr>
      </w:pPr>
    </w:p>
    <w:p w:rsidR="00B53EDC" w:rsidRPr="00B53EDC" w:rsidRDefault="00EC00A7" w:rsidP="00B53EDC">
      <w:pPr>
        <w:jc w:val="center"/>
        <w:rPr>
          <w:rFonts w:asciiTheme="majorHAnsi" w:hAnsiTheme="majorHAnsi"/>
          <w:sz w:val="28"/>
          <w:szCs w:val="28"/>
        </w:rPr>
      </w:pPr>
      <w:r w:rsidRPr="00EC00A7">
        <w:rPr>
          <w:rFonts w:asciiTheme="majorHAnsi" w:hAnsiTheme="majorHAnsi"/>
          <w:sz w:val="28"/>
          <w:szCs w:val="28"/>
        </w:rPr>
        <w:drawing>
          <wp:inline distT="0" distB="0" distL="0" distR="0">
            <wp:extent cx="6465570" cy="7999587"/>
            <wp:effectExtent l="1905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65570" cy="799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DC" w:rsidRPr="00B53EDC" w:rsidRDefault="00B53EDC" w:rsidP="00F8349C">
      <w:pPr>
        <w:jc w:val="both"/>
        <w:rPr>
          <w:rFonts w:asciiTheme="majorHAnsi" w:hAnsiTheme="majorHAnsi"/>
          <w:sz w:val="28"/>
          <w:szCs w:val="28"/>
        </w:rPr>
      </w:pPr>
    </w:p>
    <w:p w:rsidR="00B53EDC" w:rsidRPr="00B53EDC" w:rsidRDefault="00B53EDC" w:rsidP="00B53EDC">
      <w:pPr>
        <w:jc w:val="both"/>
        <w:rPr>
          <w:rFonts w:asciiTheme="majorHAnsi" w:hAnsiTheme="majorHAnsi"/>
          <w:sz w:val="28"/>
          <w:szCs w:val="28"/>
        </w:rPr>
      </w:pPr>
    </w:p>
    <w:p w:rsidR="00B53EDC" w:rsidRPr="00B53EDC" w:rsidRDefault="00B53EDC" w:rsidP="00B53EDC">
      <w:pPr>
        <w:jc w:val="both"/>
        <w:rPr>
          <w:rFonts w:asciiTheme="majorHAnsi" w:hAnsiTheme="majorHAnsi"/>
          <w:sz w:val="28"/>
          <w:szCs w:val="28"/>
        </w:rPr>
      </w:pPr>
    </w:p>
    <w:p w:rsidR="00B53EDC" w:rsidRPr="00B53EDC" w:rsidRDefault="00B53EDC" w:rsidP="00B53EDC">
      <w:pPr>
        <w:jc w:val="both"/>
        <w:rPr>
          <w:rFonts w:asciiTheme="majorHAnsi" w:hAnsiTheme="majorHAnsi"/>
          <w:sz w:val="28"/>
          <w:szCs w:val="28"/>
        </w:rPr>
      </w:pPr>
    </w:p>
    <w:p w:rsidR="00B53EDC" w:rsidRPr="00B53EDC" w:rsidRDefault="00B53EDC" w:rsidP="00B53EDC">
      <w:pPr>
        <w:jc w:val="right"/>
        <w:rPr>
          <w:rFonts w:asciiTheme="majorHAnsi" w:hAnsiTheme="majorHAnsi"/>
          <w:sz w:val="28"/>
          <w:szCs w:val="28"/>
          <w:u w:val="single"/>
        </w:rPr>
      </w:pPr>
    </w:p>
    <w:p w:rsidR="00B53EDC" w:rsidRDefault="00EC00A7" w:rsidP="00EC00A7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349C" w:rsidRDefault="00F8349C" w:rsidP="00B53EDC">
      <w:pPr>
        <w:rPr>
          <w:rFonts w:asciiTheme="majorHAnsi" w:hAnsiTheme="majorHAnsi"/>
          <w:sz w:val="28"/>
          <w:szCs w:val="28"/>
        </w:rPr>
      </w:pPr>
    </w:p>
    <w:p w:rsidR="00B53EDC" w:rsidRPr="00B53EDC" w:rsidRDefault="00B53EDC" w:rsidP="00B53EDC">
      <w:pPr>
        <w:rPr>
          <w:rFonts w:asciiTheme="majorHAnsi" w:hAnsiTheme="majorHAnsi"/>
          <w:sz w:val="28"/>
          <w:szCs w:val="28"/>
        </w:rPr>
      </w:pPr>
    </w:p>
    <w:p w:rsidR="00B53EDC" w:rsidRPr="00B53EDC" w:rsidRDefault="00B53EDC" w:rsidP="00B53EDC">
      <w:pPr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КОЛЕКТИВНИЙ ДОГОВІР</w:t>
      </w:r>
    </w:p>
    <w:p w:rsidR="00B53EDC" w:rsidRPr="00B53EDC" w:rsidRDefault="00B53EDC" w:rsidP="00B53EDC">
      <w:pPr>
        <w:jc w:val="center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між адміністрацією  і трудовим колективом </w:t>
      </w:r>
      <w:proofErr w:type="spellStart"/>
      <w:r w:rsidRPr="00B53EDC">
        <w:rPr>
          <w:rFonts w:asciiTheme="majorHAnsi" w:hAnsiTheme="majorHAnsi"/>
          <w:sz w:val="28"/>
          <w:szCs w:val="28"/>
        </w:rPr>
        <w:t>Конюшківського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ліцею</w:t>
      </w:r>
    </w:p>
    <w:p w:rsidR="00B53EDC" w:rsidRPr="00F8349C" w:rsidRDefault="00B53EDC" w:rsidP="00B53EDC">
      <w:pPr>
        <w:jc w:val="center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на 2020 – 2025роки.</w:t>
      </w:r>
    </w:p>
    <w:p w:rsidR="00B53EDC" w:rsidRPr="00F8349C" w:rsidRDefault="00B53EDC" w:rsidP="00F8349C">
      <w:pPr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1. Загальні положення.</w:t>
      </w:r>
    </w:p>
    <w:p w:rsidR="00B53EDC" w:rsidRPr="00B53EDC" w:rsidRDefault="00B53EDC" w:rsidP="00B53EDC">
      <w:pPr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Визнаючи колективний договір нормативним актом, на підставі якого рег</w:t>
      </w:r>
      <w:r w:rsidRPr="00B53EDC">
        <w:rPr>
          <w:rFonts w:asciiTheme="majorHAnsi" w:hAnsiTheme="majorHAnsi"/>
          <w:sz w:val="28"/>
          <w:szCs w:val="28"/>
        </w:rPr>
        <w:t>у</w:t>
      </w:r>
      <w:r w:rsidRPr="00B53EDC">
        <w:rPr>
          <w:rFonts w:asciiTheme="majorHAnsi" w:hAnsiTheme="majorHAnsi"/>
          <w:sz w:val="28"/>
          <w:szCs w:val="28"/>
        </w:rPr>
        <w:t>люються соціально-економічні, виробничі і трудові відносини, сторони дом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вились про наступне: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  <w:tab w:val="left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Колективний договір укладено на </w:t>
      </w:r>
      <w:r w:rsidRPr="00B53EDC">
        <w:rPr>
          <w:rFonts w:asciiTheme="majorHAnsi" w:hAnsiTheme="majorHAnsi"/>
          <w:b/>
          <w:sz w:val="28"/>
          <w:szCs w:val="28"/>
        </w:rPr>
        <w:t>2020 -2025</w:t>
      </w:r>
      <w:r w:rsidRPr="00B53EDC">
        <w:rPr>
          <w:rFonts w:asciiTheme="majorHAnsi" w:hAnsiTheme="majorHAnsi"/>
          <w:sz w:val="28"/>
          <w:szCs w:val="28"/>
        </w:rPr>
        <w:t xml:space="preserve"> роки.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Колективний договір схвалений загальними зборами трудового колективу, протокол </w:t>
      </w:r>
      <w:r w:rsidRPr="00B53EDC">
        <w:rPr>
          <w:rFonts w:asciiTheme="majorHAnsi" w:hAnsiTheme="majorHAnsi"/>
          <w:b/>
          <w:sz w:val="28"/>
          <w:szCs w:val="28"/>
        </w:rPr>
        <w:t xml:space="preserve">№  </w:t>
      </w:r>
      <w:r w:rsidR="004D188B">
        <w:rPr>
          <w:rFonts w:asciiTheme="majorHAnsi" w:hAnsiTheme="majorHAnsi"/>
          <w:b/>
          <w:sz w:val="28"/>
          <w:szCs w:val="28"/>
        </w:rPr>
        <w:t>6</w:t>
      </w:r>
      <w:r w:rsidRPr="00B53EDC">
        <w:rPr>
          <w:rFonts w:asciiTheme="majorHAnsi" w:hAnsiTheme="majorHAnsi"/>
          <w:sz w:val="28"/>
          <w:szCs w:val="28"/>
        </w:rPr>
        <w:t xml:space="preserve">  від  </w:t>
      </w:r>
      <w:r w:rsidR="000223B3">
        <w:rPr>
          <w:rFonts w:asciiTheme="majorHAnsi" w:hAnsiTheme="majorHAnsi"/>
          <w:b/>
          <w:sz w:val="28"/>
          <w:szCs w:val="28"/>
        </w:rPr>
        <w:t>15. 12</w:t>
      </w:r>
      <w:r w:rsidRPr="00B53EDC">
        <w:rPr>
          <w:rFonts w:asciiTheme="majorHAnsi" w:hAnsiTheme="majorHAnsi"/>
          <w:b/>
          <w:sz w:val="28"/>
          <w:szCs w:val="28"/>
        </w:rPr>
        <w:t>.2020 року</w:t>
      </w:r>
      <w:r w:rsidRPr="00B53EDC">
        <w:rPr>
          <w:rFonts w:asciiTheme="majorHAnsi" w:hAnsiTheme="majorHAnsi"/>
          <w:sz w:val="28"/>
          <w:szCs w:val="28"/>
        </w:rPr>
        <w:t xml:space="preserve">     і набуває чинності з дня його підп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сання.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Колективний договір діє до прийняття нового.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Сторонами колективного договору є:</w:t>
      </w:r>
    </w:p>
    <w:p w:rsidR="00B53EDC" w:rsidRPr="00B53EDC" w:rsidRDefault="00B53EDC" w:rsidP="00B53EDC">
      <w:pPr>
        <w:numPr>
          <w:ilvl w:val="0"/>
          <w:numId w:val="2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адміністрація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Конюшківського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ліцею </w:t>
      </w:r>
      <w:r w:rsidRPr="00B53EDC">
        <w:rPr>
          <w:rFonts w:asciiTheme="majorHAnsi" w:hAnsiTheme="majorHAnsi"/>
          <w:sz w:val="28"/>
          <w:szCs w:val="28"/>
        </w:rPr>
        <w:t xml:space="preserve">в особі директора </w:t>
      </w:r>
      <w:r w:rsidRPr="00B53EDC">
        <w:rPr>
          <w:rFonts w:asciiTheme="majorHAnsi" w:hAnsiTheme="majorHAnsi"/>
          <w:b/>
          <w:sz w:val="28"/>
          <w:szCs w:val="28"/>
        </w:rPr>
        <w:t xml:space="preserve">В.Д.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Пархуця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>,</w:t>
      </w:r>
      <w:r w:rsidRPr="00B53EDC">
        <w:rPr>
          <w:rFonts w:asciiTheme="majorHAnsi" w:hAnsiTheme="majorHAnsi"/>
          <w:sz w:val="28"/>
          <w:szCs w:val="28"/>
        </w:rPr>
        <w:t xml:space="preserve"> яка представляє інтереси власника і має відповідні повноваження;</w:t>
      </w:r>
    </w:p>
    <w:p w:rsidR="00B53EDC" w:rsidRPr="00B53EDC" w:rsidRDefault="00B53EDC" w:rsidP="00B53EDC">
      <w:pPr>
        <w:numPr>
          <w:ilvl w:val="0"/>
          <w:numId w:val="2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профспілковий комітет, який відповідно до ст.. 247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України, ст. 37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професійні спілки, їх права та гарантії </w:t>
      </w:r>
      <w:proofErr w:type="spellStart"/>
      <w:r w:rsidRPr="00B53EDC">
        <w:rPr>
          <w:rFonts w:asciiTheme="majorHAnsi" w:hAnsiTheme="majorHAnsi"/>
          <w:sz w:val="28"/>
          <w:szCs w:val="28"/>
        </w:rPr>
        <w:t>діяльності”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пре</w:t>
      </w:r>
      <w:r w:rsidRPr="00B53EDC">
        <w:rPr>
          <w:rFonts w:asciiTheme="majorHAnsi" w:hAnsiTheme="majorHAnsi"/>
          <w:sz w:val="28"/>
          <w:szCs w:val="28"/>
        </w:rPr>
        <w:t>д</w:t>
      </w:r>
      <w:r w:rsidRPr="00B53EDC">
        <w:rPr>
          <w:rFonts w:asciiTheme="majorHAnsi" w:hAnsiTheme="majorHAnsi"/>
          <w:sz w:val="28"/>
          <w:szCs w:val="28"/>
        </w:rPr>
        <w:t>ставляє інтереси працівників</w:t>
      </w:r>
      <w:r w:rsidRPr="00B53ED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b/>
          <w:bCs/>
          <w:sz w:val="28"/>
          <w:szCs w:val="28"/>
        </w:rPr>
        <w:t>Конюшківського</w:t>
      </w:r>
      <w:proofErr w:type="spellEnd"/>
      <w:r w:rsidRPr="00B53EDC">
        <w:rPr>
          <w:rFonts w:asciiTheme="majorHAnsi" w:hAnsiTheme="majorHAnsi"/>
          <w:b/>
          <w:bCs/>
          <w:sz w:val="28"/>
          <w:szCs w:val="28"/>
        </w:rPr>
        <w:t xml:space="preserve"> ліцею</w:t>
      </w:r>
      <w:r w:rsidRPr="00B53EDC">
        <w:rPr>
          <w:rFonts w:asciiTheme="majorHAnsi" w:hAnsiTheme="majorHAnsi"/>
          <w:sz w:val="28"/>
          <w:szCs w:val="28"/>
        </w:rPr>
        <w:t xml:space="preserve"> у галузі праці, поб</w:t>
      </w:r>
      <w:r w:rsidRPr="00B53EDC">
        <w:rPr>
          <w:rFonts w:asciiTheme="majorHAnsi" w:hAnsiTheme="majorHAnsi"/>
          <w:sz w:val="28"/>
          <w:szCs w:val="28"/>
        </w:rPr>
        <w:t>у</w:t>
      </w:r>
      <w:r w:rsidRPr="00B53EDC">
        <w:rPr>
          <w:rFonts w:asciiTheme="majorHAnsi" w:hAnsiTheme="majorHAnsi"/>
          <w:sz w:val="28"/>
          <w:szCs w:val="28"/>
        </w:rPr>
        <w:t>ту, культури і захищає їх трудові, соціально-економічні права та інтереси.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Адміністрація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Конюшківського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ліцею  </w:t>
      </w:r>
      <w:r w:rsidRPr="00B53EDC">
        <w:rPr>
          <w:rFonts w:asciiTheme="majorHAnsi" w:hAnsiTheme="majorHAnsi"/>
          <w:sz w:val="28"/>
          <w:szCs w:val="28"/>
        </w:rPr>
        <w:t>визнає профспілковий комітет єд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 xml:space="preserve">ним повноважним представником всіх працівників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Конюшківського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ліцею  </w:t>
      </w:r>
      <w:r w:rsidRPr="00B53EDC">
        <w:rPr>
          <w:rFonts w:asciiTheme="majorHAnsi" w:hAnsiTheme="majorHAnsi"/>
          <w:sz w:val="28"/>
          <w:szCs w:val="28"/>
        </w:rPr>
        <w:t>в колективних переговорах.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Сторони зобов’язуються дотримуватися принципів соціального партнерс</w:t>
      </w:r>
      <w:r w:rsidRPr="00B53EDC">
        <w:rPr>
          <w:rFonts w:asciiTheme="majorHAnsi" w:hAnsiTheme="majorHAnsi"/>
          <w:sz w:val="28"/>
          <w:szCs w:val="28"/>
        </w:rPr>
        <w:t>т</w:t>
      </w:r>
      <w:r w:rsidRPr="00B53EDC">
        <w:rPr>
          <w:rFonts w:asciiTheme="majorHAnsi" w:hAnsiTheme="majorHAnsi"/>
          <w:sz w:val="28"/>
          <w:szCs w:val="28"/>
        </w:rPr>
        <w:t>ва: паритетності представництва, рівноправності сторін, взаємної відпов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дальності, конструктивності і аргументованості при проведенні перегов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рів щодо укладання колективного договору, внесення змін і доповнень до нього, вирішення усіх питань соціально-економічних і трудових відносин.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Колективний договір укладений згідно з чинним законодавством, Генер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льною, Галузевою, регіональною угодами.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Положення колективного договору діють безпосередньо і є обов’язковими для дотримання адміністрацією, працівниками і профспілковим комітетом.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Дія колективного договору поширюється на всіх працівників установи.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Зміни та доповнення до колективного договору вносяться в обов’язковому порядку у </w:t>
      </w:r>
      <w:proofErr w:type="spellStart"/>
      <w:r w:rsidRPr="00B53EDC">
        <w:rPr>
          <w:rFonts w:asciiTheme="majorHAnsi" w:hAnsiTheme="majorHAnsi"/>
          <w:sz w:val="28"/>
          <w:szCs w:val="28"/>
        </w:rPr>
        <w:t>зв”язку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зі змінами чинного законодавства, </w:t>
      </w:r>
    </w:p>
    <w:p w:rsidR="00B53EDC" w:rsidRPr="00B53EDC" w:rsidRDefault="00B53EDC" w:rsidP="00B53EDC">
      <w:pPr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Генеральної, Галузевої, регіональної угод з питань, що є предметом коле</w:t>
      </w:r>
      <w:r w:rsidRPr="00B53EDC">
        <w:rPr>
          <w:rFonts w:asciiTheme="majorHAnsi" w:hAnsiTheme="majorHAnsi"/>
          <w:sz w:val="28"/>
          <w:szCs w:val="28"/>
        </w:rPr>
        <w:t>к</w:t>
      </w:r>
      <w:r w:rsidRPr="00B53EDC">
        <w:rPr>
          <w:rFonts w:asciiTheme="majorHAnsi" w:hAnsiTheme="majorHAnsi"/>
          <w:sz w:val="28"/>
          <w:szCs w:val="28"/>
        </w:rPr>
        <w:t>тивного договору, та з ініціативи однієї із сторін після проведення перег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ворів й досягнення згоди і набувають чинності після схвалення загальними зборами працівників.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Пропозиції кожної із сторін щодо внесення змін і доповнень до колект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вного договору розглядаються спільно, відповідні рішення приймаються у п’ятиденний строк з дня їх отримання іншою стороною.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Жодна із сторін, що уклали колективний договір, не може протягом усь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го терміну його дії в односторонньому порядку приймати рішення, що зм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нюють норми, положення, зобов’язання колективного договору або прип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няють їх виконання.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Переговори щодо укладання нового колективного договору на насту</w:t>
      </w:r>
      <w:r w:rsidRPr="00B53EDC">
        <w:rPr>
          <w:rFonts w:asciiTheme="majorHAnsi" w:hAnsiTheme="majorHAnsi"/>
          <w:sz w:val="28"/>
          <w:szCs w:val="28"/>
        </w:rPr>
        <w:t>п</w:t>
      </w:r>
      <w:r w:rsidRPr="00B53EDC">
        <w:rPr>
          <w:rFonts w:asciiTheme="majorHAnsi" w:hAnsiTheme="majorHAnsi"/>
          <w:sz w:val="28"/>
          <w:szCs w:val="28"/>
        </w:rPr>
        <w:t>ний термін починаються не пізніше як за два місяці до закінчення терміну дії колективного договору (згідно із законодавством не раніше як за три м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сяці до закінчення строку дії колективного договору).</w:t>
      </w:r>
    </w:p>
    <w:p w:rsidR="00B53EDC" w:rsidRPr="00B53EDC" w:rsidRDefault="00B53EDC" w:rsidP="00B53EDC">
      <w:pPr>
        <w:numPr>
          <w:ilvl w:val="0"/>
          <w:numId w:val="1"/>
        </w:numPr>
        <w:tabs>
          <w:tab w:val="clear" w:pos="1080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Після схвалення проекту колективного договору уповноважені предста</w:t>
      </w:r>
      <w:r w:rsidRPr="00B53EDC">
        <w:rPr>
          <w:rFonts w:asciiTheme="majorHAnsi" w:hAnsiTheme="majorHAnsi"/>
          <w:sz w:val="28"/>
          <w:szCs w:val="28"/>
        </w:rPr>
        <w:t>в</w:t>
      </w:r>
      <w:r w:rsidRPr="00B53EDC">
        <w:rPr>
          <w:rFonts w:asciiTheme="majorHAnsi" w:hAnsiTheme="majorHAnsi"/>
          <w:sz w:val="28"/>
          <w:szCs w:val="28"/>
        </w:rPr>
        <w:t>ники сторін протягом п’яти днів підписують колективний договір.</w:t>
      </w:r>
    </w:p>
    <w:p w:rsidR="00B53EDC" w:rsidRPr="00B53EDC" w:rsidRDefault="00B53EDC" w:rsidP="00B53EDC">
      <w:pPr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Після підписання колективний договір подається для повідомної реєстрації в місцеві органи державної виконавчої влади.</w:t>
      </w:r>
    </w:p>
    <w:p w:rsidR="00B53EDC" w:rsidRPr="00F8349C" w:rsidRDefault="00B53EDC" w:rsidP="00F8349C">
      <w:pPr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Через п’ять днів після реєстрації колективний договір доводиться до відома профспілкового комітету, працівників установи.</w:t>
      </w:r>
    </w:p>
    <w:p w:rsidR="00B53EDC" w:rsidRPr="00F8349C" w:rsidRDefault="00B53EDC" w:rsidP="00F8349C">
      <w:pPr>
        <w:ind w:left="708"/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2. Трудові відносини</w:t>
      </w:r>
    </w:p>
    <w:p w:rsidR="00B53EDC" w:rsidRPr="00B53EDC" w:rsidRDefault="00B53EDC" w:rsidP="00B53EDC">
      <w:pPr>
        <w:ind w:left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Забезпечити ефективну діяльність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Конюшківського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ліцею  </w:t>
      </w:r>
      <w:r w:rsidRPr="00B53EDC">
        <w:rPr>
          <w:rFonts w:asciiTheme="majorHAnsi" w:hAnsiTheme="majorHAnsi"/>
          <w:sz w:val="28"/>
          <w:szCs w:val="28"/>
        </w:rPr>
        <w:t>, виходячи з фактичних обсягів фінансування та раціональне використання позабюдж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 xml:space="preserve">тних коштів для підвищення результативності роботи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Конюшківського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ліцею</w:t>
      </w:r>
      <w:r w:rsidRPr="00B53EDC">
        <w:rPr>
          <w:rFonts w:asciiTheme="majorHAnsi" w:hAnsiTheme="majorHAnsi"/>
          <w:sz w:val="28"/>
          <w:szCs w:val="28"/>
        </w:rPr>
        <w:t>, поліпшення становища працівників.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Забезпечити розвиток і зміцнення матеріально-технічної бази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</w:t>
      </w:r>
      <w:r w:rsidRPr="00B53EDC">
        <w:rPr>
          <w:rFonts w:asciiTheme="majorHAnsi" w:hAnsiTheme="majorHAnsi"/>
          <w:b/>
          <w:sz w:val="28"/>
          <w:szCs w:val="28"/>
        </w:rPr>
        <w:t>в</w:t>
      </w:r>
      <w:r w:rsidRPr="00B53EDC">
        <w:rPr>
          <w:rFonts w:asciiTheme="majorHAnsi" w:hAnsiTheme="majorHAnsi"/>
          <w:b/>
          <w:sz w:val="28"/>
          <w:szCs w:val="28"/>
        </w:rPr>
        <w:t>ського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ліцею  </w:t>
      </w:r>
      <w:r w:rsidRPr="00B53EDC">
        <w:rPr>
          <w:rFonts w:asciiTheme="majorHAnsi" w:hAnsiTheme="majorHAnsi"/>
          <w:sz w:val="28"/>
          <w:szCs w:val="28"/>
        </w:rPr>
        <w:t>для організації навчально-виховного процесу.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Застосовувати засоби матеріального і морального стимулювання якісної праці, раціонального використання наявного обладнання, технічних засобів навчання.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розробку посадових інструкцій для всіх категорій працівників установи.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Здійснювати прийняття на роботу нових працівників лише у випадках по</w:t>
      </w:r>
      <w:r w:rsidRPr="00B53EDC">
        <w:rPr>
          <w:rFonts w:asciiTheme="majorHAnsi" w:hAnsiTheme="majorHAnsi"/>
          <w:sz w:val="28"/>
          <w:szCs w:val="28"/>
        </w:rPr>
        <w:t>в</w:t>
      </w:r>
      <w:r w:rsidRPr="00B53EDC">
        <w:rPr>
          <w:rFonts w:asciiTheme="majorHAnsi" w:hAnsiTheme="majorHAnsi"/>
          <w:sz w:val="28"/>
          <w:szCs w:val="28"/>
        </w:rPr>
        <w:t>ного навчального навантаження працюючих і якщо не прогнозується їх в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 xml:space="preserve">вільнення на підставі п.1. ст.40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Забезпечити протягом одного року реалізацію працівниками переважного права на укладення трудового договору у разі поворотного прийняття на роботу працівників аналогічної кваліфікації (ст.42-1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Не застосовувати контрактну форму трудового договору крім випадків, п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редбачених чинним законодавством, та у разі, коли сам працівник виявив бажання працювати за контрактом і за умови фінансових можливостей.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Відповідно до заявок забезпечити працевлаштування в установі освіти в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пускників педагогічних навчальних закладів за отриманою спеціальністю, уклавши з ними безстроковий трудовий договір та установивши їм навч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льне навантаження в обсязі не нижче кількості годин на ставку заробітної плати.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наставництво над молодими спеціалістами, сприяти їх адапт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ції в колективі та професійному зростанню.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До початку роботи працівника за укладеним трудовим договором роз’яснити під розписку його права, обов’язки, інформувати про умови пр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ці, права на пільги і компенсації за роботу в особливих умовах відповідно до чинного законодавства і даного колективного договору.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Звільнення працівників за ініціативою адміністрації здійснювати за п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переднім погодженням з профспілковим комітетом згідно з чинним зак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нодавством.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Звільнення педагогічних працівників у зв’язку із зменшенням обсягу р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боти, скорочення чисельності або штату здійснювати лише після закінче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 навчального року.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термін, визначений працівником, за його власним бажанням розривати з ним трудовий договір (в тому числі строковий), якщо в установі не вик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 xml:space="preserve">нується законодавство про охорону праці, умови колективного договору з цих питань з виплатою відповідної вихідної допомоги ( ст..6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Протягом двох днів з часу одержання інформації доводити до відома чл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нів трудового колективу нові нормативні документи стосовно трудових в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дносин, організації праці, роз’яснити їх зміст, права та обов’язки працівн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ків.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періодичне (не рідше одного разу на п’ять років) підвище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 кваліфікації та стажування педагогічних працівників, гарантуючи їм при цьому відповідні пільги, компенсації згідно з чинним законодавством.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Включати представника профкому до складу тарифікаційної та атест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ційної комісій.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Затверджувати режим роботи, графіки роботи, розклад занять за пог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дженням з профспілковим комітетом.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при складанні розкладу навчальних занять оптимальний режим роботи для батьків, які мають двох і більше дітей віком до шести р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ків та для тих, хто поєднує роботу з навчанням.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вільний від навчальних занять день для методичної роботи к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 xml:space="preserve">рівникам </w:t>
      </w:r>
      <w:proofErr w:type="spellStart"/>
      <w:r w:rsidRPr="00B53EDC">
        <w:rPr>
          <w:rFonts w:asciiTheme="majorHAnsi" w:hAnsiTheme="majorHAnsi"/>
          <w:sz w:val="28"/>
          <w:szCs w:val="28"/>
        </w:rPr>
        <w:t>методоб’єднань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і вчителям, що мають навантаження в обсязі до 18 тижневих годин, іншим працівникам, в т.ч. похилого віку.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створенню в колективі здорового морально-психологічного м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кроклімату.</w:t>
      </w:r>
    </w:p>
    <w:p w:rsidR="00B53EDC" w:rsidRPr="00B53EDC" w:rsidRDefault="00B53EDC" w:rsidP="00B53EDC">
      <w:pPr>
        <w:numPr>
          <w:ilvl w:val="0"/>
          <w:numId w:val="3"/>
        </w:numPr>
        <w:tabs>
          <w:tab w:val="clear" w:pos="1068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Упереджувати виникнення індивідуальних та колективних трудових конфліктів, а у випадку їх виникнення забезпечити вирішення згідно з чинним законодавством.</w:t>
      </w:r>
    </w:p>
    <w:p w:rsidR="00B53EDC" w:rsidRPr="00B53EDC" w:rsidRDefault="00B53EDC" w:rsidP="00B53EDC">
      <w:pPr>
        <w:ind w:left="708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 xml:space="preserve">Профком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зобов”язується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>:</w:t>
      </w:r>
    </w:p>
    <w:p w:rsidR="00B53EDC" w:rsidRPr="00B53EDC" w:rsidRDefault="00B53EDC" w:rsidP="00B53EDC">
      <w:pPr>
        <w:numPr>
          <w:ilvl w:val="0"/>
          <w:numId w:val="4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Роз’яснювати членам трудового колективу зміст нормативних документів щодо організації праці, їх права і обов’язки.</w:t>
      </w:r>
    </w:p>
    <w:p w:rsidR="00B53EDC" w:rsidRPr="00B53EDC" w:rsidRDefault="00B53EDC" w:rsidP="00B53EDC">
      <w:pPr>
        <w:numPr>
          <w:ilvl w:val="0"/>
          <w:numId w:val="4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дотриманню трудової дисципліни та правил внутрішнього розп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рядку.</w:t>
      </w:r>
    </w:p>
    <w:p w:rsidR="00B53EDC" w:rsidRPr="00B53EDC" w:rsidRDefault="00B53EDC" w:rsidP="00B53EDC">
      <w:pPr>
        <w:numPr>
          <w:ilvl w:val="0"/>
          <w:numId w:val="4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Забезпечувати постійний контроль за своєчасним введенням в дію норм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тивних документів з питань трудових відносин, організації, нормування праці, розподілу навчального навантаження.</w:t>
      </w:r>
    </w:p>
    <w:p w:rsidR="00B53EDC" w:rsidRPr="00F8349C" w:rsidRDefault="00B53EDC" w:rsidP="00F8349C">
      <w:pPr>
        <w:numPr>
          <w:ilvl w:val="0"/>
          <w:numId w:val="4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упередженню виникнення трудових конфліктів.</w:t>
      </w:r>
    </w:p>
    <w:p w:rsidR="00B53EDC" w:rsidRPr="00B53EDC" w:rsidRDefault="00B53EDC" w:rsidP="00B53EDC">
      <w:pPr>
        <w:ind w:left="708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Сторони домовились про:</w:t>
      </w:r>
    </w:p>
    <w:p w:rsidR="000223B3" w:rsidRPr="004D188B" w:rsidRDefault="00B53EDC" w:rsidP="004D188B">
      <w:pPr>
        <w:ind w:left="708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встановлення в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Конюшківському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 ліцеї   </w:t>
      </w:r>
      <w:r w:rsidRPr="00B53EDC">
        <w:rPr>
          <w:rFonts w:asciiTheme="majorHAnsi" w:hAnsiTheme="majorHAnsi"/>
          <w:sz w:val="28"/>
          <w:szCs w:val="28"/>
        </w:rPr>
        <w:t>п’ятиденного робочого тижня з   двома вихідними днями в суботу та неділю.</w:t>
      </w:r>
    </w:p>
    <w:p w:rsidR="00B53EDC" w:rsidRPr="00B53EDC" w:rsidRDefault="00B53EDC" w:rsidP="00B53EDC">
      <w:pPr>
        <w:ind w:left="708"/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3. Забезпечення зайнятості</w:t>
      </w:r>
    </w:p>
    <w:p w:rsidR="00B53EDC" w:rsidRPr="00B53EDC" w:rsidRDefault="00B53EDC" w:rsidP="00F8349C">
      <w:pPr>
        <w:ind w:left="708" w:firstLine="36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</w:t>
      </w:r>
      <w:r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B53EDC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Приймати рішення про зміни в організації виробництва і праці, ліквідацію, реорганізацію, перепрофілювання установи, скорочення чисельності або </w:t>
      </w:r>
      <w:r w:rsidRPr="00B53EDC">
        <w:rPr>
          <w:rFonts w:asciiTheme="majorHAnsi" w:hAnsiTheme="majorHAnsi"/>
          <w:sz w:val="28"/>
          <w:szCs w:val="28"/>
        </w:rPr>
        <w:lastRenderedPageBreak/>
        <w:t>штату працівників лише після попереднього проведення переговорів з профкомом – не пізніше як за три місяці до здійснення цих заходів (п.4.1.8. Галузевої угоди).</w:t>
      </w:r>
    </w:p>
    <w:p w:rsidR="00B53EDC" w:rsidRPr="00B53EDC" w:rsidRDefault="00B53EDC" w:rsidP="00B53EDC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бажаючим можливість працювати на умовах неповного робочого часу з оплатою праці пропорційно відпрацьованому часу без будь-яких о</w:t>
      </w:r>
      <w:r w:rsidRPr="00B53EDC">
        <w:rPr>
          <w:rFonts w:asciiTheme="majorHAnsi" w:hAnsiTheme="majorHAnsi"/>
          <w:sz w:val="28"/>
          <w:szCs w:val="28"/>
        </w:rPr>
        <w:t>б</w:t>
      </w:r>
      <w:r w:rsidRPr="00B53EDC">
        <w:rPr>
          <w:rFonts w:asciiTheme="majorHAnsi" w:hAnsiTheme="majorHAnsi"/>
          <w:sz w:val="28"/>
          <w:szCs w:val="28"/>
        </w:rPr>
        <w:t>межень трудових прав працівника, із збереженням повної тривалості опл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чуваної відпустки та всіх гарантій, пільг, компенсацій, встановлених коле</w:t>
      </w:r>
      <w:r w:rsidRPr="00B53EDC">
        <w:rPr>
          <w:rFonts w:asciiTheme="majorHAnsi" w:hAnsiTheme="majorHAnsi"/>
          <w:sz w:val="28"/>
          <w:szCs w:val="28"/>
        </w:rPr>
        <w:t>к</w:t>
      </w:r>
      <w:r w:rsidRPr="00B53EDC">
        <w:rPr>
          <w:rFonts w:asciiTheme="majorHAnsi" w:hAnsiTheme="majorHAnsi"/>
          <w:sz w:val="28"/>
          <w:szCs w:val="28"/>
        </w:rPr>
        <w:t>тивним договором.</w:t>
      </w:r>
    </w:p>
    <w:p w:rsidR="00B53EDC" w:rsidRPr="00B53EDC" w:rsidRDefault="00B53EDC" w:rsidP="00B53EDC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Не допускати економічно не обґрунтованого скорочення класів, груп.</w:t>
      </w:r>
    </w:p>
    <w:p w:rsidR="00B53EDC" w:rsidRPr="00B53EDC" w:rsidRDefault="00B53EDC" w:rsidP="00B53EDC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При виникненні необхідності вивільнення працівників у зв’язку із змінами в організації виробництва і праці, в тому числі ліквідацією, реорганізацією або перепрофілюванням установи, скороченням чисельності або штату працівників (п.1 ст.40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України):</w:t>
      </w:r>
    </w:p>
    <w:p w:rsidR="00B53EDC" w:rsidRPr="00B53EDC" w:rsidRDefault="00B53EDC" w:rsidP="00B53EDC">
      <w:pPr>
        <w:numPr>
          <w:ilvl w:val="0"/>
          <w:numId w:val="2"/>
        </w:numPr>
        <w:tabs>
          <w:tab w:val="clear" w:pos="1065"/>
          <w:tab w:val="num" w:pos="1068"/>
        </w:tabs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здійснювати вивільнення лише після використання усіх можливостей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безпечити їх роботою на іншому робочому місці, в т.ч. за рахунок звільне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 сумісників, ліквідації суміщення;</w:t>
      </w:r>
    </w:p>
    <w:p w:rsidR="00B53EDC" w:rsidRPr="00B53EDC" w:rsidRDefault="00B53EDC" w:rsidP="00B53EDC">
      <w:pPr>
        <w:numPr>
          <w:ilvl w:val="0"/>
          <w:numId w:val="2"/>
        </w:numPr>
        <w:tabs>
          <w:tab w:val="clear" w:pos="1065"/>
          <w:tab w:val="num" w:pos="1068"/>
        </w:tabs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повідомляти не пізніше, як за два місяці у письмовій формі державну слу</w:t>
      </w:r>
      <w:r w:rsidRPr="00B53EDC">
        <w:rPr>
          <w:rFonts w:asciiTheme="majorHAnsi" w:hAnsiTheme="majorHAnsi"/>
          <w:sz w:val="28"/>
          <w:szCs w:val="28"/>
        </w:rPr>
        <w:t>ж</w:t>
      </w:r>
      <w:r w:rsidRPr="00B53EDC">
        <w:rPr>
          <w:rFonts w:asciiTheme="majorHAnsi" w:hAnsiTheme="majorHAnsi"/>
          <w:sz w:val="28"/>
          <w:szCs w:val="28"/>
        </w:rPr>
        <w:t xml:space="preserve">бу зайнятості (п.5 ст.20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зайнятість”</w:t>
      </w:r>
      <w:proofErr w:type="spellEnd"/>
      <w:r w:rsidRPr="00B53EDC">
        <w:rPr>
          <w:rFonts w:asciiTheme="majorHAnsi" w:hAnsiTheme="majorHAnsi"/>
          <w:sz w:val="28"/>
          <w:szCs w:val="28"/>
        </w:rPr>
        <w:t>);</w:t>
      </w:r>
    </w:p>
    <w:p w:rsidR="00B53EDC" w:rsidRPr="00B53EDC" w:rsidRDefault="00B53EDC" w:rsidP="00B53EDC">
      <w:pPr>
        <w:numPr>
          <w:ilvl w:val="0"/>
          <w:numId w:val="2"/>
        </w:numPr>
        <w:tabs>
          <w:tab w:val="clear" w:pos="1065"/>
          <w:tab w:val="num" w:pos="1068"/>
        </w:tabs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направляти на професійну підготовку, перепідготовку із збереженням с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реднього заробітку на весь період навчання.</w:t>
      </w:r>
    </w:p>
    <w:p w:rsidR="00B53EDC" w:rsidRPr="00B53EDC" w:rsidRDefault="00B53EDC" w:rsidP="00B53EDC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працівникам з дня попередження їх про звільнення вільний час (8 годин на тиждень) в межах робочого часу для пошуку нової роботи.</w:t>
      </w:r>
    </w:p>
    <w:p w:rsidR="00B53EDC" w:rsidRPr="00B53EDC" w:rsidRDefault="00B53EDC" w:rsidP="00B53EDC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Забезпечити створення нових робочих місць за рахунок </w:t>
      </w:r>
      <w:proofErr w:type="spellStart"/>
      <w:r w:rsidRPr="00B53EDC">
        <w:rPr>
          <w:rFonts w:asciiTheme="majorHAnsi" w:hAnsiTheme="majorHAnsi"/>
          <w:sz w:val="28"/>
          <w:szCs w:val="28"/>
        </w:rPr>
        <w:t>спецкоштів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та впровадження платних коштів відповідно до чинного законодавства.</w:t>
      </w:r>
    </w:p>
    <w:p w:rsidR="00B53EDC" w:rsidRPr="00F8349C" w:rsidRDefault="00B53EDC" w:rsidP="00B53EDC">
      <w:pPr>
        <w:numPr>
          <w:ilvl w:val="0"/>
          <w:numId w:val="5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Залучати до педагогічної роботи працівників інших установ і закладів осв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ти на умовах погодинної оплати, лише при умові забезпечення штатних п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дагогічних працівників навчальним навантаженням в обсязі не менше ві</w:t>
      </w:r>
      <w:r w:rsidRPr="00B53EDC">
        <w:rPr>
          <w:rFonts w:asciiTheme="majorHAnsi" w:hAnsiTheme="majorHAnsi"/>
          <w:sz w:val="28"/>
          <w:szCs w:val="28"/>
        </w:rPr>
        <w:t>д</w:t>
      </w:r>
      <w:r w:rsidRPr="00B53EDC">
        <w:rPr>
          <w:rFonts w:asciiTheme="majorHAnsi" w:hAnsiTheme="majorHAnsi"/>
          <w:sz w:val="28"/>
          <w:szCs w:val="28"/>
        </w:rPr>
        <w:t>повідної кількості годин на ставку.</w:t>
      </w:r>
    </w:p>
    <w:p w:rsidR="00B53EDC" w:rsidRPr="00B53EDC" w:rsidRDefault="00B53EDC" w:rsidP="00B53EDC">
      <w:pPr>
        <w:ind w:left="708" w:firstLine="360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Профком зобов’язується:</w:t>
      </w:r>
    </w:p>
    <w:p w:rsidR="00B53EDC" w:rsidRPr="00B53EDC" w:rsidRDefault="00B53EDC" w:rsidP="00B53EDC">
      <w:pPr>
        <w:numPr>
          <w:ilvl w:val="0"/>
          <w:numId w:val="6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Вести роз’яснювальну роботу з питань трудових прав та соціального захи</w:t>
      </w:r>
      <w:r w:rsidRPr="00B53EDC">
        <w:rPr>
          <w:rFonts w:asciiTheme="majorHAnsi" w:hAnsiTheme="majorHAnsi"/>
          <w:sz w:val="28"/>
          <w:szCs w:val="28"/>
        </w:rPr>
        <w:t>с</w:t>
      </w:r>
      <w:r w:rsidRPr="00B53EDC">
        <w:rPr>
          <w:rFonts w:asciiTheme="majorHAnsi" w:hAnsiTheme="majorHAnsi"/>
          <w:sz w:val="28"/>
          <w:szCs w:val="28"/>
        </w:rPr>
        <w:t>ту вивільнюваних працівників.</w:t>
      </w:r>
    </w:p>
    <w:p w:rsidR="00B53EDC" w:rsidRPr="00B53EDC" w:rsidRDefault="00B53EDC" w:rsidP="00B53EDC">
      <w:pPr>
        <w:numPr>
          <w:ilvl w:val="0"/>
          <w:numId w:val="6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Забезпечувати захист вивільнюваних працівників згідно з чинним закон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давством. Контролювати надання працівникам переважного права зал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 xml:space="preserve">шення на роботі відповідно до ст.42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України. Не допускати звільнення за ініціативою адміністрації вагітних, жінок, які мають дітей віком до шести років (частина друга ст.149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України), одиноких матерів за наявності дитини віком до 14 років або дитини-інваліда (ст.184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України).</w:t>
      </w:r>
    </w:p>
    <w:p w:rsidR="00B53EDC" w:rsidRPr="00B53EDC" w:rsidRDefault="00B53EDC" w:rsidP="00B53EDC">
      <w:pPr>
        <w:numPr>
          <w:ilvl w:val="0"/>
          <w:numId w:val="6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матеріальну допомогу вивільнюваним працівникам у розмірі 50% посадового окладу за рахунок коштів профспілкового бюджету.</w:t>
      </w:r>
    </w:p>
    <w:p w:rsidR="00B53EDC" w:rsidRPr="00F8349C" w:rsidRDefault="00B53EDC" w:rsidP="00F8349C">
      <w:pPr>
        <w:numPr>
          <w:ilvl w:val="0"/>
          <w:numId w:val="6"/>
        </w:numPr>
        <w:tabs>
          <w:tab w:val="clear" w:pos="1068"/>
          <w:tab w:val="num" w:pos="851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Не знімати з профспілкового обліку вивільнених працівників до моменту їх працевлаштування (крім випадків подання особистої заяви про зняття з обліку).</w:t>
      </w:r>
    </w:p>
    <w:p w:rsidR="00B53EDC" w:rsidRPr="00B53EDC" w:rsidRDefault="00D61FBF" w:rsidP="00B53EDC">
      <w:pPr>
        <w:ind w:left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Сторони домовились,</w:t>
      </w:r>
    </w:p>
    <w:p w:rsidR="00B53EDC" w:rsidRPr="00B53EDC" w:rsidRDefault="00B53EDC" w:rsidP="00D61FBF">
      <w:pPr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що при скороченні чисельності чи штату працівників переважне право зал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шитися на роботі у випадку однакової продуктивності праці і кваліфікації, крім передбачених законодавством, надається також:</w:t>
      </w:r>
    </w:p>
    <w:p w:rsidR="00B53EDC" w:rsidRPr="00B53EDC" w:rsidRDefault="00B53EDC" w:rsidP="00D61FBF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особам перед пенсійного віку;</w:t>
      </w:r>
    </w:p>
    <w:p w:rsidR="00B53EDC" w:rsidRPr="00F8349C" w:rsidRDefault="00B53EDC" w:rsidP="00F8349C">
      <w:pPr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працівникам, в сім’ях яких є особи, що мають статус безробітних.</w:t>
      </w:r>
    </w:p>
    <w:p w:rsidR="00B53EDC" w:rsidRPr="00F8349C" w:rsidRDefault="00B53EDC" w:rsidP="00B53EDC">
      <w:pPr>
        <w:ind w:left="705"/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4. Робочий час, режим та нормування праці</w:t>
      </w:r>
    </w:p>
    <w:p w:rsidR="00B53EDC" w:rsidRPr="00B53EDC" w:rsidRDefault="00F8349C" w:rsidP="00B53EDC">
      <w:pPr>
        <w:ind w:left="1062" w:firstLine="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Не допускати відволікання працівників від виконання ними професійних обов’язків (за винятком випадків, передбачених чинним законодавством).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Залучати працівників до роботи в надурочний час, як виняток, лише з д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зволу профкому з оплатою відповідно до чинного законодавства.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разі запровадження чергування в установі завчасно узгоджувати з про</w:t>
      </w:r>
      <w:r w:rsidRPr="00B53EDC">
        <w:rPr>
          <w:rFonts w:asciiTheme="majorHAnsi" w:hAnsiTheme="majorHAnsi"/>
          <w:sz w:val="28"/>
          <w:szCs w:val="28"/>
        </w:rPr>
        <w:t>ф</w:t>
      </w:r>
      <w:r w:rsidRPr="00B53EDC">
        <w:rPr>
          <w:rFonts w:asciiTheme="majorHAnsi" w:hAnsiTheme="majorHAnsi"/>
          <w:sz w:val="28"/>
          <w:szCs w:val="28"/>
        </w:rPr>
        <w:t>спілковим комітетом графіки, порядок і розміри компенсації.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Залучати до роботи окремих працівників у вихідні (неробочі) дні лише у виняткових випадках за їх згодою і за погодженням з профспілковим ком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тетом.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Компенсувати роботу у святковий, неробочий день згідно з чинним зак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нодавством.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Запроваджувати підсумований облік робочого часу для працівників, умови роботи яких неможливі з додержанням щоденної або щотижневої тривал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сті робочого часу (прибиральниць, сторожів, робітників, зайнятих експлу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тацією та обслуговуванням котелень).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Залучати працівників до заміни тимчасово відсутніх працівників лише за їх згодою. 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Запровадження, зміну на перегляд норм праці проводити за погодженням з профспілковим комітетом, забезпечивши гласність всіх заходів щодо но</w:t>
      </w:r>
      <w:r w:rsidRPr="00B53EDC">
        <w:rPr>
          <w:rFonts w:asciiTheme="majorHAnsi" w:hAnsiTheme="majorHAnsi"/>
          <w:sz w:val="28"/>
          <w:szCs w:val="28"/>
        </w:rPr>
        <w:t>р</w:t>
      </w:r>
      <w:r w:rsidRPr="00B53EDC">
        <w:rPr>
          <w:rFonts w:asciiTheme="majorHAnsi" w:hAnsiTheme="majorHAnsi"/>
          <w:sz w:val="28"/>
          <w:szCs w:val="28"/>
        </w:rPr>
        <w:t xml:space="preserve">мування праці, </w:t>
      </w:r>
      <w:proofErr w:type="spellStart"/>
      <w:r w:rsidRPr="00B53EDC">
        <w:rPr>
          <w:rFonts w:asciiTheme="majorHAnsi" w:hAnsiTheme="majorHAnsi"/>
          <w:sz w:val="28"/>
          <w:szCs w:val="28"/>
        </w:rPr>
        <w:t>роз”яснення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працівникам причин перегляду норм праці та умов застосування нових норм.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 запровадження нових норм чи зміну чинних норм праці повідомляти працівників не пізніше як за два місяці до їх впровадження.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Розподіл навчального навантаження здійснювати за погодженням з про</w:t>
      </w:r>
      <w:r w:rsidRPr="00B53EDC">
        <w:rPr>
          <w:rFonts w:asciiTheme="majorHAnsi" w:hAnsiTheme="majorHAnsi"/>
          <w:sz w:val="28"/>
          <w:szCs w:val="28"/>
        </w:rPr>
        <w:t>ф</w:t>
      </w:r>
      <w:r w:rsidRPr="00B53EDC">
        <w:rPr>
          <w:rFonts w:asciiTheme="majorHAnsi" w:hAnsiTheme="majorHAnsi"/>
          <w:sz w:val="28"/>
          <w:szCs w:val="28"/>
        </w:rPr>
        <w:t>комом. Попередній розподіл навчального навантаження на наступний н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вчальний рік проводити в кінці поточного навчального року, про це пов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домляти працівників невідкладно.</w:t>
      </w:r>
    </w:p>
    <w:p w:rsidR="00B53EDC" w:rsidRP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Не обмежувати обсяг навчального навантаження максимальними розмір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ми. Навчальне навантаження в обсязі менше тарифної ставки встановлюв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ти лише за письмовою згодою працівника.</w:t>
      </w:r>
    </w:p>
    <w:p w:rsidR="00B53EDC" w:rsidRP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Передавати уроки з окремих предметів у початкових класах спеціалістам лише за згодою вчителя початкових класів з дотриманням норм чинного законодавства (п.74 Інструкції про порядок обчислення заробітної плати працівників освіти).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426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Створити умови матеріально – відповідальним особам для забезпечення збереження довіреного їм майна.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відповідно до санітарно – гігієнічних норм температурний, повітряний, світловий і водний режими в закладі.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Затверджувати кошториси доходів та видатків, а також штатні розписи навчальних закладів за погодженням з профспілковим комітетом (п. 5. 3. 3. Галузевої угоди).</w:t>
      </w:r>
    </w:p>
    <w:p w:rsidR="00B53EDC" w:rsidRPr="00B53EDC" w:rsidRDefault="00B53EDC" w:rsidP="00D61FBF">
      <w:pPr>
        <w:numPr>
          <w:ilvl w:val="0"/>
          <w:numId w:val="7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Встановити скорочену тривалість робочого тижня для жінок, які мають д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тей дошкільного та шкільного віку, з повною оплатою їх праці за рахунок власних коштів (п. 5. 2. 9. Галузевої угоди).</w:t>
      </w:r>
    </w:p>
    <w:p w:rsidR="00B53EDC" w:rsidRPr="00B53EDC" w:rsidRDefault="00B53EDC" w:rsidP="00B53EDC">
      <w:pPr>
        <w:ind w:left="705"/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5. Оплата праці</w:t>
      </w:r>
    </w:p>
    <w:p w:rsidR="00B53EDC" w:rsidRPr="00F8349C" w:rsidRDefault="00B53EDC" w:rsidP="00F8349C">
      <w:pPr>
        <w:ind w:left="1062" w:firstLine="3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в установі гласність умов оплати праці, порядку виплати д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плат, надбавок, винагород, інших заохочувальних чи компенсаційних в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плат, положень про преміювання.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Відповідно до ст. 15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оплату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погоджувати з профспілковим комітетом умови оплати праці в установі.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Виплачувати працівникам установи заробітну плату у грошовому вираже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ні за місцем роботи двічі на місяць:</w:t>
      </w:r>
    </w:p>
    <w:p w:rsidR="00B53EDC" w:rsidRPr="00B53EDC" w:rsidRDefault="00B53EDC" w:rsidP="00D61FBF">
      <w:pPr>
        <w:ind w:left="426" w:right="125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    заробітну плату 1 (2) числа після закінчення періоду , за який </w:t>
      </w:r>
      <w:proofErr w:type="spellStart"/>
      <w:r w:rsidRPr="00B53EDC">
        <w:rPr>
          <w:rFonts w:asciiTheme="majorHAnsi" w:hAnsiTheme="majorHAnsi"/>
          <w:sz w:val="28"/>
          <w:szCs w:val="28"/>
        </w:rPr>
        <w:t>здійс-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        </w:t>
      </w:r>
    </w:p>
    <w:p w:rsidR="00B53EDC" w:rsidRPr="00B53EDC" w:rsidRDefault="00B53EDC" w:rsidP="00D61FBF">
      <w:pPr>
        <w:ind w:left="426" w:right="125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    </w:t>
      </w:r>
      <w:proofErr w:type="spellStart"/>
      <w:r w:rsidRPr="00B53EDC">
        <w:rPr>
          <w:rFonts w:asciiTheme="majorHAnsi" w:hAnsiTheme="majorHAnsi"/>
          <w:sz w:val="28"/>
          <w:szCs w:val="28"/>
        </w:rPr>
        <w:t>нюється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виплата  та аванс 16 (17) числа поточного місяця.    </w:t>
      </w:r>
    </w:p>
    <w:p w:rsidR="00B53EDC" w:rsidRPr="00B53EDC" w:rsidRDefault="00B53EDC" w:rsidP="00D61FBF">
      <w:pPr>
        <w:ind w:left="426" w:right="125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    При збігу термінів виплати авансу чи заробітної плати з вихідними   </w:t>
      </w:r>
    </w:p>
    <w:p w:rsidR="00B53EDC" w:rsidRPr="00B53EDC" w:rsidRDefault="00B53EDC" w:rsidP="00D61FBF">
      <w:pPr>
        <w:ind w:left="426" w:right="125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    днями виплачувати їх напередодні.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Заробітну плату за період відпустки виплачувати не пізніше ніж за три дні до початку відпустки (ст. 115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України).</w:t>
      </w:r>
    </w:p>
    <w:p w:rsidR="00B53EDC" w:rsidRPr="00B53EDC" w:rsidRDefault="00B53EDC" w:rsidP="00D61FBF">
      <w:p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випадку порушення терміну повідомлення працівника про час надання ві</w:t>
      </w:r>
      <w:r w:rsidRPr="00B53EDC">
        <w:rPr>
          <w:rFonts w:asciiTheme="majorHAnsi" w:hAnsiTheme="majorHAnsi"/>
          <w:sz w:val="28"/>
          <w:szCs w:val="28"/>
        </w:rPr>
        <w:t>д</w:t>
      </w:r>
      <w:r w:rsidRPr="00B53EDC">
        <w:rPr>
          <w:rFonts w:asciiTheme="majorHAnsi" w:hAnsiTheme="majorHAnsi"/>
          <w:sz w:val="28"/>
          <w:szCs w:val="28"/>
        </w:rPr>
        <w:t>пустки, затримки виплати відпускних, відпустка на вимогу працівника п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 xml:space="preserve">винна бути перенесена на інший період (ст. 80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України).</w:t>
      </w:r>
    </w:p>
    <w:p w:rsidR="00B53EDC" w:rsidRPr="00D61FBF" w:rsidRDefault="00B53EDC" w:rsidP="00D61FBF">
      <w:pPr>
        <w:numPr>
          <w:ilvl w:val="0"/>
          <w:numId w:val="8"/>
        </w:numPr>
        <w:tabs>
          <w:tab w:val="clear" w:pos="1065"/>
          <w:tab w:val="num" w:pos="426"/>
        </w:tabs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оплату праці за заміну тимчасово відсутніх працівників у зв’язку з їх відпусткою (п. 6. 1. 12 Галузевої угоди).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Здійснювати: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погодинну оплату праці педагогічних працівників лише у випадках:</w:t>
      </w:r>
    </w:p>
    <w:p w:rsidR="00B53EDC" w:rsidRPr="00B53EDC" w:rsidRDefault="00B53EDC" w:rsidP="00D61FBF">
      <w:p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заміщення тимчасово відсутніх педагогів протягом менше ніж два місяці;</w:t>
      </w:r>
    </w:p>
    <w:p w:rsidR="00B53EDC" w:rsidRPr="00B53EDC" w:rsidRDefault="00B53EDC" w:rsidP="00D61FBF">
      <w:p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оплати праці працівників інших установ, які залучаються до педагогічної роб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ти.</w:t>
      </w:r>
    </w:p>
    <w:p w:rsidR="00B53EDC" w:rsidRPr="00B53EDC" w:rsidRDefault="00B53EDC" w:rsidP="00D61FBF">
      <w:p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При заміщенні тимчасово відсутніх педагогів, яке тривало понад два місяці, оплату здійснювати за тарифікацією з першого дня заміщення на всі год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ни фактичного навантаження (п. 73 Інструкції про порядок обчислення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робітної плати працівників освіти).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Здійснювати за час роботи в період канікул оплату праці педагогічних та інших працівників, яким дозволено вести викладацьку роботу, з розрахунку заробітної плати, встановленої при тарифікації, що передувала початку к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нікул (п.71 Інструкції про порядок обчислення заробітної плати працівн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ків освіти).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Здійснювати оплату праці у випадках, коли заняття не проводиться з нез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лежних від працівника причин (несприятливі </w:t>
      </w:r>
      <w:proofErr w:type="spellStart"/>
      <w:r w:rsidRPr="00B53EDC">
        <w:rPr>
          <w:rFonts w:asciiTheme="majorHAnsi" w:hAnsiTheme="majorHAnsi"/>
          <w:sz w:val="28"/>
          <w:szCs w:val="28"/>
        </w:rPr>
        <w:t>метеоролічні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умови, епідемії), з розрахунку заробітної плати, встановленої при тарифікації, за умови в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 xml:space="preserve">конання працівниками іншої організаційно-педагогічної роботи відповідно до їх функціональних </w:t>
      </w:r>
      <w:proofErr w:type="spellStart"/>
      <w:r w:rsidRPr="00B53EDC">
        <w:rPr>
          <w:rFonts w:asciiTheme="majorHAnsi" w:hAnsiTheme="majorHAnsi"/>
          <w:sz w:val="28"/>
          <w:szCs w:val="28"/>
        </w:rPr>
        <w:t>обов”язків</w:t>
      </w:r>
      <w:proofErr w:type="spellEnd"/>
      <w:r w:rsidRPr="00B53EDC">
        <w:rPr>
          <w:rFonts w:asciiTheme="majorHAnsi" w:hAnsiTheme="majorHAnsi"/>
          <w:sz w:val="28"/>
          <w:szCs w:val="28"/>
        </w:rPr>
        <w:t>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Педагогічним працівникам, у яких з незалежних від них причин протягом навчального року навантаження зменшується порівняно з встановленим при тарифікації, відповідно до п.76 Інструкції про порядок обчислення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робітної плати працівників освіти виплачувати до кінця навчального року: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у випадку, коли навантаження, що залишилось, вище встановленої норми на ставку – заробітну плату за фактичну кількість годин;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випадку, коли навантаження, що залишилось, нижче встановленої норми на ставку – заробітну плату за ставку, коли цих педагогічних працівників немає можливості довантажити навчальною роботою в даній місцевості за умови виконання іншої організаційно – педагогічної роботи;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випадку, коли при тарифікації навчальне навантаження було встановлено нижче норми на ставку – заробітну плату, встановлену при тарифікації за умови виконання іншої організаційно – методичної роботи.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Час простою не з вини працівника оплачувати в розмірі не менше посадов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го окладу (п. 8. 1. 8. Галузевої угоди). За час простою, коли виникла виро</w:t>
      </w:r>
      <w:r w:rsidRPr="00B53EDC">
        <w:rPr>
          <w:rFonts w:asciiTheme="majorHAnsi" w:hAnsiTheme="majorHAnsi"/>
          <w:sz w:val="28"/>
          <w:szCs w:val="28"/>
        </w:rPr>
        <w:t>б</w:t>
      </w:r>
      <w:r w:rsidRPr="00B53EDC">
        <w:rPr>
          <w:rFonts w:asciiTheme="majorHAnsi" w:hAnsiTheme="majorHAnsi"/>
          <w:sz w:val="28"/>
          <w:szCs w:val="28"/>
        </w:rPr>
        <w:t xml:space="preserve">нича ситуація, небезпечна для життя чи </w:t>
      </w:r>
      <w:proofErr w:type="spellStart"/>
      <w:r w:rsidRPr="00B53EDC">
        <w:rPr>
          <w:rFonts w:asciiTheme="majorHAnsi" w:hAnsiTheme="majorHAnsi"/>
          <w:sz w:val="28"/>
          <w:szCs w:val="28"/>
        </w:rPr>
        <w:t>здоров”я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працівника, або для л</w:t>
      </w:r>
      <w:r w:rsidRPr="00B53EDC">
        <w:rPr>
          <w:rFonts w:asciiTheme="majorHAnsi" w:hAnsiTheme="majorHAnsi"/>
          <w:sz w:val="28"/>
          <w:szCs w:val="28"/>
        </w:rPr>
        <w:t>ю</w:t>
      </w:r>
      <w:r w:rsidRPr="00B53EDC">
        <w:rPr>
          <w:rFonts w:asciiTheme="majorHAnsi" w:hAnsiTheme="majorHAnsi"/>
          <w:sz w:val="28"/>
          <w:szCs w:val="28"/>
        </w:rPr>
        <w:t xml:space="preserve">дей, які його оточують, і навколишнього природного середовища не з його вини, за працівником зберігається середній заробіток (ст. 6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Зберігати за працівниками місце роботи і середній заробіток за час прох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 xml:space="preserve">дження медичного огляду (ст. 17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своєчасне і правильне встановлення і виплату працівникам заробітної плати з урахуванням зміни розміру мінімальної заробітної пл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ти, освіти, стажу роботи, категорії, звань, наукових ступенів (п. 6 Інструкції про порядок обчислення заробітної плати працівників освіти).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Передбачити у кошторисі установи: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видатки на преміювання, стимулювання творчої праці й педагогічного н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ваторства керівних і педагогічних працівників в розмірі двох відсотків пл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нового фонду заробітної плати (п. 3 Інструкції про порядок обчислення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робітної плати працівників освіти);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видатки на надбавки працівникам за високі досягнення у праці, за вик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нання особливо важливої роботи, за складність, напруженість в роботі (п. 3 постанови КМ України від 07.02.2001 року №134, п. 52 Інструкції про пор</w:t>
      </w:r>
      <w:r w:rsidRPr="00B53EDC">
        <w:rPr>
          <w:rFonts w:asciiTheme="majorHAnsi" w:hAnsiTheme="majorHAnsi"/>
          <w:sz w:val="28"/>
          <w:szCs w:val="28"/>
        </w:rPr>
        <w:t>я</w:t>
      </w:r>
      <w:r w:rsidRPr="00B53EDC">
        <w:rPr>
          <w:rFonts w:asciiTheme="majorHAnsi" w:hAnsiTheme="majorHAnsi"/>
          <w:sz w:val="28"/>
          <w:szCs w:val="28"/>
        </w:rPr>
        <w:t>док обчислення заробітної плати працівників освіти).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Виплачувати педагогічним працівникам допомогу на оздоровлення в ро</w:t>
      </w:r>
      <w:r w:rsidRPr="00B53EDC">
        <w:rPr>
          <w:rFonts w:asciiTheme="majorHAnsi" w:hAnsiTheme="majorHAnsi"/>
          <w:sz w:val="28"/>
          <w:szCs w:val="28"/>
        </w:rPr>
        <w:t>з</w:t>
      </w:r>
      <w:r w:rsidRPr="00B53EDC">
        <w:rPr>
          <w:rFonts w:asciiTheme="majorHAnsi" w:hAnsiTheme="majorHAnsi"/>
          <w:sz w:val="28"/>
          <w:szCs w:val="28"/>
        </w:rPr>
        <w:t xml:space="preserve">мірі місячного посадового окладу при наданні щорічної відпустки (ст. 57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освіту”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працівникам освіти матеріальну допомогу для вирішення соці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льно – побутових питань за рахунок власних коштів установи (ст. 57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освіту”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педагогічним працівникам щорічну грошову винагороду за су</w:t>
      </w:r>
      <w:r w:rsidRPr="00B53EDC">
        <w:rPr>
          <w:rFonts w:asciiTheme="majorHAnsi" w:hAnsiTheme="majorHAnsi"/>
          <w:sz w:val="28"/>
          <w:szCs w:val="28"/>
        </w:rPr>
        <w:t>м</w:t>
      </w:r>
      <w:r w:rsidRPr="00B53EDC">
        <w:rPr>
          <w:rFonts w:asciiTheme="majorHAnsi" w:hAnsiTheme="majorHAnsi"/>
          <w:sz w:val="28"/>
          <w:szCs w:val="28"/>
        </w:rPr>
        <w:t>лінну працю, зразкове виконання службових обов’язків у розмірі посадов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го окладу відповідно до положення, погодженого з профкомом.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Обчислювати середню заробітну плату для оплати за період відпусток, а також у інших випадках її збереження згідно з чинним законодавством з дотриманням норм постанови КМ України від 08.02.1995 року №100 (щодо застосування коригуючи коефіцієнтів).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Виплачувати працівникам вихідну допомогу при припиненні трудового д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говору: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 xml:space="preserve">з підстав, зазначених у п. 6 ст. 36, </w:t>
      </w:r>
      <w:proofErr w:type="spellStart"/>
      <w:r w:rsidRPr="00B53EDC">
        <w:rPr>
          <w:rFonts w:asciiTheme="majorHAnsi" w:hAnsiTheme="majorHAnsi"/>
          <w:sz w:val="28"/>
          <w:szCs w:val="28"/>
        </w:rPr>
        <w:t>п.п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. 1, 2, 6 ст. 40, ст.. 39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 у р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змірі середнього місячного заробітку;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випадку призову або вступу на військову службу, направлення на альте</w:t>
      </w:r>
      <w:r w:rsidRPr="00B53EDC">
        <w:rPr>
          <w:rFonts w:asciiTheme="majorHAnsi" w:hAnsiTheme="majorHAnsi"/>
          <w:sz w:val="28"/>
          <w:szCs w:val="28"/>
        </w:rPr>
        <w:t>р</w:t>
      </w:r>
      <w:r w:rsidRPr="00B53EDC">
        <w:rPr>
          <w:rFonts w:asciiTheme="majorHAnsi" w:hAnsiTheme="majorHAnsi"/>
          <w:sz w:val="28"/>
          <w:szCs w:val="28"/>
        </w:rPr>
        <w:t xml:space="preserve">нативну (невійськову) службу (п. 3 ст. 36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 у розмірі двоміся</w:t>
      </w:r>
      <w:r w:rsidRPr="00B53EDC">
        <w:rPr>
          <w:rFonts w:asciiTheme="majorHAnsi" w:hAnsiTheme="majorHAnsi"/>
          <w:sz w:val="28"/>
          <w:szCs w:val="28"/>
        </w:rPr>
        <w:t>ч</w:t>
      </w:r>
      <w:r w:rsidRPr="00B53EDC">
        <w:rPr>
          <w:rFonts w:asciiTheme="majorHAnsi" w:hAnsiTheme="majorHAnsi"/>
          <w:sz w:val="28"/>
          <w:szCs w:val="28"/>
        </w:rPr>
        <w:t xml:space="preserve">ного середнього заробітку (ст. 44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України);</w:t>
      </w:r>
    </w:p>
    <w:p w:rsidR="00B53EDC" w:rsidRPr="00B53EDC" w:rsidRDefault="00B53EDC" w:rsidP="00D61FBF">
      <w:pPr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випадку, якщо працівники вимушені розірвати трудовий договір з причин невиконання власником або уповноваженим ним органом вимог закон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 xml:space="preserve">давства і зобов’язань колективного договору з охорони праці у розмірі тримісячного середнього заробітку (ст. 44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України, ст. 6 Закону Укра</w:t>
      </w:r>
      <w:r w:rsidRPr="00B53EDC">
        <w:rPr>
          <w:rFonts w:asciiTheme="majorHAnsi" w:hAnsiTheme="majorHAnsi"/>
          <w:sz w:val="28"/>
          <w:szCs w:val="28"/>
        </w:rPr>
        <w:t>ї</w:t>
      </w:r>
      <w:r w:rsidRPr="00B53EDC">
        <w:rPr>
          <w:rFonts w:asciiTheme="majorHAnsi" w:hAnsiTheme="majorHAnsi"/>
          <w:sz w:val="28"/>
          <w:szCs w:val="28"/>
        </w:rPr>
        <w:t xml:space="preserve">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У випадках припинення трудового договору з підстав, зазначених у п. 6 ст. 36, </w:t>
      </w:r>
      <w:proofErr w:type="spellStart"/>
      <w:r w:rsidRPr="00B53EDC">
        <w:rPr>
          <w:rFonts w:asciiTheme="majorHAnsi" w:hAnsiTheme="majorHAnsi"/>
          <w:sz w:val="28"/>
          <w:szCs w:val="28"/>
        </w:rPr>
        <w:t>п.п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. 1, 2, 6 ст. 40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України, працівникові, якому встановлена інвалі</w:t>
      </w:r>
      <w:r w:rsidRPr="00B53EDC">
        <w:rPr>
          <w:rFonts w:asciiTheme="majorHAnsi" w:hAnsiTheme="majorHAnsi"/>
          <w:sz w:val="28"/>
          <w:szCs w:val="28"/>
        </w:rPr>
        <w:t>д</w:t>
      </w:r>
      <w:r w:rsidRPr="00B53EDC">
        <w:rPr>
          <w:rFonts w:asciiTheme="majorHAnsi" w:hAnsiTheme="majorHAnsi"/>
          <w:sz w:val="28"/>
          <w:szCs w:val="28"/>
        </w:rPr>
        <w:t>ність, пов’язана із трудовим каліцтвом або ушкодженням здоров’я на вир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бництві, виплачувати вихідну допомогу у розмірі 150% середнього міся</w:t>
      </w:r>
      <w:r w:rsidRPr="00B53EDC">
        <w:rPr>
          <w:rFonts w:asciiTheme="majorHAnsi" w:hAnsiTheme="majorHAnsi"/>
          <w:sz w:val="28"/>
          <w:szCs w:val="28"/>
        </w:rPr>
        <w:t>ч</w:t>
      </w:r>
      <w:r w:rsidRPr="00B53EDC">
        <w:rPr>
          <w:rFonts w:asciiTheme="majorHAnsi" w:hAnsiTheme="majorHAnsi"/>
          <w:sz w:val="28"/>
          <w:szCs w:val="28"/>
        </w:rPr>
        <w:t>ного заробітку.</w:t>
      </w:r>
    </w:p>
    <w:p w:rsidR="00B53EDC" w:rsidRPr="00B53EDC" w:rsidRDefault="00B53EDC" w:rsidP="00D61FB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працівникам, які за графіком роботи працюють у нічний час, додаткову оплату у розмірі 40% годинної тарифної ставки за кожну годину роботи в нічний час (п. 6. 2. 4. Галузевої угоди).</w:t>
      </w:r>
    </w:p>
    <w:p w:rsidR="00D61FBF" w:rsidRPr="00B53EDC" w:rsidRDefault="00B53EDC" w:rsidP="00F8349C">
      <w:pPr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Нічним вважається час з 10 годин вечора до 6 годин ранку.</w:t>
      </w:r>
    </w:p>
    <w:p w:rsidR="00B53EDC" w:rsidRPr="00B53EDC" w:rsidRDefault="00D61FBF" w:rsidP="00B53EDC">
      <w:pPr>
        <w:ind w:left="357" w:firstLine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Профком зобов’язується: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Здійснювати контроль за дотриманням в установі законодавства про опл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ту праці.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в наданні працівникам установи необхідної консультативної д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помоги щодо питань з оплати праці.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Ініціювати питання про притягнення до дисциплінарної, адміністративної відповідальності згідно із законодавством, осіб, винних у невиконанні в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 xml:space="preserve">мог законодавства про оплату праці, умов даного колективного договору, що стосується оплати праці (ст.ст. 45, 141, 147-1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України, ст. 36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оплату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, ст. 18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колективні договори і </w:t>
      </w:r>
      <w:proofErr w:type="spellStart"/>
      <w:r w:rsidRPr="00B53EDC">
        <w:rPr>
          <w:rFonts w:asciiTheme="majorHAnsi" w:hAnsiTheme="majorHAnsi"/>
          <w:sz w:val="28"/>
          <w:szCs w:val="28"/>
        </w:rPr>
        <w:t>угоди”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Представляти інтереси працівника при розгляді його трудового спору щодо оплати праці в комісії по трудових спорах (ст.. 226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Представляти на прохання працівника його інтереси щодо оплати праці в суді (ст. 112 </w:t>
      </w:r>
      <w:proofErr w:type="spellStart"/>
      <w:r w:rsidRPr="00B53EDC">
        <w:rPr>
          <w:rFonts w:asciiTheme="majorHAnsi" w:hAnsiTheme="majorHAnsi"/>
          <w:sz w:val="28"/>
          <w:szCs w:val="28"/>
        </w:rPr>
        <w:t>Цивільно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– процесуального кодексу).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Звертатися до суду із заявами на захист трудових прав та інтересів членів профспілки (ст. 121 </w:t>
      </w:r>
      <w:proofErr w:type="spellStart"/>
      <w:r w:rsidRPr="00B53EDC">
        <w:rPr>
          <w:rFonts w:asciiTheme="majorHAnsi" w:hAnsiTheme="majorHAnsi"/>
          <w:sz w:val="28"/>
          <w:szCs w:val="28"/>
        </w:rPr>
        <w:t>Цивільно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– процесуального кодексу).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Звертатися до прокурора з приводу порушення законності для перевірки ним виконання законів за заявами громадян та іншими повідомленнями (ст. 19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прокуратуру”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, ст. 259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Повідомляти про факти порушень щодо оплати праці державну інспекцію праці. Вимагати притягнення до відповідальності посадових осіб, винних в порушенні законодавства про оплату праці.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Здійснювати контроль за виконанням умов контрактів з працівниками у разі подання копій контрактів до профспілкових комітетів (п. 5. 2. 8 Галуз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вої угоди).</w:t>
      </w:r>
    </w:p>
    <w:p w:rsidR="00B53EDC" w:rsidRPr="00B53EDC" w:rsidRDefault="00B53EDC" w:rsidP="00B53EDC">
      <w:pPr>
        <w:ind w:left="705"/>
        <w:jc w:val="center"/>
        <w:rPr>
          <w:rFonts w:asciiTheme="majorHAnsi" w:hAnsiTheme="majorHAnsi"/>
          <w:b/>
          <w:sz w:val="28"/>
          <w:szCs w:val="28"/>
        </w:rPr>
      </w:pPr>
    </w:p>
    <w:p w:rsidR="00B53EDC" w:rsidRPr="00B53EDC" w:rsidRDefault="00B53EDC" w:rsidP="00B53EDC">
      <w:pPr>
        <w:ind w:left="705"/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lastRenderedPageBreak/>
        <w:t>Розділ 6.  Охорона праці</w:t>
      </w:r>
    </w:p>
    <w:p w:rsidR="00B53EDC" w:rsidRPr="00F8349C" w:rsidRDefault="00D61FBF" w:rsidP="00F8349C">
      <w:pPr>
        <w:ind w:left="1062" w:firstLine="354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своєчасну розробку і виконання заходів для створення безп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чних та нешкідливих умов праці відповідно до вимог нормативних докум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нтів</w:t>
      </w:r>
      <w:r w:rsidR="00677FEA">
        <w:rPr>
          <w:rFonts w:asciiTheme="majorHAnsi" w:hAnsiTheme="majorHAnsi"/>
          <w:sz w:val="28"/>
          <w:szCs w:val="28"/>
        </w:rPr>
        <w:t xml:space="preserve"> з охорони праці</w:t>
      </w:r>
      <w:r w:rsidRPr="00B53EDC">
        <w:rPr>
          <w:rFonts w:asciiTheme="majorHAnsi" w:hAnsiTheme="majorHAnsi"/>
          <w:sz w:val="28"/>
          <w:szCs w:val="28"/>
        </w:rPr>
        <w:t>.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Встановити строк звільнення (один день на тиждень) уповноважених з п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тань охорони праці від основної роботи із збереженням середнього зароб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тку для виконання ними громадських обов’язків.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Щорічно проводити аналіз виробничого травматизму і профзахворювань. Розробити конкретні заходи щодо запобігання нещасних випадків та про</w:t>
      </w:r>
      <w:r w:rsidRPr="00B53EDC">
        <w:rPr>
          <w:rFonts w:asciiTheme="majorHAnsi" w:hAnsiTheme="majorHAnsi"/>
          <w:sz w:val="28"/>
          <w:szCs w:val="28"/>
        </w:rPr>
        <w:t>ф</w:t>
      </w:r>
      <w:r w:rsidRPr="00B53EDC">
        <w:rPr>
          <w:rFonts w:asciiTheme="majorHAnsi" w:hAnsiTheme="majorHAnsi"/>
          <w:sz w:val="28"/>
          <w:szCs w:val="28"/>
        </w:rPr>
        <w:t>захворювань на виробництві.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Провести навчання і перевірку знань працівників, які зайняті на роботах з підвищеною небезпекою.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дотримання посадовими особами та працівниками вимог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, нормативних актів про охорону праці, графіків планово – попереджувальних ремонтів устаткування та вентиляції.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умивальні миючими засобами або організувати їх видачу пр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цівникам особисто.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Своєчасно видавати працюючим відповідно до норм спецодяг інші засоби індивідуального захисту</w:t>
      </w:r>
      <w:r w:rsidR="00677FEA">
        <w:rPr>
          <w:rFonts w:asciiTheme="majorHAnsi" w:hAnsiTheme="majorHAnsi"/>
          <w:sz w:val="28"/>
          <w:szCs w:val="28"/>
        </w:rPr>
        <w:t>.</w:t>
      </w:r>
    </w:p>
    <w:p w:rsidR="00B53EDC" w:rsidRPr="00B53EDC" w:rsidRDefault="00B53EDC" w:rsidP="00D61FBF">
      <w:pPr>
        <w:numPr>
          <w:ilvl w:val="0"/>
          <w:numId w:val="10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 метою покращення умов праці жінок реалізувати такі заходи:</w:t>
      </w:r>
    </w:p>
    <w:p w:rsidR="00B53EDC" w:rsidRP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- не допускати жінок на важкі роботи та роботи з шкідливими умовами праці відповідно до Переліку важких робіт і робіт з шкідливими і небезпе</w:t>
      </w:r>
      <w:r w:rsidRPr="00B53EDC">
        <w:rPr>
          <w:rFonts w:asciiTheme="majorHAnsi" w:hAnsiTheme="majorHAnsi"/>
          <w:sz w:val="28"/>
          <w:szCs w:val="28"/>
        </w:rPr>
        <w:t>ч</w:t>
      </w:r>
      <w:r w:rsidRPr="00B53EDC">
        <w:rPr>
          <w:rFonts w:asciiTheme="majorHAnsi" w:hAnsiTheme="majorHAnsi"/>
          <w:sz w:val="28"/>
          <w:szCs w:val="28"/>
        </w:rPr>
        <w:t>ними умовами праці, на яких забороняється застосування праці жінок (з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тверджений наказом Міністерства охорони </w:t>
      </w:r>
      <w:proofErr w:type="spellStart"/>
      <w:r w:rsidRPr="00B53EDC">
        <w:rPr>
          <w:rFonts w:asciiTheme="majorHAnsi" w:hAnsiTheme="majorHAnsi"/>
          <w:sz w:val="28"/>
          <w:szCs w:val="28"/>
        </w:rPr>
        <w:t>здоров”я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 від 29.12.1993 року №256).</w:t>
      </w:r>
    </w:p>
    <w:p w:rsidR="00B53EDC" w:rsidRP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- не допускати жінок до піднімання і перенесення вантажу, вага якого пер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вищує гранично допустимі норми відповідно до Граничних норм підніма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 і переміщення важких предметів жінками (затверджені наказом Міні</w:t>
      </w:r>
      <w:r w:rsidRPr="00B53EDC">
        <w:rPr>
          <w:rFonts w:asciiTheme="majorHAnsi" w:hAnsiTheme="majorHAnsi"/>
          <w:sz w:val="28"/>
          <w:szCs w:val="28"/>
        </w:rPr>
        <w:t>с</w:t>
      </w:r>
      <w:r w:rsidRPr="00B53EDC">
        <w:rPr>
          <w:rFonts w:asciiTheme="majorHAnsi" w:hAnsiTheme="majorHAnsi"/>
          <w:sz w:val="28"/>
          <w:szCs w:val="28"/>
        </w:rPr>
        <w:t xml:space="preserve">терства охорони </w:t>
      </w:r>
      <w:proofErr w:type="spellStart"/>
      <w:r w:rsidRPr="00B53EDC">
        <w:rPr>
          <w:rFonts w:asciiTheme="majorHAnsi" w:hAnsiTheme="majorHAnsi"/>
          <w:sz w:val="28"/>
          <w:szCs w:val="28"/>
        </w:rPr>
        <w:t>здоров”я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 від 10.12.1993 року №241).</w:t>
      </w:r>
    </w:p>
    <w:p w:rsidR="00B53EDC" w:rsidRPr="00B53EDC" w:rsidRDefault="00B53EDC" w:rsidP="00D61FBF">
      <w:pPr>
        <w:numPr>
          <w:ilvl w:val="0"/>
          <w:numId w:val="11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Зберігати за працівниками, які втратили працездатність у зв’язку з неща</w:t>
      </w:r>
      <w:r w:rsidRPr="00B53EDC">
        <w:rPr>
          <w:rFonts w:asciiTheme="majorHAnsi" w:hAnsiTheme="majorHAnsi"/>
          <w:sz w:val="28"/>
          <w:szCs w:val="28"/>
        </w:rPr>
        <w:t>с</w:t>
      </w:r>
      <w:r w:rsidRPr="00B53EDC">
        <w:rPr>
          <w:rFonts w:asciiTheme="majorHAnsi" w:hAnsiTheme="majorHAnsi"/>
          <w:sz w:val="28"/>
          <w:szCs w:val="28"/>
        </w:rPr>
        <w:t>ним випадком на виробництві, місце роботи та середню заробітну плату на весь період до відновлення працездатності без визнання їх  в установлен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му порядку інвалідами. У разі неможливості виконання потерпілим попер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дньої роботи забезпечити відповідно до медичних рекомендацій його пер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підготовку і працевлаштування, встановити пільгові умови та режим роб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 xml:space="preserve">ти (ст. 9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Організувати збори колективу установи з метою обрання уповноваженого з питань охорони праці. Створити умови його навчання та виконання фу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 xml:space="preserve">кцій громадського нагляду за охороною праці (ст.ст. 41, 42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 кошти установи організувати проведення попереднього (при прийнятті на роботу) і періодичних медичних оглядів працівників, в т.ч. зайнятих на роботах з шкідливими і небезпечними умовами праці або тих, де є потреба у професійному доборі, а також щорічному обов’язковому медичному огляді осіб, віком до 21 року (ст. 17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На прохання працівника організувати позачерговий медичний огляд, я</w:t>
      </w:r>
      <w:r w:rsidRPr="00B53EDC">
        <w:rPr>
          <w:rFonts w:asciiTheme="majorHAnsi" w:hAnsiTheme="majorHAnsi"/>
          <w:sz w:val="28"/>
          <w:szCs w:val="28"/>
        </w:rPr>
        <w:t>к</w:t>
      </w:r>
      <w:r w:rsidRPr="00B53EDC">
        <w:rPr>
          <w:rFonts w:asciiTheme="majorHAnsi" w:hAnsiTheme="majorHAnsi"/>
          <w:sz w:val="28"/>
          <w:szCs w:val="28"/>
        </w:rPr>
        <w:t xml:space="preserve">що працівник </w:t>
      </w:r>
      <w:proofErr w:type="spellStart"/>
      <w:r w:rsidRPr="00B53EDC">
        <w:rPr>
          <w:rFonts w:asciiTheme="majorHAnsi" w:hAnsiTheme="majorHAnsi"/>
          <w:sz w:val="28"/>
          <w:szCs w:val="28"/>
        </w:rPr>
        <w:t>пов”язує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погіршення стану свого </w:t>
      </w:r>
      <w:proofErr w:type="spellStart"/>
      <w:r w:rsidRPr="00B53EDC">
        <w:rPr>
          <w:rFonts w:asciiTheme="majorHAnsi" w:hAnsiTheme="majorHAnsi"/>
          <w:sz w:val="28"/>
          <w:szCs w:val="28"/>
        </w:rPr>
        <w:t>здоров”я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з умовами праці (ст. 17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охорону </w:t>
      </w:r>
      <w:proofErr w:type="spellStart"/>
      <w:r w:rsidRPr="00B53EDC">
        <w:rPr>
          <w:rFonts w:asciiTheme="majorHAnsi" w:hAnsiTheme="majorHAnsi"/>
          <w:sz w:val="28"/>
          <w:szCs w:val="28"/>
        </w:rPr>
        <w:t>праці”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Провести атестацію робочих місць за умовами праці (постанова КМ Укра</w:t>
      </w:r>
      <w:r w:rsidRPr="00B53EDC">
        <w:rPr>
          <w:rFonts w:asciiTheme="majorHAnsi" w:hAnsiTheme="majorHAnsi"/>
          <w:sz w:val="28"/>
          <w:szCs w:val="28"/>
        </w:rPr>
        <w:t>ї</w:t>
      </w:r>
      <w:r w:rsidRPr="00B53EDC">
        <w:rPr>
          <w:rFonts w:asciiTheme="majorHAnsi" w:hAnsiTheme="majorHAnsi"/>
          <w:sz w:val="28"/>
          <w:szCs w:val="28"/>
        </w:rPr>
        <w:t>ни від 01.08.1992 року №442).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Виконати до 10 жовтня поточного року всі заплановані заходи з підгото</w:t>
      </w:r>
      <w:r w:rsidRPr="00B53EDC">
        <w:rPr>
          <w:rFonts w:asciiTheme="majorHAnsi" w:hAnsiTheme="majorHAnsi"/>
          <w:sz w:val="28"/>
          <w:szCs w:val="28"/>
        </w:rPr>
        <w:t>в</w:t>
      </w:r>
      <w:r w:rsidRPr="00B53EDC">
        <w:rPr>
          <w:rFonts w:asciiTheme="majorHAnsi" w:hAnsiTheme="majorHAnsi"/>
          <w:sz w:val="28"/>
          <w:szCs w:val="28"/>
        </w:rPr>
        <w:t xml:space="preserve">ки до роботи в </w:t>
      </w:r>
      <w:proofErr w:type="spellStart"/>
      <w:r w:rsidRPr="00B53EDC">
        <w:rPr>
          <w:rFonts w:asciiTheme="majorHAnsi" w:hAnsiTheme="majorHAnsi"/>
          <w:sz w:val="28"/>
          <w:szCs w:val="28"/>
        </w:rPr>
        <w:t>осінньо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– зимовий період.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Придбати для кабінетів, куточків з охорони праці технічні засоби навча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ня, засоби агітації і пропаганди, плакати, пам’ятки.</w:t>
      </w:r>
    </w:p>
    <w:p w:rsidR="00B53EDC" w:rsidRPr="00B53EDC" w:rsidRDefault="00B53EDC" w:rsidP="00D61FBF">
      <w:pPr>
        <w:numPr>
          <w:ilvl w:val="0"/>
          <w:numId w:val="9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належне утримання санітарно – побутових приміщень .</w:t>
      </w:r>
    </w:p>
    <w:p w:rsid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</w:p>
    <w:p w:rsidR="00B53EDC" w:rsidRPr="00B53EDC" w:rsidRDefault="00F8349C" w:rsidP="00B53EDC">
      <w:pPr>
        <w:ind w:left="1062" w:firstLine="354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Профком зобов’язується:</w:t>
      </w:r>
    </w:p>
    <w:p w:rsidR="00B53EDC" w:rsidRPr="00B53EDC" w:rsidRDefault="00B53EDC" w:rsidP="00D61FBF">
      <w:pPr>
        <w:numPr>
          <w:ilvl w:val="0"/>
          <w:numId w:val="12"/>
        </w:numPr>
        <w:tabs>
          <w:tab w:val="clear" w:pos="1065"/>
          <w:tab w:val="num" w:pos="567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Провести в установлені строки вибори громадських інспекторів, затве</w:t>
      </w:r>
      <w:r w:rsidRPr="00B53EDC">
        <w:rPr>
          <w:rFonts w:asciiTheme="majorHAnsi" w:hAnsiTheme="majorHAnsi"/>
          <w:sz w:val="28"/>
          <w:szCs w:val="28"/>
        </w:rPr>
        <w:t>р</w:t>
      </w:r>
      <w:r w:rsidRPr="00B53EDC">
        <w:rPr>
          <w:rFonts w:asciiTheme="majorHAnsi" w:hAnsiTheme="majorHAnsi"/>
          <w:sz w:val="28"/>
          <w:szCs w:val="28"/>
        </w:rPr>
        <w:t>дити склад комісії та представників профспілки з питань охорони праці. Провести навчання активу.</w:t>
      </w:r>
    </w:p>
    <w:p w:rsidR="00B53EDC" w:rsidRPr="00B53EDC" w:rsidRDefault="00B53EDC" w:rsidP="00D61FBF">
      <w:pPr>
        <w:numPr>
          <w:ilvl w:val="0"/>
          <w:numId w:val="12"/>
        </w:numPr>
        <w:tabs>
          <w:tab w:val="clear" w:pos="1065"/>
          <w:tab w:val="num" w:pos="567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Встановити контроль за виконанням вимог нормативних актів з охорони праці силами громадських інспекторів, комісій, представників профспілки з питань охорони праці.</w:t>
      </w:r>
    </w:p>
    <w:p w:rsidR="00B53EDC" w:rsidRPr="00B53EDC" w:rsidRDefault="00B53EDC" w:rsidP="00D61FBF">
      <w:pPr>
        <w:numPr>
          <w:ilvl w:val="0"/>
          <w:numId w:val="12"/>
        </w:numPr>
        <w:tabs>
          <w:tab w:val="clear" w:pos="1065"/>
          <w:tab w:val="num" w:pos="567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Відзначити кращих громадських інспекторів, членів комісій, представн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ків профспілки з питань охорони праці.</w:t>
      </w:r>
    </w:p>
    <w:p w:rsidR="00B53EDC" w:rsidRPr="00B53EDC" w:rsidRDefault="00B53EDC" w:rsidP="00D61FBF">
      <w:pPr>
        <w:numPr>
          <w:ilvl w:val="0"/>
          <w:numId w:val="12"/>
        </w:numPr>
        <w:tabs>
          <w:tab w:val="clear" w:pos="1065"/>
          <w:tab w:val="num" w:pos="567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Організувати контроль та сприяння працівникам у виконанні ними з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бов’язань щодо охорони праці.</w:t>
      </w:r>
    </w:p>
    <w:p w:rsidR="00B53EDC" w:rsidRPr="00B53EDC" w:rsidRDefault="00B53EDC" w:rsidP="00D61FBF">
      <w:pPr>
        <w:numPr>
          <w:ilvl w:val="0"/>
          <w:numId w:val="12"/>
        </w:numPr>
        <w:tabs>
          <w:tab w:val="clear" w:pos="1065"/>
          <w:tab w:val="num" w:pos="567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Розглядати на засіданні профспілкового комітету заявки на засоби індив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дуального захисту, а також здійснювати контроль за їх застосуванням.</w:t>
      </w:r>
    </w:p>
    <w:p w:rsidR="00B53EDC" w:rsidRPr="00B53EDC" w:rsidRDefault="00B53EDC" w:rsidP="00D61FBF">
      <w:pPr>
        <w:numPr>
          <w:ilvl w:val="0"/>
          <w:numId w:val="12"/>
        </w:numPr>
        <w:tabs>
          <w:tab w:val="clear" w:pos="1065"/>
          <w:tab w:val="num" w:pos="567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Перевіряти виконання адміністрацією установи пропозицій громадських інспекторів комісій, представників профспілки з питань охорони праці, домагатись їх максимальної реалізації.</w:t>
      </w:r>
    </w:p>
    <w:p w:rsidR="00B53EDC" w:rsidRPr="00F8349C" w:rsidRDefault="00B53EDC" w:rsidP="00D61FBF">
      <w:pPr>
        <w:numPr>
          <w:ilvl w:val="0"/>
          <w:numId w:val="12"/>
        </w:numPr>
        <w:tabs>
          <w:tab w:val="clear" w:pos="1065"/>
          <w:tab w:val="num" w:pos="567"/>
        </w:tabs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Виносити на розгляд зборів, засідань профкомів питання стану умов і ох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рони праці.</w:t>
      </w:r>
    </w:p>
    <w:p w:rsidR="00B53EDC" w:rsidRPr="00B53EDC" w:rsidRDefault="00B53EDC" w:rsidP="00B53EDC">
      <w:pPr>
        <w:ind w:left="1065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Сторони домовились:</w:t>
      </w:r>
    </w:p>
    <w:p w:rsidR="00B53EDC" w:rsidRPr="00B53EDC" w:rsidRDefault="00B53EDC" w:rsidP="00D61FBF">
      <w:pPr>
        <w:ind w:left="567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Встановлювати працівникам за їх активну участь та ініціативу у здійсне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ні заходів для підвищення безпеки та поліпшення умов праці такі види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охочень:</w:t>
      </w:r>
    </w:p>
    <w:p w:rsidR="00B53EDC" w:rsidRPr="00B53EDC" w:rsidRDefault="00B53EDC" w:rsidP="00B53EDC">
      <w:pPr>
        <w:ind w:left="1065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подяка, грамота, винагорода із профспілкових внесків працівників установи. </w:t>
      </w:r>
    </w:p>
    <w:p w:rsidR="00B53EDC" w:rsidRPr="00B53EDC" w:rsidRDefault="00B53EDC" w:rsidP="00B53EDC">
      <w:pPr>
        <w:ind w:left="1065"/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7. Час відпочинку</w:t>
      </w:r>
    </w:p>
    <w:p w:rsidR="00B53EDC" w:rsidRPr="00B53EDC" w:rsidRDefault="00D61FBF" w:rsidP="00B53EDC">
      <w:pPr>
        <w:ind w:left="1065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Графік щорічних оплачуваних відпусток затверджувати з профспілковим комітетом не пізніше 5 січня поточного року і доводити до відома праці</w:t>
      </w:r>
      <w:r w:rsidRPr="00B53EDC">
        <w:rPr>
          <w:rFonts w:asciiTheme="majorHAnsi" w:hAnsiTheme="majorHAnsi"/>
          <w:sz w:val="28"/>
          <w:szCs w:val="28"/>
        </w:rPr>
        <w:t>в</w:t>
      </w:r>
      <w:r w:rsidRPr="00B53EDC">
        <w:rPr>
          <w:rFonts w:asciiTheme="majorHAnsi" w:hAnsiTheme="majorHAnsi"/>
          <w:sz w:val="28"/>
          <w:szCs w:val="28"/>
        </w:rPr>
        <w:t xml:space="preserve">ників. 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Повідомляти працівника про дату початку відпустки не пізніше ніж за два тижні до встановленого графіком терміну (ст. 10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ві</w:t>
      </w:r>
      <w:r w:rsidRPr="00B53EDC">
        <w:rPr>
          <w:rFonts w:asciiTheme="majorHAnsi" w:hAnsiTheme="majorHAnsi"/>
          <w:sz w:val="28"/>
          <w:szCs w:val="28"/>
        </w:rPr>
        <w:t>д</w:t>
      </w:r>
      <w:r w:rsidRPr="00B53EDC">
        <w:rPr>
          <w:rFonts w:asciiTheme="majorHAnsi" w:hAnsiTheme="majorHAnsi"/>
          <w:sz w:val="28"/>
          <w:szCs w:val="28"/>
        </w:rPr>
        <w:t>пустки”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 вимогу працівника переносити щорічну відпустку на інший, ніж це п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редбачено графіком, період у випадках:</w:t>
      </w:r>
    </w:p>
    <w:p w:rsidR="00B53EDC" w:rsidRPr="00B53EDC" w:rsidRDefault="00B53EDC" w:rsidP="00D61FBF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порушення терміну повідомлення працівника про час надання відпустки;</w:t>
      </w:r>
    </w:p>
    <w:p w:rsidR="00B53EDC" w:rsidRPr="00B53EDC" w:rsidRDefault="00B53EDC" w:rsidP="00D61FBF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несвоєчасної виплати заробітної плати за період відпустки, тобто не пізн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 xml:space="preserve">ше, ніж за три дні до початку відпустки (ст.ст. 10, 21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відпустки”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випадку поділу відпустки на частини за бажанням працівника основну безперервну частину відпустки надавати педагогічним працівникам у кан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кулярний період (п. 4 постанови КМ України від 14.04.1997 року №346).</w:t>
      </w:r>
    </w:p>
    <w:p w:rsidR="00B53EDC" w:rsidRP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Перенесення щорічної відпустки здійснювати у порядку, передбаченому ст.. 11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відпустки”</w:t>
      </w:r>
      <w:proofErr w:type="spellEnd"/>
      <w:r w:rsidRPr="00B53EDC">
        <w:rPr>
          <w:rFonts w:asciiTheme="majorHAnsi" w:hAnsiTheme="majorHAnsi"/>
          <w:sz w:val="28"/>
          <w:szCs w:val="28"/>
        </w:rPr>
        <w:t>.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Надавати відпустку (або її частину) керівним, педагогічним працівникам протягом навчального року у </w:t>
      </w:r>
      <w:proofErr w:type="spellStart"/>
      <w:r w:rsidRPr="00B53EDC">
        <w:rPr>
          <w:rFonts w:asciiTheme="majorHAnsi" w:hAnsiTheme="majorHAnsi"/>
          <w:sz w:val="28"/>
          <w:szCs w:val="28"/>
        </w:rPr>
        <w:t>зв”язку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з необхідністю </w:t>
      </w:r>
      <w:proofErr w:type="spellStart"/>
      <w:r w:rsidRPr="00B53EDC">
        <w:rPr>
          <w:rFonts w:asciiTheme="majorHAnsi" w:hAnsiTheme="majorHAnsi"/>
          <w:sz w:val="28"/>
          <w:szCs w:val="28"/>
        </w:rPr>
        <w:t>санаторно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– курортн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го лікування (постанова КМ України від 14.04.1997 року № 346).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особам, які працюють на умовах неповного робочого часу, в т.ч. тим, хто перебуває у відпустці по догляду за дитиною до досягнення нею трирічного віку, щорічну основну відпустку повної тривалості.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Жінкам, які мають двох і більше дітей віком до 15 років або дитину – інв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ліда, за їх бажанням щорічно надавати додаткову оплачувану відпустку тривалістю 10 календарних днів. Відпустку такої ж тривалості надавати ж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нкам, які взяли під опіку дітей.</w:t>
      </w:r>
    </w:p>
    <w:p w:rsidR="00B53EDC" w:rsidRPr="00B53EDC" w:rsidRDefault="00B53EDC" w:rsidP="00D61FBF">
      <w:pPr>
        <w:numPr>
          <w:ilvl w:val="0"/>
          <w:numId w:val="13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 Надавати батькам, які мають дитину віком до шести років, чергові відпус</w:t>
      </w:r>
      <w:r w:rsidRPr="00B53EDC">
        <w:rPr>
          <w:rFonts w:asciiTheme="majorHAnsi" w:hAnsiTheme="majorHAnsi"/>
          <w:sz w:val="28"/>
          <w:szCs w:val="28"/>
        </w:rPr>
        <w:t>т</w:t>
      </w:r>
      <w:r w:rsidRPr="00B53EDC">
        <w:rPr>
          <w:rFonts w:asciiTheme="majorHAnsi" w:hAnsiTheme="majorHAnsi"/>
          <w:sz w:val="28"/>
          <w:szCs w:val="28"/>
        </w:rPr>
        <w:t>ки у зручний для них час.</w:t>
      </w:r>
    </w:p>
    <w:p w:rsidR="00B53EDC" w:rsidRP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9.  Здійснювати відкликання працівника із відпустки лише за його згодою у       випадках, передбачених чинним законодавством (ст.. 12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B53EDC">
        <w:rPr>
          <w:rFonts w:asciiTheme="majorHAnsi" w:hAnsiTheme="majorHAnsi"/>
          <w:sz w:val="28"/>
          <w:szCs w:val="28"/>
        </w:rPr>
        <w:t>відпустки”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10.  За бажанням працівника виплачувати йому грошову компенсацію за                            частину щорічної відпустки (при умові, що тривалість фактично наданих  працівникові щорічної основної і додаткових відпусток не повинна бути        меншою, ніж  24 календарних дні).</w:t>
      </w:r>
    </w:p>
    <w:p w:rsidR="00B53EDC" w:rsidRPr="00F8349C" w:rsidRDefault="00B53EDC" w:rsidP="00F8349C">
      <w:pPr>
        <w:numPr>
          <w:ilvl w:val="0"/>
          <w:numId w:val="18"/>
        </w:numPr>
        <w:tabs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відпустки без збереження заробітної плати терміном не більше 15 календарних днів або з частковим її збереженням лише за наявності ос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бистої заяви працівника.</w:t>
      </w:r>
    </w:p>
    <w:p w:rsidR="00B53EDC" w:rsidRPr="00F8349C" w:rsidRDefault="00B53EDC" w:rsidP="00B53EDC">
      <w:pPr>
        <w:ind w:left="705"/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8. Соціально – побутові гарантії, пільги, компенсації</w:t>
      </w:r>
    </w:p>
    <w:p w:rsidR="00B53EDC" w:rsidRPr="00B53EDC" w:rsidRDefault="00D61FBF" w:rsidP="00B53EDC">
      <w:pPr>
        <w:ind w:left="705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педагогічним працівникам у забезпеченні їх житлом у першоче</w:t>
      </w:r>
      <w:r w:rsidRPr="00B53EDC">
        <w:rPr>
          <w:rFonts w:asciiTheme="majorHAnsi" w:hAnsiTheme="majorHAnsi"/>
          <w:sz w:val="28"/>
          <w:szCs w:val="28"/>
        </w:rPr>
        <w:t>р</w:t>
      </w:r>
      <w:r w:rsidRPr="00B53EDC">
        <w:rPr>
          <w:rFonts w:asciiTheme="majorHAnsi" w:hAnsiTheme="majorHAnsi"/>
          <w:sz w:val="28"/>
          <w:szCs w:val="28"/>
        </w:rPr>
        <w:t xml:space="preserve">говому порядку та наданні службового житла (ст. 55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освіту”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педагогічним працівникам у наданні їм пільгових кредитів для і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 xml:space="preserve">дивідуального будівництва (ст. 57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освіту).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Забезпечити педагогічних працівників сільської місцевості, пенсіонерів, які раніше були </w:t>
      </w:r>
      <w:proofErr w:type="spellStart"/>
      <w:r w:rsidRPr="00B53EDC">
        <w:rPr>
          <w:rFonts w:asciiTheme="majorHAnsi" w:hAnsiTheme="majorHAnsi"/>
          <w:sz w:val="28"/>
          <w:szCs w:val="28"/>
        </w:rPr>
        <w:t>педпрацівниками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в сільських населених пунктах та прожив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ють в них, безплатним користуванням житлом з опаленням і освітленням в межах встановлених норм (ст. 57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освіту”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Забезпечити </w:t>
      </w:r>
      <w:proofErr w:type="spellStart"/>
      <w:r w:rsidRPr="00B53EDC">
        <w:rPr>
          <w:rFonts w:asciiTheme="majorHAnsi" w:hAnsiTheme="majorHAnsi"/>
          <w:sz w:val="28"/>
          <w:szCs w:val="28"/>
        </w:rPr>
        <w:t>педпрацівникам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сільської місцевості умови для реалізації їх права:</w:t>
      </w:r>
    </w:p>
    <w:p w:rsidR="00B53EDC" w:rsidRPr="00B53EDC" w:rsidRDefault="00B53EDC" w:rsidP="00D61FBF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 одержання у власність земельної ділянки у розмірі середньої земельної частки відповідно до чинного законодавства;</w:t>
      </w:r>
    </w:p>
    <w:p w:rsidR="00B53EDC" w:rsidRPr="00B53EDC" w:rsidRDefault="00B53EDC" w:rsidP="00D61FBF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 xml:space="preserve">на придбання основних продуктів харчування за цінами, встановленими для працівників сільського господарства (ст. 55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осв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ту”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умови для організації працівникам установи гарячого харч</w:t>
      </w:r>
      <w:r w:rsidRPr="00B53EDC">
        <w:rPr>
          <w:rFonts w:asciiTheme="majorHAnsi" w:hAnsiTheme="majorHAnsi"/>
          <w:sz w:val="28"/>
          <w:szCs w:val="28"/>
        </w:rPr>
        <w:t>у</w:t>
      </w:r>
      <w:r w:rsidRPr="00B53EDC">
        <w:rPr>
          <w:rFonts w:asciiTheme="majorHAnsi" w:hAnsiTheme="majorHAnsi"/>
          <w:sz w:val="28"/>
          <w:szCs w:val="28"/>
        </w:rPr>
        <w:t>вання за місцем роботи на пільгових умовах.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Створити в </w:t>
      </w:r>
      <w:proofErr w:type="spellStart"/>
      <w:r w:rsidRPr="00B53EDC">
        <w:rPr>
          <w:rFonts w:asciiTheme="majorHAnsi" w:hAnsiTheme="majorHAnsi"/>
          <w:b/>
          <w:sz w:val="28"/>
          <w:szCs w:val="28"/>
        </w:rPr>
        <w:t>Конюшківському</w:t>
      </w:r>
      <w:proofErr w:type="spellEnd"/>
      <w:r w:rsidRPr="00B53EDC">
        <w:rPr>
          <w:rFonts w:asciiTheme="majorHAnsi" w:hAnsiTheme="majorHAnsi"/>
          <w:b/>
          <w:sz w:val="28"/>
          <w:szCs w:val="28"/>
        </w:rPr>
        <w:t xml:space="preserve"> ліцеї </w:t>
      </w:r>
      <w:r w:rsidRPr="00B53EDC">
        <w:rPr>
          <w:rFonts w:asciiTheme="majorHAnsi" w:hAnsiTheme="majorHAnsi"/>
          <w:sz w:val="28"/>
          <w:szCs w:val="28"/>
        </w:rPr>
        <w:t>кімнату психологічного розвантаже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вирішенню питання щодо безоплатного проїзду працівників уст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нови до місця роботи і додому.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Спільно з місцевими органами державної виконавчої влади та органами м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сцевого самоврядування забезпечити безкоштовне підвезення до місця р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 xml:space="preserve">боти і додому педагогічних працівників (ст. 14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осв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ту”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разі захворювання педагогічних працівників, яке унеможливлює вик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нання ними професійних обов’язків і обмежує перебування в дитячому, у</w:t>
      </w:r>
      <w:r w:rsidRPr="00B53EDC">
        <w:rPr>
          <w:rFonts w:asciiTheme="majorHAnsi" w:hAnsiTheme="majorHAnsi"/>
          <w:sz w:val="28"/>
          <w:szCs w:val="28"/>
        </w:rPr>
        <w:t>ч</w:t>
      </w:r>
      <w:r w:rsidRPr="00B53EDC">
        <w:rPr>
          <w:rFonts w:asciiTheme="majorHAnsi" w:hAnsiTheme="majorHAnsi"/>
          <w:sz w:val="28"/>
          <w:szCs w:val="28"/>
        </w:rPr>
        <w:t>нівському колективах, або тимчасового переведення за цих чи інших обст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вин на іншу роботу, зберігати за ними попередній середній заробіток. У разі хвороби чи каліцтва попередній середній заробіток виплачувати до відно</w:t>
      </w:r>
      <w:r w:rsidRPr="00B53EDC">
        <w:rPr>
          <w:rFonts w:asciiTheme="majorHAnsi" w:hAnsiTheme="majorHAnsi"/>
          <w:sz w:val="28"/>
          <w:szCs w:val="28"/>
        </w:rPr>
        <w:t>в</w:t>
      </w:r>
      <w:r w:rsidRPr="00B53EDC">
        <w:rPr>
          <w:rFonts w:asciiTheme="majorHAnsi" w:hAnsiTheme="majorHAnsi"/>
          <w:sz w:val="28"/>
          <w:szCs w:val="28"/>
        </w:rPr>
        <w:t xml:space="preserve">лення працездатності або встановлення інвалідності (ст. 57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EDC">
        <w:rPr>
          <w:rFonts w:asciiTheme="majorHAnsi" w:hAnsiTheme="majorHAnsi"/>
          <w:sz w:val="28"/>
          <w:szCs w:val="28"/>
        </w:rPr>
        <w:t>освіту”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працівникам за рахунок фонду заробітної плати:</w:t>
      </w:r>
    </w:p>
    <w:p w:rsidR="00B53EDC" w:rsidRPr="00B53EDC" w:rsidRDefault="00B53EDC" w:rsidP="00D61FBF">
      <w:pPr>
        <w:numPr>
          <w:ilvl w:val="0"/>
          <w:numId w:val="2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матеріальну допомогу педагогічним працівникам на оздоровлення в розм</w:t>
      </w:r>
      <w:r w:rsidRPr="00B53EDC">
        <w:rPr>
          <w:rFonts w:asciiTheme="majorHAnsi" w:hAnsiTheme="majorHAnsi"/>
          <w:sz w:val="28"/>
          <w:szCs w:val="28"/>
        </w:rPr>
        <w:t>і</w:t>
      </w:r>
      <w:r w:rsidRPr="00B53EDC">
        <w:rPr>
          <w:rFonts w:asciiTheme="majorHAnsi" w:hAnsiTheme="majorHAnsi"/>
          <w:sz w:val="28"/>
          <w:szCs w:val="28"/>
        </w:rPr>
        <w:t>рі одного посадового окладу на рік;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Використовувати кошти загального та спеціального фондів за призначе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ням згідно з чинним законодавством. Не допускати вилучення спеціальних коштів на покриття видатків, що мають здійснюватися за рахунок загал</w:t>
      </w:r>
      <w:r w:rsidRPr="00B53EDC">
        <w:rPr>
          <w:rFonts w:asciiTheme="majorHAnsi" w:hAnsiTheme="majorHAnsi"/>
          <w:sz w:val="28"/>
          <w:szCs w:val="28"/>
        </w:rPr>
        <w:t>ь</w:t>
      </w:r>
      <w:r w:rsidRPr="00B53EDC">
        <w:rPr>
          <w:rFonts w:asciiTheme="majorHAnsi" w:hAnsiTheme="majorHAnsi"/>
          <w:sz w:val="28"/>
          <w:szCs w:val="28"/>
        </w:rPr>
        <w:t>ного фонду.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Проводити політику ціноутворення за надання навчальним закладом освітніх, побутових, транспортних, </w:t>
      </w:r>
      <w:proofErr w:type="spellStart"/>
      <w:r w:rsidRPr="00B53EDC">
        <w:rPr>
          <w:rFonts w:asciiTheme="majorHAnsi" w:hAnsiTheme="majorHAnsi"/>
          <w:sz w:val="28"/>
          <w:szCs w:val="28"/>
        </w:rPr>
        <w:t>житлово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– комунальних послуг за уча</w:t>
      </w:r>
      <w:r w:rsidRPr="00B53EDC">
        <w:rPr>
          <w:rFonts w:asciiTheme="majorHAnsi" w:hAnsiTheme="majorHAnsi"/>
          <w:sz w:val="28"/>
          <w:szCs w:val="28"/>
        </w:rPr>
        <w:t>с</w:t>
      </w:r>
      <w:r w:rsidRPr="00B53EDC">
        <w:rPr>
          <w:rFonts w:asciiTheme="majorHAnsi" w:hAnsiTheme="majorHAnsi"/>
          <w:sz w:val="28"/>
          <w:szCs w:val="28"/>
        </w:rPr>
        <w:t xml:space="preserve">тю профспілкового комітету (ст. 23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професійні спілки, їх права та гарантії </w:t>
      </w:r>
      <w:proofErr w:type="spellStart"/>
      <w:r w:rsidRPr="00B53EDC">
        <w:rPr>
          <w:rFonts w:asciiTheme="majorHAnsi" w:hAnsiTheme="majorHAnsi"/>
          <w:sz w:val="28"/>
          <w:szCs w:val="28"/>
        </w:rPr>
        <w:t>діяльності”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Рішення про передачу в оренду споруд, приміщень та обладнання прийм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ти за участю профспілкового комітету, не допускаючи при цьому погірше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ня умов праці та навчання.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підготовку та подання документів, необхідних для призн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чення пенсій працівникам та членам їх сімей.</w:t>
      </w:r>
    </w:p>
    <w:p w:rsidR="00B53EDC" w:rsidRPr="00B53EDC" w:rsidRDefault="00B53EDC" w:rsidP="00D61FBF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працівникам у призначенні їм пенсій за вислугу років та за віком.</w:t>
      </w:r>
    </w:p>
    <w:p w:rsidR="00B53EDC" w:rsidRPr="00F8349C" w:rsidRDefault="00B53EDC" w:rsidP="00F8349C">
      <w:pPr>
        <w:numPr>
          <w:ilvl w:val="0"/>
          <w:numId w:val="14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Проводити постійну роботу з правового навчання працівників.</w:t>
      </w:r>
    </w:p>
    <w:p w:rsidR="004D188B" w:rsidRDefault="004D188B" w:rsidP="00B53EDC">
      <w:pPr>
        <w:ind w:left="705"/>
        <w:jc w:val="both"/>
        <w:rPr>
          <w:rFonts w:asciiTheme="majorHAnsi" w:hAnsiTheme="majorHAnsi"/>
          <w:b/>
          <w:sz w:val="28"/>
          <w:szCs w:val="28"/>
        </w:rPr>
      </w:pPr>
    </w:p>
    <w:p w:rsidR="004D188B" w:rsidRDefault="004D188B" w:rsidP="00B53EDC">
      <w:pPr>
        <w:ind w:left="705"/>
        <w:jc w:val="both"/>
        <w:rPr>
          <w:rFonts w:asciiTheme="majorHAnsi" w:hAnsiTheme="majorHAnsi"/>
          <w:b/>
          <w:sz w:val="28"/>
          <w:szCs w:val="28"/>
        </w:rPr>
      </w:pPr>
    </w:p>
    <w:p w:rsidR="00B53EDC" w:rsidRPr="00B53EDC" w:rsidRDefault="00B53EDC" w:rsidP="00B53EDC">
      <w:pPr>
        <w:ind w:left="705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Сторони домовились спільними зусиллями вирішувати питання:</w:t>
      </w:r>
    </w:p>
    <w:p w:rsidR="00B53EDC" w:rsidRPr="00B53EDC" w:rsidRDefault="00B53EDC" w:rsidP="00B53EDC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 відшкодування педагогічним працівникам сільської місцевості в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ртості нереалізованих гарантій щодо безоплатного користування ж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тловою площею з опаленням і освітленням;</w:t>
      </w:r>
    </w:p>
    <w:p w:rsidR="00B53EDC" w:rsidRPr="00B53EDC" w:rsidRDefault="00B53EDC" w:rsidP="00B53EDC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відшкодування цих гарантій тим працівникам, які наймають або оре</w:t>
      </w:r>
      <w:r w:rsidRPr="00B53EDC">
        <w:rPr>
          <w:rFonts w:asciiTheme="majorHAnsi" w:hAnsiTheme="majorHAnsi"/>
          <w:sz w:val="28"/>
          <w:szCs w:val="28"/>
        </w:rPr>
        <w:t>н</w:t>
      </w:r>
      <w:r w:rsidRPr="00B53EDC">
        <w:rPr>
          <w:rFonts w:asciiTheme="majorHAnsi" w:hAnsiTheme="majorHAnsi"/>
          <w:sz w:val="28"/>
          <w:szCs w:val="28"/>
        </w:rPr>
        <w:t>дують житло і не користуються зазначеними гарантіями;</w:t>
      </w:r>
    </w:p>
    <w:p w:rsidR="00B53EDC" w:rsidRPr="00B53EDC" w:rsidRDefault="00B53EDC" w:rsidP="00B53EDC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 xml:space="preserve">про організацію безоплатного проїзду або відшкодування вартості проїзду на роботу і додому </w:t>
      </w:r>
      <w:proofErr w:type="spellStart"/>
      <w:r w:rsidRPr="00B53EDC">
        <w:rPr>
          <w:rFonts w:asciiTheme="majorHAnsi" w:hAnsiTheme="majorHAnsi"/>
          <w:sz w:val="28"/>
          <w:szCs w:val="28"/>
        </w:rPr>
        <w:t>педпрацівникам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сільської місцевості.</w:t>
      </w:r>
    </w:p>
    <w:p w:rsidR="00B53EDC" w:rsidRPr="00B53EDC" w:rsidRDefault="00D61FBF" w:rsidP="00B53EDC">
      <w:pPr>
        <w:ind w:left="705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</w:t>
      </w:r>
      <w:r w:rsidR="00B53EDC" w:rsidRPr="00B53EDC">
        <w:rPr>
          <w:rFonts w:asciiTheme="majorHAnsi" w:hAnsiTheme="majorHAnsi"/>
          <w:b/>
          <w:sz w:val="28"/>
          <w:szCs w:val="28"/>
        </w:rPr>
        <w:t>Профком зобов’язується:</w:t>
      </w:r>
    </w:p>
    <w:p w:rsidR="00B53EDC" w:rsidRPr="00B53EDC" w:rsidRDefault="00B53EDC" w:rsidP="00D61FBF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Сприяти членам трудового колективу у відведенні їм земельних ділянок під городи, житлове будівництво.</w:t>
      </w:r>
    </w:p>
    <w:p w:rsidR="00B53EDC" w:rsidRPr="00B53EDC" w:rsidRDefault="00B53EDC" w:rsidP="00D61FBF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Здійснювати контроль за своєчасним наданням гарантій з комунальних п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слуг педагогічним працівникам, інформувати про стан справ місцеві органи влади.</w:t>
      </w:r>
    </w:p>
    <w:p w:rsidR="00B53EDC" w:rsidRPr="00B53EDC" w:rsidRDefault="00B53EDC" w:rsidP="00D61FBF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допомогу у вирішенні побутових проблем пенсіонерам, які стоять на обліку у профспілкових організаціях.</w:t>
      </w:r>
    </w:p>
    <w:p w:rsidR="00B53EDC" w:rsidRPr="00B53EDC" w:rsidRDefault="00B53EDC" w:rsidP="00D61FBF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Сприяти організації </w:t>
      </w:r>
      <w:proofErr w:type="spellStart"/>
      <w:r w:rsidRPr="00B53EDC">
        <w:rPr>
          <w:rFonts w:asciiTheme="majorHAnsi" w:hAnsiTheme="majorHAnsi"/>
          <w:sz w:val="28"/>
          <w:szCs w:val="28"/>
        </w:rPr>
        <w:t>санаторно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– курортного лікування та відпочинку чл</w:t>
      </w:r>
      <w:r w:rsidRPr="00B53EDC">
        <w:rPr>
          <w:rFonts w:asciiTheme="majorHAnsi" w:hAnsiTheme="majorHAnsi"/>
          <w:sz w:val="28"/>
          <w:szCs w:val="28"/>
        </w:rPr>
        <w:t>е</w:t>
      </w:r>
      <w:r w:rsidRPr="00B53EDC">
        <w:rPr>
          <w:rFonts w:asciiTheme="majorHAnsi" w:hAnsiTheme="majorHAnsi"/>
          <w:sz w:val="28"/>
          <w:szCs w:val="28"/>
        </w:rPr>
        <w:t>нів профспілки та їх сімей, перш за все тих, хто часто і тривалий час хворіє, хронічно хворий, і тих, хто перебуває на диспансерному обліку.</w:t>
      </w:r>
    </w:p>
    <w:p w:rsidR="00B53EDC" w:rsidRPr="00B53EDC" w:rsidRDefault="00B53EDC" w:rsidP="00D61FBF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 xml:space="preserve">Організувати проведення „ днів </w:t>
      </w:r>
      <w:proofErr w:type="spellStart"/>
      <w:r w:rsidRPr="00B53EDC">
        <w:rPr>
          <w:rFonts w:asciiTheme="majorHAnsi" w:hAnsiTheme="majorHAnsi"/>
          <w:sz w:val="28"/>
          <w:szCs w:val="28"/>
        </w:rPr>
        <w:t>здоров’я”</w:t>
      </w:r>
      <w:proofErr w:type="spellEnd"/>
      <w:r w:rsidRPr="00B53EDC">
        <w:rPr>
          <w:rFonts w:asciiTheme="majorHAnsi" w:hAnsiTheme="majorHAnsi"/>
          <w:sz w:val="28"/>
          <w:szCs w:val="28"/>
        </w:rPr>
        <w:t>, виїзди на природу. Забезпечити створення груп здоров’я.</w:t>
      </w:r>
    </w:p>
    <w:p w:rsidR="00B53EDC" w:rsidRPr="00B53EDC" w:rsidRDefault="00B53EDC" w:rsidP="00D61FBF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Організувати проведення лекцій, зустрічей із спеціалістами щодо нетрад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ційних методів лікування.</w:t>
      </w:r>
    </w:p>
    <w:p w:rsidR="00B53EDC" w:rsidRPr="00B53EDC" w:rsidRDefault="00B53EDC" w:rsidP="00D61FBF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Організувати сімейні вечори, вечори відпочинку, присвячені Дню працівн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ків освіти, 8 Березня, Нового року.</w:t>
      </w:r>
    </w:p>
    <w:p w:rsidR="00B53EDC" w:rsidRPr="00F8349C" w:rsidRDefault="00B53EDC" w:rsidP="00F8349C">
      <w:pPr>
        <w:numPr>
          <w:ilvl w:val="0"/>
          <w:numId w:val="15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Провести день шанування людей похилого віку. Забезпечити запрошення на свято ветеранів праці.</w:t>
      </w:r>
    </w:p>
    <w:p w:rsidR="00B53EDC" w:rsidRPr="00B53EDC" w:rsidRDefault="00B53EDC" w:rsidP="00B53EDC">
      <w:pPr>
        <w:jc w:val="center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9. Гарантії діяльності профспілкової організації</w:t>
      </w:r>
    </w:p>
    <w:p w:rsidR="00B53EDC" w:rsidRPr="00B53EDC" w:rsidRDefault="00B53EDC" w:rsidP="00B53EDC">
      <w:pPr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ab/>
      </w:r>
      <w:r w:rsidR="00D61FBF">
        <w:rPr>
          <w:rFonts w:asciiTheme="majorHAnsi" w:hAnsiTheme="majorHAnsi"/>
          <w:sz w:val="28"/>
          <w:szCs w:val="28"/>
        </w:rPr>
        <w:t xml:space="preserve">                       </w:t>
      </w:r>
      <w:r w:rsidRPr="00B53EDC">
        <w:rPr>
          <w:rFonts w:asciiTheme="majorHAnsi" w:hAnsiTheme="majorHAnsi"/>
          <w:b/>
          <w:sz w:val="28"/>
          <w:szCs w:val="28"/>
        </w:rPr>
        <w:t>Адміністрація зобов’язується: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Надавати профкому всю необхідну інформацію з питань, що є предметом цього колективного договору, сприяти реалізації права профспілки по зах</w:t>
      </w:r>
      <w:r w:rsidRPr="00B53EDC">
        <w:rPr>
          <w:rFonts w:asciiTheme="majorHAnsi" w:hAnsiTheme="majorHAnsi"/>
          <w:sz w:val="28"/>
          <w:szCs w:val="28"/>
        </w:rPr>
        <w:t>и</w:t>
      </w:r>
      <w:r w:rsidRPr="00B53EDC">
        <w:rPr>
          <w:rFonts w:asciiTheme="majorHAnsi" w:hAnsiTheme="majorHAnsi"/>
          <w:sz w:val="28"/>
          <w:szCs w:val="28"/>
        </w:rPr>
        <w:t>сту трудових і соціально – економічних інтересів працівників.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Безоплатно надавати профспілковому комітету обладнане приміщення, з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соби зв’язку, сейф, оргтехніку, канцтовари, при необхідності транспорт для забезпечення його діяльності, приміщення для проведення зборів, засідань (ст. 249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України, ст.42 Закону України </w:t>
      </w:r>
      <w:proofErr w:type="spellStart"/>
      <w:r w:rsidRPr="00B53EDC">
        <w:rPr>
          <w:rFonts w:asciiTheme="majorHAnsi" w:hAnsiTheme="majorHAnsi"/>
          <w:sz w:val="28"/>
          <w:szCs w:val="28"/>
        </w:rPr>
        <w:t>„Про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профспілки, їх права та г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 xml:space="preserve">рантії </w:t>
      </w:r>
      <w:proofErr w:type="spellStart"/>
      <w:r w:rsidRPr="00B53EDC">
        <w:rPr>
          <w:rFonts w:asciiTheme="majorHAnsi" w:hAnsiTheme="majorHAnsi"/>
          <w:sz w:val="28"/>
          <w:szCs w:val="28"/>
        </w:rPr>
        <w:t>діяльності”</w:t>
      </w:r>
      <w:proofErr w:type="spellEnd"/>
      <w:r w:rsidRPr="00B53EDC">
        <w:rPr>
          <w:rFonts w:asciiTheme="majorHAnsi" w:hAnsiTheme="majorHAnsi"/>
          <w:sz w:val="28"/>
          <w:szCs w:val="28"/>
        </w:rPr>
        <w:t>).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Згідно з заявами членів профспілки проводити безготівкову сплату членс</w:t>
      </w:r>
      <w:r w:rsidRPr="00B53EDC">
        <w:rPr>
          <w:rFonts w:asciiTheme="majorHAnsi" w:hAnsiTheme="majorHAnsi"/>
          <w:sz w:val="28"/>
          <w:szCs w:val="28"/>
        </w:rPr>
        <w:t>ь</w:t>
      </w:r>
      <w:r w:rsidRPr="00B53EDC">
        <w:rPr>
          <w:rFonts w:asciiTheme="majorHAnsi" w:hAnsiTheme="majorHAnsi"/>
          <w:sz w:val="28"/>
          <w:szCs w:val="28"/>
        </w:rPr>
        <w:t>ких внесків та перераховувати їх протягом трьох днів після виплати за</w:t>
      </w:r>
      <w:r w:rsidRPr="00B53EDC">
        <w:rPr>
          <w:rFonts w:asciiTheme="majorHAnsi" w:hAnsiTheme="majorHAnsi"/>
          <w:sz w:val="28"/>
          <w:szCs w:val="28"/>
        </w:rPr>
        <w:t>р</w:t>
      </w:r>
      <w:r w:rsidRPr="00B53EDC">
        <w:rPr>
          <w:rFonts w:asciiTheme="majorHAnsi" w:hAnsiTheme="majorHAnsi"/>
          <w:sz w:val="28"/>
          <w:szCs w:val="28"/>
        </w:rPr>
        <w:t>плати.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звільнення від основної роботи представників або позашта</w:t>
      </w:r>
      <w:r w:rsidRPr="00B53EDC">
        <w:rPr>
          <w:rFonts w:asciiTheme="majorHAnsi" w:hAnsiTheme="majorHAnsi"/>
          <w:sz w:val="28"/>
          <w:szCs w:val="28"/>
        </w:rPr>
        <w:t>т</w:t>
      </w:r>
      <w:r w:rsidRPr="00B53EDC">
        <w:rPr>
          <w:rFonts w:asciiTheme="majorHAnsi" w:hAnsiTheme="majorHAnsi"/>
          <w:sz w:val="28"/>
          <w:szCs w:val="28"/>
        </w:rPr>
        <w:t>них працівників профспілкових органів для участі у статутних заходах на різних рівнях, а також на час короткострокового навчання із збереженням заробітної плати.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Гарантувати виборним профспілковим працівникам після закінчення їх п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вноважень надання місця попередньої роботи, на яке інші працівники приймаються тимчасово (за строковим договором).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Не застосовувати до працівників, обраних до складу профорганів, дисци</w:t>
      </w:r>
      <w:r w:rsidRPr="00B53EDC">
        <w:rPr>
          <w:rFonts w:asciiTheme="majorHAnsi" w:hAnsiTheme="majorHAnsi"/>
          <w:sz w:val="28"/>
          <w:szCs w:val="28"/>
        </w:rPr>
        <w:t>п</w:t>
      </w:r>
      <w:r w:rsidRPr="00B53EDC">
        <w:rPr>
          <w:rFonts w:asciiTheme="majorHAnsi" w:hAnsiTheme="majorHAnsi"/>
          <w:sz w:val="28"/>
          <w:szCs w:val="28"/>
        </w:rPr>
        <w:t>лінарних стягнень без погодження з відповідними профспілковими орг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нами.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lastRenderedPageBreak/>
        <w:t>Не допускати звільнення з роботи за ініціативою власника працівників, які обрані до складу профспілкових органів і не звільнені від роботи, без згоди відповідного профоргану.</w:t>
      </w:r>
    </w:p>
    <w:p w:rsidR="00B53EDC" w:rsidRPr="00B53EDC" w:rsidRDefault="00B53EDC" w:rsidP="00D61FBF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Поширювати умови преміювання, виплати винагород, а також гарантії, компенсації, і соціально – побутові пільги, встановлені в колективному д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говорі, на обраних профспілкових працівників.</w:t>
      </w:r>
    </w:p>
    <w:p w:rsidR="00B53EDC" w:rsidRPr="00F8349C" w:rsidRDefault="00B53EDC" w:rsidP="00F8349C">
      <w:pPr>
        <w:numPr>
          <w:ilvl w:val="0"/>
          <w:numId w:val="16"/>
        </w:numPr>
        <w:tabs>
          <w:tab w:val="clear" w:pos="1065"/>
          <w:tab w:val="num" w:pos="567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Забезпечити вільний доступ до матеріалів, документів для здійснення профкомом наданих профспілкам прав контролю за дотриманням чинного законодавства, станом охорони праці і техніки безпеки, виконання коле</w:t>
      </w:r>
      <w:r w:rsidRPr="00B53EDC">
        <w:rPr>
          <w:rFonts w:asciiTheme="majorHAnsi" w:hAnsiTheme="majorHAnsi"/>
          <w:sz w:val="28"/>
          <w:szCs w:val="28"/>
        </w:rPr>
        <w:t>к</w:t>
      </w:r>
      <w:r w:rsidRPr="00B53EDC">
        <w:rPr>
          <w:rFonts w:asciiTheme="majorHAnsi" w:hAnsiTheme="majorHAnsi"/>
          <w:sz w:val="28"/>
          <w:szCs w:val="28"/>
        </w:rPr>
        <w:t>тивного договору.</w:t>
      </w:r>
    </w:p>
    <w:p w:rsidR="00B53EDC" w:rsidRPr="00B53EDC" w:rsidRDefault="00B53EDC" w:rsidP="00B53EDC">
      <w:pPr>
        <w:jc w:val="center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Розділ 10. Контроль за виконанням колективного договору</w:t>
      </w:r>
    </w:p>
    <w:p w:rsidR="00B53EDC" w:rsidRPr="00B53EDC" w:rsidRDefault="00B53EDC" w:rsidP="00B53EDC">
      <w:pPr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 xml:space="preserve">   </w:t>
      </w:r>
      <w:r w:rsidR="00D61FBF">
        <w:rPr>
          <w:rFonts w:asciiTheme="majorHAnsi" w:hAnsiTheme="majorHAnsi"/>
          <w:b/>
          <w:sz w:val="28"/>
          <w:szCs w:val="28"/>
        </w:rPr>
        <w:t xml:space="preserve">                                     </w:t>
      </w:r>
      <w:r w:rsidRPr="00B53EDC">
        <w:rPr>
          <w:rFonts w:asciiTheme="majorHAnsi" w:hAnsiTheme="majorHAnsi"/>
          <w:b/>
          <w:sz w:val="28"/>
          <w:szCs w:val="28"/>
        </w:rPr>
        <w:t xml:space="preserve">   Сторони зобов’язуються:</w:t>
      </w:r>
    </w:p>
    <w:p w:rsidR="00B53EDC" w:rsidRPr="00B53EDC" w:rsidRDefault="00B53EDC" w:rsidP="00D61FBF">
      <w:pPr>
        <w:numPr>
          <w:ilvl w:val="0"/>
          <w:numId w:val="17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Визначити осіб, відповідальних за виконання окремих положень колекти</w:t>
      </w:r>
      <w:r w:rsidRPr="00B53EDC">
        <w:rPr>
          <w:rFonts w:asciiTheme="majorHAnsi" w:hAnsiTheme="majorHAnsi"/>
          <w:sz w:val="28"/>
          <w:szCs w:val="28"/>
        </w:rPr>
        <w:t>в</w:t>
      </w:r>
      <w:r w:rsidRPr="00B53EDC">
        <w:rPr>
          <w:rFonts w:asciiTheme="majorHAnsi" w:hAnsiTheme="majorHAnsi"/>
          <w:sz w:val="28"/>
          <w:szCs w:val="28"/>
        </w:rPr>
        <w:t xml:space="preserve">ного договору, та встановити термін виконання </w:t>
      </w:r>
      <w:proofErr w:type="spellStart"/>
      <w:r w:rsidRPr="00B53EDC">
        <w:rPr>
          <w:rFonts w:asciiTheme="majorHAnsi" w:hAnsiTheme="majorHAnsi"/>
          <w:sz w:val="28"/>
          <w:szCs w:val="28"/>
        </w:rPr>
        <w:t>зобов”язань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сторін.</w:t>
      </w:r>
    </w:p>
    <w:p w:rsidR="00B53EDC" w:rsidRPr="00B53EDC" w:rsidRDefault="00B53EDC" w:rsidP="00D61FBF">
      <w:pPr>
        <w:numPr>
          <w:ilvl w:val="0"/>
          <w:numId w:val="17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Періодично проводити зустрічі адміністрації та профкому, на яких інфо</w:t>
      </w:r>
      <w:r w:rsidRPr="00B53EDC">
        <w:rPr>
          <w:rFonts w:asciiTheme="majorHAnsi" w:hAnsiTheme="majorHAnsi"/>
          <w:sz w:val="28"/>
          <w:szCs w:val="28"/>
        </w:rPr>
        <w:t>р</w:t>
      </w:r>
      <w:r w:rsidRPr="00B53EDC">
        <w:rPr>
          <w:rFonts w:asciiTheme="majorHAnsi" w:hAnsiTheme="majorHAnsi"/>
          <w:sz w:val="28"/>
          <w:szCs w:val="28"/>
        </w:rPr>
        <w:t>мувати сторони про хід виконання колективного договору.</w:t>
      </w:r>
    </w:p>
    <w:p w:rsidR="00B53EDC" w:rsidRPr="00B53EDC" w:rsidRDefault="00B53EDC" w:rsidP="00D61FBF">
      <w:pPr>
        <w:numPr>
          <w:ilvl w:val="0"/>
          <w:numId w:val="17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Двічі на рік (липень, січень) спільно аналізувати стан виконання колекти</w:t>
      </w:r>
      <w:r w:rsidRPr="00B53EDC">
        <w:rPr>
          <w:rFonts w:asciiTheme="majorHAnsi" w:hAnsiTheme="majorHAnsi"/>
          <w:sz w:val="28"/>
          <w:szCs w:val="28"/>
        </w:rPr>
        <w:t>в</w:t>
      </w:r>
      <w:r w:rsidRPr="00B53EDC">
        <w:rPr>
          <w:rFonts w:asciiTheme="majorHAnsi" w:hAnsiTheme="majorHAnsi"/>
          <w:sz w:val="28"/>
          <w:szCs w:val="28"/>
        </w:rPr>
        <w:t>ного договору, заслуховувати звіти керівника та голови профкому про ре</w:t>
      </w:r>
      <w:r w:rsidRPr="00B53EDC">
        <w:rPr>
          <w:rFonts w:asciiTheme="majorHAnsi" w:hAnsiTheme="majorHAnsi"/>
          <w:sz w:val="28"/>
          <w:szCs w:val="28"/>
        </w:rPr>
        <w:t>а</w:t>
      </w:r>
      <w:r w:rsidRPr="00B53EDC">
        <w:rPr>
          <w:rFonts w:asciiTheme="majorHAnsi" w:hAnsiTheme="majorHAnsi"/>
          <w:sz w:val="28"/>
          <w:szCs w:val="28"/>
        </w:rPr>
        <w:t>лізацію взятих зобов’язань на загальних зборах трудового колективу.</w:t>
      </w:r>
    </w:p>
    <w:p w:rsidR="00B53EDC" w:rsidRPr="00B53EDC" w:rsidRDefault="00B53EDC" w:rsidP="00D61FBF">
      <w:pPr>
        <w:numPr>
          <w:ilvl w:val="0"/>
          <w:numId w:val="17"/>
        </w:numPr>
        <w:tabs>
          <w:tab w:val="clear" w:pos="1065"/>
        </w:tabs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У разі несвоєчасного виконання, невиконання зобов’язань, проаналізувати причини та вжити термінові заходи щодо забезпечення їх реалізації.</w:t>
      </w:r>
    </w:p>
    <w:p w:rsidR="00B53EDC" w:rsidRPr="00B53EDC" w:rsidRDefault="00B53EDC" w:rsidP="00D61FBF">
      <w:pPr>
        <w:ind w:left="426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Осіб, винних у невиконанні положень колективного договору, притягати до відповідальності згідно з чинним законодавством.</w:t>
      </w:r>
    </w:p>
    <w:p w:rsidR="00B53EDC" w:rsidRPr="00B53EDC" w:rsidRDefault="00B53EDC" w:rsidP="00B53EDC">
      <w:pPr>
        <w:ind w:left="1065"/>
        <w:jc w:val="both"/>
        <w:rPr>
          <w:rFonts w:asciiTheme="majorHAnsi" w:hAnsiTheme="majorHAnsi"/>
          <w:b/>
          <w:sz w:val="28"/>
          <w:szCs w:val="28"/>
        </w:rPr>
      </w:pPr>
      <w:r w:rsidRPr="00B53EDC">
        <w:rPr>
          <w:rFonts w:asciiTheme="majorHAnsi" w:hAnsiTheme="majorHAnsi"/>
          <w:b/>
          <w:sz w:val="28"/>
          <w:szCs w:val="28"/>
        </w:rPr>
        <w:t>Профком зобов’язується:</w:t>
      </w:r>
    </w:p>
    <w:p w:rsidR="00B53EDC" w:rsidRPr="00B53EDC" w:rsidRDefault="00B53EDC" w:rsidP="00B53EDC">
      <w:pPr>
        <w:ind w:left="705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>Вимагати від власника або уповноваженого ним органу розірвання тр</w:t>
      </w:r>
      <w:r w:rsidRPr="00B53EDC">
        <w:rPr>
          <w:rFonts w:asciiTheme="majorHAnsi" w:hAnsiTheme="majorHAnsi"/>
          <w:sz w:val="28"/>
          <w:szCs w:val="28"/>
        </w:rPr>
        <w:t>у</w:t>
      </w:r>
      <w:r w:rsidRPr="00B53EDC">
        <w:rPr>
          <w:rFonts w:asciiTheme="majorHAnsi" w:hAnsiTheme="majorHAnsi"/>
          <w:sz w:val="28"/>
          <w:szCs w:val="28"/>
        </w:rPr>
        <w:t xml:space="preserve">дового договору з керівником установи, якщо він порушує законодавство про працю і не виконує зобов’язань за колективним договором (ст. 45 </w:t>
      </w:r>
      <w:proofErr w:type="spellStart"/>
      <w:r w:rsidRPr="00B53EDC">
        <w:rPr>
          <w:rFonts w:asciiTheme="majorHAnsi" w:hAnsiTheme="majorHAnsi"/>
          <w:sz w:val="28"/>
          <w:szCs w:val="28"/>
        </w:rPr>
        <w:t>КЗпП</w:t>
      </w:r>
      <w:proofErr w:type="spellEnd"/>
      <w:r w:rsidRPr="00B53EDC">
        <w:rPr>
          <w:rFonts w:asciiTheme="majorHAnsi" w:hAnsiTheme="majorHAnsi"/>
          <w:sz w:val="28"/>
          <w:szCs w:val="28"/>
        </w:rPr>
        <w:t xml:space="preserve"> України).</w:t>
      </w:r>
    </w:p>
    <w:p w:rsidR="00B53EDC" w:rsidRPr="00B53EDC" w:rsidRDefault="00B53EDC" w:rsidP="00B53EDC">
      <w:pPr>
        <w:ind w:left="705"/>
        <w:jc w:val="both"/>
        <w:rPr>
          <w:rFonts w:asciiTheme="majorHAnsi" w:hAnsiTheme="majorHAnsi"/>
          <w:sz w:val="28"/>
          <w:szCs w:val="28"/>
        </w:rPr>
      </w:pPr>
    </w:p>
    <w:p w:rsidR="00B53EDC" w:rsidRPr="00B53EDC" w:rsidRDefault="00B53EDC" w:rsidP="00B53EDC">
      <w:pPr>
        <w:ind w:left="705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ab/>
        <w:t>Адміністрація зобов’язується: надрукувати, забезпечити реєстрацію к</w:t>
      </w:r>
      <w:r w:rsidRPr="00B53EDC">
        <w:rPr>
          <w:rFonts w:asciiTheme="majorHAnsi" w:hAnsiTheme="majorHAnsi"/>
          <w:sz w:val="28"/>
          <w:szCs w:val="28"/>
        </w:rPr>
        <w:t>о</w:t>
      </w:r>
      <w:r w:rsidRPr="00B53EDC">
        <w:rPr>
          <w:rFonts w:asciiTheme="majorHAnsi" w:hAnsiTheme="majorHAnsi"/>
          <w:sz w:val="28"/>
          <w:szCs w:val="28"/>
        </w:rPr>
        <w:t>лективного договору.</w:t>
      </w:r>
    </w:p>
    <w:p w:rsidR="00B53EDC" w:rsidRDefault="00B53EDC" w:rsidP="00B53EDC">
      <w:pPr>
        <w:ind w:left="705"/>
        <w:jc w:val="both"/>
        <w:rPr>
          <w:rFonts w:asciiTheme="majorHAnsi" w:hAnsiTheme="majorHAnsi"/>
          <w:sz w:val="28"/>
          <w:szCs w:val="28"/>
        </w:rPr>
      </w:pPr>
      <w:r w:rsidRPr="00B53EDC">
        <w:rPr>
          <w:rFonts w:asciiTheme="majorHAnsi" w:hAnsiTheme="majorHAnsi"/>
          <w:sz w:val="28"/>
          <w:szCs w:val="28"/>
        </w:rPr>
        <w:tab/>
      </w:r>
      <w:r w:rsidRPr="00B53EDC">
        <w:rPr>
          <w:rFonts w:asciiTheme="majorHAnsi" w:hAnsiTheme="majorHAnsi"/>
          <w:sz w:val="28"/>
          <w:szCs w:val="28"/>
        </w:rPr>
        <w:tab/>
      </w:r>
      <w:r w:rsidR="00D61FBF">
        <w:rPr>
          <w:rFonts w:asciiTheme="majorHAnsi" w:hAnsiTheme="majorHAnsi"/>
          <w:sz w:val="28"/>
          <w:szCs w:val="28"/>
        </w:rPr>
        <w:t xml:space="preserve">      </w:t>
      </w:r>
      <w:r w:rsidRPr="00B53EDC">
        <w:rPr>
          <w:rFonts w:asciiTheme="majorHAnsi" w:hAnsiTheme="majorHAnsi"/>
          <w:sz w:val="28"/>
          <w:szCs w:val="28"/>
        </w:rPr>
        <w:t>За дорученням трудового колективу</w:t>
      </w:r>
    </w:p>
    <w:p w:rsidR="00D61FBF" w:rsidRDefault="00D61FBF" w:rsidP="00B53EDC">
      <w:pPr>
        <w:ind w:left="705"/>
        <w:jc w:val="both"/>
        <w:rPr>
          <w:rFonts w:asciiTheme="majorHAnsi" w:hAnsiTheme="majorHAnsi"/>
          <w:sz w:val="28"/>
          <w:szCs w:val="28"/>
        </w:rPr>
      </w:pPr>
    </w:p>
    <w:p w:rsidR="00D61FBF" w:rsidRDefault="00730501" w:rsidP="00B53EDC">
      <w:pPr>
        <w:ind w:left="70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uk-U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169545</wp:posOffset>
            </wp:positionV>
            <wp:extent cx="2276475" cy="1409700"/>
            <wp:effectExtent l="19050" t="0" r="9525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EDC" w:rsidRPr="00B53EDC" w:rsidRDefault="00730501" w:rsidP="00B53ED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4143375</wp:posOffset>
            </wp:positionH>
            <wp:positionV relativeFrom="paragraph">
              <wp:posOffset>60960</wp:posOffset>
            </wp:positionV>
            <wp:extent cx="2657475" cy="704850"/>
            <wp:effectExtent l="19050" t="0" r="9525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57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EDC" w:rsidRPr="00B53EDC" w:rsidRDefault="00B53EDC" w:rsidP="00B53EDC">
      <w:pPr>
        <w:jc w:val="center"/>
        <w:rPr>
          <w:rFonts w:asciiTheme="majorHAnsi" w:hAnsiTheme="majorHAnsi"/>
          <w:b/>
          <w:sz w:val="28"/>
          <w:szCs w:val="28"/>
        </w:rPr>
      </w:pPr>
    </w:p>
    <w:p w:rsidR="009004FB" w:rsidRDefault="009004FB"/>
    <w:sectPr w:rsidR="009004FB" w:rsidSect="00B53EDC">
      <w:pgSz w:w="11906" w:h="16838" w:code="9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F78"/>
    <w:multiLevelType w:val="hybridMultilevel"/>
    <w:tmpl w:val="0D0CEB6C"/>
    <w:lvl w:ilvl="0" w:tplc="943422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748E0"/>
    <w:multiLevelType w:val="hybridMultilevel"/>
    <w:tmpl w:val="70D61F56"/>
    <w:lvl w:ilvl="0" w:tplc="D58844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023F"/>
    <w:multiLevelType w:val="hybridMultilevel"/>
    <w:tmpl w:val="11B22132"/>
    <w:lvl w:ilvl="0" w:tplc="EB3E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20B4A"/>
    <w:multiLevelType w:val="hybridMultilevel"/>
    <w:tmpl w:val="F23EF94A"/>
    <w:lvl w:ilvl="0" w:tplc="C8225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F0C91"/>
    <w:multiLevelType w:val="hybridMultilevel"/>
    <w:tmpl w:val="875A12CE"/>
    <w:lvl w:ilvl="0" w:tplc="B7025F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57516"/>
    <w:multiLevelType w:val="hybridMultilevel"/>
    <w:tmpl w:val="D3BA3380"/>
    <w:lvl w:ilvl="0" w:tplc="3F2871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37C0D"/>
    <w:multiLevelType w:val="hybridMultilevel"/>
    <w:tmpl w:val="8514F58C"/>
    <w:lvl w:ilvl="0" w:tplc="BA08449C">
      <w:start w:val="9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8520B"/>
    <w:multiLevelType w:val="hybridMultilevel"/>
    <w:tmpl w:val="0C765AA6"/>
    <w:lvl w:ilvl="0" w:tplc="067866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16B95"/>
    <w:multiLevelType w:val="hybridMultilevel"/>
    <w:tmpl w:val="2CC60364"/>
    <w:lvl w:ilvl="0" w:tplc="58EA70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0743C"/>
    <w:multiLevelType w:val="hybridMultilevel"/>
    <w:tmpl w:val="01FED1D8"/>
    <w:lvl w:ilvl="0" w:tplc="41F6FA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774C1"/>
    <w:multiLevelType w:val="hybridMultilevel"/>
    <w:tmpl w:val="379E1594"/>
    <w:lvl w:ilvl="0" w:tplc="AF4EFA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626BF"/>
    <w:multiLevelType w:val="hybridMultilevel"/>
    <w:tmpl w:val="5E1E23CE"/>
    <w:lvl w:ilvl="0" w:tplc="3D2626F8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62661F3"/>
    <w:multiLevelType w:val="hybridMultilevel"/>
    <w:tmpl w:val="800E0830"/>
    <w:lvl w:ilvl="0" w:tplc="758036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85867"/>
    <w:multiLevelType w:val="hybridMultilevel"/>
    <w:tmpl w:val="41B07472"/>
    <w:lvl w:ilvl="0" w:tplc="9156F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D6AB7"/>
    <w:multiLevelType w:val="hybridMultilevel"/>
    <w:tmpl w:val="173EF2C0"/>
    <w:lvl w:ilvl="0" w:tplc="9F32AC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FC3766"/>
    <w:multiLevelType w:val="hybridMultilevel"/>
    <w:tmpl w:val="464E6A02"/>
    <w:lvl w:ilvl="0" w:tplc="E1F63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711E6"/>
    <w:multiLevelType w:val="hybridMultilevel"/>
    <w:tmpl w:val="97926B58"/>
    <w:lvl w:ilvl="0" w:tplc="44388D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B532D"/>
    <w:multiLevelType w:val="hybridMultilevel"/>
    <w:tmpl w:val="0DCED29A"/>
    <w:lvl w:ilvl="0" w:tplc="3672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3EDC"/>
    <w:rsid w:val="00005309"/>
    <w:rsid w:val="000223B3"/>
    <w:rsid w:val="00153CA0"/>
    <w:rsid w:val="00204411"/>
    <w:rsid w:val="0037043B"/>
    <w:rsid w:val="004D188B"/>
    <w:rsid w:val="004E4DD1"/>
    <w:rsid w:val="00677FEA"/>
    <w:rsid w:val="006E49BD"/>
    <w:rsid w:val="00730501"/>
    <w:rsid w:val="007C0B38"/>
    <w:rsid w:val="009004FB"/>
    <w:rsid w:val="00A16F7D"/>
    <w:rsid w:val="00AF370D"/>
    <w:rsid w:val="00B425D8"/>
    <w:rsid w:val="00B53EDC"/>
    <w:rsid w:val="00BB228D"/>
    <w:rsid w:val="00C47B97"/>
    <w:rsid w:val="00C51250"/>
    <w:rsid w:val="00D61443"/>
    <w:rsid w:val="00D61FBF"/>
    <w:rsid w:val="00EC00A7"/>
    <w:rsid w:val="00F8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EDC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B53ED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B53EDC"/>
    <w:pPr>
      <w:keepNext/>
      <w:jc w:val="both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B53EDC"/>
    <w:pPr>
      <w:keepNext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ED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3E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3E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3ED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B53EDC"/>
    <w:rPr>
      <w:sz w:val="32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B53EDC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5">
    <w:name w:val="Body Text Indent"/>
    <w:basedOn w:val="a"/>
    <w:link w:val="a6"/>
    <w:rsid w:val="00B53EDC"/>
    <w:pPr>
      <w:ind w:left="720"/>
      <w:jc w:val="right"/>
    </w:pPr>
    <w:rPr>
      <w:sz w:val="32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B53EDC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0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0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23041</Words>
  <Characters>13134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2020-11-28T15:13:00Z</cp:lastPrinted>
  <dcterms:created xsi:type="dcterms:W3CDTF">2020-09-15T16:09:00Z</dcterms:created>
  <dcterms:modified xsi:type="dcterms:W3CDTF">2020-12-16T10:15:00Z</dcterms:modified>
</cp:coreProperties>
</file>