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1"/>
      </w:tblGrid>
      <w:tr w:rsidR="00223A4C" w:rsidRPr="00223A4C" w:rsidTr="00223A4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3A4C" w:rsidRPr="00223A4C" w:rsidRDefault="00223A4C" w:rsidP="00223A4C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70865" cy="761365"/>
                  <wp:effectExtent l="0" t="0" r="635" b="635"/>
                  <wp:docPr id="1" name="Рисунок 1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A4C" w:rsidRPr="00223A4C" w:rsidTr="00223A4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3A4C" w:rsidRPr="00223A4C" w:rsidRDefault="00223A4C" w:rsidP="00223A4C">
            <w:pPr>
              <w:spacing w:before="300"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A4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0"/>
                <w:sz w:val="40"/>
                <w:szCs w:val="40"/>
                <w:lang w:val="ru-RU" w:eastAsia="ru-RU"/>
              </w:rPr>
              <w:t>ЗАКОН УКРАЇНИ</w:t>
            </w:r>
          </w:p>
        </w:tc>
      </w:tr>
    </w:tbl>
    <w:p w:rsidR="00223A4C" w:rsidRPr="00223A4C" w:rsidRDefault="00223A4C" w:rsidP="00223A4C">
      <w:pPr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n3"/>
      <w:bookmarkEnd w:id="0"/>
      <w:r w:rsidRPr="00223A4C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Про внесення змін до деяких </w:t>
      </w:r>
      <w:bookmarkStart w:id="1" w:name="_GoBack"/>
      <w:r w:rsidRPr="00223A4C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законодавчих актів України щодо протидії </w:t>
      </w:r>
      <w:proofErr w:type="gramStart"/>
      <w:r w:rsidRPr="00223A4C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бул</w:t>
      </w:r>
      <w:proofErr w:type="gramEnd"/>
      <w:r w:rsidRPr="00223A4C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інгу (цькуванню)</w:t>
      </w:r>
      <w:bookmarkEnd w:id="1"/>
    </w:p>
    <w:p w:rsidR="00223A4C" w:rsidRPr="00223A4C" w:rsidRDefault="00223A4C" w:rsidP="00223A4C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" w:name="n96"/>
      <w:bookmarkEnd w:id="2"/>
      <w:r w:rsidRPr="00223A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(Відомості Верховно</w:t>
      </w:r>
      <w:proofErr w:type="gramStart"/>
      <w:r w:rsidRPr="00223A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ї Р</w:t>
      </w:r>
      <w:proofErr w:type="gramEnd"/>
      <w:r w:rsidRPr="00223A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ади (ВВР), 2019, № 5, ст.33)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3" w:name="n4"/>
      <w:bookmarkEnd w:id="3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Верховна Рада України </w:t>
      </w:r>
      <w:r w:rsidRPr="00223A4C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ru-RU" w:eastAsia="ru-RU"/>
        </w:rPr>
        <w:t>постановля</w:t>
      </w:r>
      <w:proofErr w:type="gramStart"/>
      <w:r w:rsidRPr="00223A4C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ru-RU" w:eastAsia="ru-RU"/>
        </w:rPr>
        <w:t>є:</w:t>
      </w:r>
      <w:proofErr w:type="gramEnd"/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4" w:name="n5"/>
      <w:bookmarkEnd w:id="4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I. Внести зміни до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таких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законодавчих актів України: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5" w:name="n6"/>
      <w:bookmarkEnd w:id="5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У </w:t>
      </w:r>
      <w:hyperlink r:id="rId6" w:tgtFrame="_blank" w:history="1">
        <w:r w:rsidRPr="00223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Кодексі України про адміністративні правопорушення</w:t>
        </w:r>
      </w:hyperlink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(Відомості Верховно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 Р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ади УРСР, 1984 р., № 51, ст. 1122):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6" w:name="n7"/>
      <w:bookmarkEnd w:id="6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 </w:t>
      </w:r>
      <w:hyperlink r:id="rId7" w:anchor="n72" w:tgtFrame="_blank" w:history="1">
        <w:r w:rsidRPr="00223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частину другу</w:t>
        </w:r>
      </w:hyperlink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статті 13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ісля цифр "173" доповнити цифрами "173</w:t>
      </w:r>
      <w:r w:rsidRPr="00223A4C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val="ru-RU" w:eastAsia="ru-RU"/>
        </w:rPr>
        <w:t>-</w:t>
      </w:r>
      <w:r w:rsidRPr="00223A4C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val="ru-RU" w:eastAsia="ru-RU"/>
        </w:rPr>
        <w:t>4</w:t>
      </w:r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";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7" w:name="n8"/>
      <w:bookmarkEnd w:id="7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доповнити статтею 173</w:t>
      </w:r>
      <w:r w:rsidRPr="00223A4C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val="ru-RU" w:eastAsia="ru-RU"/>
        </w:rPr>
        <w:t>-</w:t>
      </w:r>
      <w:r w:rsidRPr="00223A4C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val="ru-RU" w:eastAsia="ru-RU"/>
        </w:rPr>
        <w:t>4</w:t>
      </w:r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такого змісту: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8" w:name="n9"/>
      <w:bookmarkEnd w:id="8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"</w:t>
      </w:r>
      <w:r w:rsidRPr="00223A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Стаття 173</w:t>
      </w:r>
      <w:r w:rsidRPr="00223A4C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val="ru-RU" w:eastAsia="ru-RU"/>
        </w:rPr>
        <w:t>-</w:t>
      </w:r>
      <w:r w:rsidRPr="00223A4C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val="ru-RU" w:eastAsia="ru-RU"/>
        </w:rPr>
        <w:t>4</w:t>
      </w:r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інг (цькування) учасника освітнього процесу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9" w:name="n10"/>
      <w:bookmarkEnd w:id="9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Булінг (цькування), тобто діяння учасників освітнього процесу, які полягають у психологічному, фізичному, економічному, сексуальному насильстві, у тому числі із застосуванням засобів електронних комунікацій, що вчиняються стосовно малолітньої чи неповнолітньої особи або такою особою стосовно інших учасників освітнього процесу, внаслідок чого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могла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бути чи була заподіяна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шкода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психічному або фізичному здоров’ю потерпілого, -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0" w:name="n11"/>
      <w:bookmarkEnd w:id="10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тягне за собою накладення штрафу від п’ятдесяти до ста неоподатковуваних мінімумів доходів громадян або громадські роботи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строк від двадцяти до сорока годин.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1" w:name="n12"/>
      <w:bookmarkEnd w:id="11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Діяння, передбачене частиною першою цієї статті, вчинене групою осіб або повторно протягом року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ісля накладення адміністративного стягнення, -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2" w:name="n13"/>
      <w:bookmarkEnd w:id="12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тягне за собою накладення штрафу від ста до двохсот неоподатковуваних мінімумів доходів громадян або громадські роботи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строк від сорока до шістдесяти годин.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3" w:name="n14"/>
      <w:bookmarkEnd w:id="13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Діяння, передбачене частиною першою цієї статті, вчинене малолітніми або неповнолітніми особами віком від чотирнадцяти до шістнадцяти рокі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-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4" w:name="n15"/>
      <w:bookmarkEnd w:id="14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тягне за собою накладення штрафу на батьків або осіб, які їх замінюють, від п’ятдесяти до ста неоподатковуваних мінімумів доходів громадян або громадські роботи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строк від двадцяти до сорока годин.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5" w:name="n16"/>
      <w:bookmarkEnd w:id="15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Діяння, передбачене частиною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другою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цієї статті, вчинене малолітньою або неповнолітньою особою віком від чотирнадцяти до шістнадцяти років, -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6" w:name="n17"/>
      <w:bookmarkEnd w:id="16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тягне за собою накладення штрафу на батьків або осіб, які їх замінюють, від ста до двохсот неоподатковуваних мінімумів доходів громадян або громадські роботи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строк від сорока до шістдесяти годин.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7" w:name="n18"/>
      <w:bookmarkEnd w:id="17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Неповідомлення керівником закладу освіти уповноваженим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ідрозділам органів Національної поліції України про випадки булінгу (цькування) учасника освітнього процесу -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8" w:name="n19"/>
      <w:bookmarkEnd w:id="18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тягне за собою накладення штрафу від п’ятдесяти до ста неоподатковуваних мінімумів доходів громадян або виправні роботи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строк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одного місяця з відрахуванням до двадцяти процентів заробітку";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9" w:name="n20"/>
      <w:bookmarkEnd w:id="19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 </w:t>
      </w:r>
      <w:hyperlink r:id="rId8" w:anchor="n1953" w:tgtFrame="_blank" w:history="1">
        <w:r w:rsidRPr="00223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абзац перший</w:t>
        </w:r>
      </w:hyperlink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частини третьої статті 184 доповнити словами та цифрами "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ім порушень, передбачених частинами третьою або четвертою статті 173</w:t>
      </w:r>
      <w:r w:rsidRPr="00223A4C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val="ru-RU" w:eastAsia="ru-RU"/>
        </w:rPr>
        <w:t>-</w:t>
      </w:r>
      <w:r w:rsidRPr="00223A4C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val="ru-RU" w:eastAsia="ru-RU"/>
        </w:rPr>
        <w:t>4</w:t>
      </w:r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цього Кодексу";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0" w:name="n21"/>
      <w:bookmarkEnd w:id="20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 </w:t>
      </w:r>
      <w:hyperlink r:id="rId9" w:anchor="n45" w:tgtFrame="_blank" w:history="1">
        <w:r w:rsidRPr="00223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статтю 221</w:t>
        </w:r>
      </w:hyperlink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ісля цифр "173-173</w:t>
      </w:r>
      <w:r w:rsidRPr="00223A4C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val="ru-RU" w:eastAsia="ru-RU"/>
        </w:rPr>
        <w:t>-</w:t>
      </w:r>
      <w:r w:rsidRPr="00223A4C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val="ru-RU" w:eastAsia="ru-RU"/>
        </w:rPr>
        <w:t>2</w:t>
      </w:r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" доповнити цифрами "173</w:t>
      </w:r>
      <w:r w:rsidRPr="00223A4C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val="ru-RU" w:eastAsia="ru-RU"/>
        </w:rPr>
        <w:t>-</w:t>
      </w:r>
      <w:r w:rsidRPr="00223A4C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val="ru-RU" w:eastAsia="ru-RU"/>
        </w:rPr>
        <w:t>4</w:t>
      </w:r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";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1" w:name="n22"/>
      <w:bookmarkEnd w:id="21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5) </w:t>
      </w:r>
      <w:hyperlink r:id="rId10" w:anchor="n369" w:tgtFrame="_blank" w:history="1">
        <w:r w:rsidRPr="00223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абзац другий</w:t>
        </w:r>
      </w:hyperlink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пункту 1 частини першої статті 255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ісля цифр "173-173</w:t>
      </w:r>
      <w:r w:rsidRPr="00223A4C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val="ru-RU" w:eastAsia="ru-RU"/>
        </w:rPr>
        <w:t>-</w:t>
      </w:r>
      <w:r w:rsidRPr="00223A4C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val="ru-RU" w:eastAsia="ru-RU"/>
        </w:rPr>
        <w:t>2</w:t>
      </w:r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" доповнити цифрами "173</w:t>
      </w:r>
      <w:r w:rsidRPr="00223A4C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val="ru-RU" w:eastAsia="ru-RU"/>
        </w:rPr>
        <w:t>-</w:t>
      </w:r>
      <w:r w:rsidRPr="00223A4C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val="ru-RU" w:eastAsia="ru-RU"/>
        </w:rPr>
        <w:t>4</w:t>
      </w:r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".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2" w:name="n23"/>
      <w:bookmarkEnd w:id="22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У </w:t>
      </w:r>
      <w:hyperlink r:id="rId11" w:tgtFrame="_blank" w:history="1">
        <w:r w:rsidRPr="00223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Законі України</w:t>
        </w:r>
      </w:hyperlink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"Про освіту" (Відомості Верховно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 Р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ади України, 2017 р., № 38-39, ст. 380):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3" w:name="n24"/>
      <w:bookmarkEnd w:id="23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 </w:t>
      </w:r>
      <w:hyperlink r:id="rId12" w:anchor="n9" w:tgtFrame="_blank" w:history="1">
        <w:r w:rsidRPr="00223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частину першу</w:t>
        </w:r>
      </w:hyperlink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статті 1 доповнити пунктом 3</w:t>
      </w:r>
      <w:r w:rsidRPr="00223A4C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val="ru-RU" w:eastAsia="ru-RU"/>
        </w:rPr>
        <w:t>-</w:t>
      </w:r>
      <w:r w:rsidRPr="00223A4C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val="ru-RU" w:eastAsia="ru-RU"/>
        </w:rPr>
        <w:t>1</w:t>
      </w:r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такого змісту: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4" w:name="n25"/>
      <w:bookmarkEnd w:id="24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"3</w:t>
      </w:r>
      <w:r w:rsidRPr="00223A4C">
        <w:rPr>
          <w:rFonts w:ascii="Times New Roman" w:eastAsia="Times New Roman" w:hAnsi="Times New Roman" w:cs="Times New Roman"/>
          <w:b/>
          <w:bCs/>
          <w:sz w:val="2"/>
          <w:szCs w:val="2"/>
          <w:vertAlign w:val="superscript"/>
          <w:lang w:val="ru-RU" w:eastAsia="ru-RU"/>
        </w:rPr>
        <w:t>-</w:t>
      </w:r>
      <w:r w:rsidRPr="00223A4C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val="ru-RU" w:eastAsia="ru-RU"/>
        </w:rPr>
        <w:t>1</w:t>
      </w:r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інг (цькування) - діяння (дії або бездіяльність) учасників освітнього процесу, які полягають у психологічному, фізичному, економічному, сексуальному насильстві, у тому числі із застосуванням засобів електронних комунікацій, що вчиняються стосовно малолітньої чи неповнолітньої особи та (або) такою особою стосовно інших учасників освітнього процесу, внаслідок чого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могла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бути чи була заподіяна шкода психічному або фізичному здоров’ю потерпілого.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5" w:name="n26"/>
      <w:bookmarkEnd w:id="25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Типовими ознаками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інгу (цькування) є: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6" w:name="n27"/>
      <w:bookmarkEnd w:id="26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систематичність (повторюваність) діяння;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7" w:name="n28"/>
      <w:bookmarkEnd w:id="27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наявність сторін - кривдник (булер), потерпілий (жертва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інгу), спостерігачі (за наявності);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8" w:name="n29"/>
      <w:bookmarkEnd w:id="28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дії або бездіяльність кривдника, наслідком яких є заподіяння психічної та/або фізичної шкоди, приниження, страх, тривога,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ідпорядкування потерпілого інтересам кривдника, та/або спричинення соціальної ізоляції потерпілого";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9" w:name="n30"/>
      <w:bookmarkEnd w:id="29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</w:t>
      </w:r>
      <w:hyperlink r:id="rId13" w:anchor="n384" w:tgtFrame="_blank" w:history="1">
        <w:r w:rsidRPr="00223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 частину другу</w:t>
        </w:r>
      </w:hyperlink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статті 25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ісля абзацу дев’ятого доповнити новим абзацом такого змісту: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30" w:name="n31"/>
      <w:bookmarkEnd w:id="30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"здійснює контроль за виконанням плану заходів, спрямованих на запобігання та протидію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інгу (цькуванню) в закладі освіти; розглядає скарги про відмову у реагуванні на випадки булінгу (цькування) за заявами здобувачів освіти, їхніх батьків, законних представників, інших осіб та приймає рішення за результатами розгляду таких скарг; сприяє створенню безпечного освітнього середовища в закладі освіти та вживає заходів для надання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іальних та психолого-педагогічних послуг здобувачам освіти, які вчинили булінг (цькування), стали його свідками або постраждали від булінгу".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31" w:name="n32"/>
      <w:bookmarkEnd w:id="31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зв’язку з цим абзац десятий вважати абзацом одинадцятим;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32" w:name="n33"/>
      <w:bookmarkEnd w:id="32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 </w:t>
      </w:r>
      <w:hyperlink r:id="rId14" w:anchor="n407" w:tgtFrame="_blank" w:history="1">
        <w:r w:rsidRPr="00223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частину третю</w:t>
        </w:r>
      </w:hyperlink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статті 26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ісля абзацу дев’ятого доповнити п’ятьма новими абзацами такого змісту: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33" w:name="n34"/>
      <w:bookmarkEnd w:id="33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"забезпечує створення у закладі освіти безпечного освітнього середовища, вільного від насильства та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інгу (цькування), у тому числі: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34" w:name="n35"/>
      <w:bookmarkEnd w:id="34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 урахуванням пропозицій територіальних органів (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ідрозділів) Національної поліції України, центрального органу виконавчої влади, що забезпечує формування та реалізує </w:t>
      </w:r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державну політику у сфері охорони здоров’я, головного органу у системі центральних органів виконавчої влади, що забезпечує формування та реалізує державну правову політику, служб у справах дітей та центрів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іальних служб для сім’ї, дітей та молоді розробляє, затверджує та оприлюднює план заходів, спрямованих на запобігання та протидію булінгу (цькуванню) в закладі освіти;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35" w:name="n36"/>
      <w:bookmarkEnd w:id="35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розглядає заяви про випадки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інгу (цькування) здобувачів освіти, їхніх батьків, законних представників, інших осіб та видає рішення про проведення розслідування; скликає засідання комісії з розгляду випадків булінгу (цькування) для прийняття рішення за результатами проведеного розслідування та вживає відповідних заходів реагування;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36" w:name="n37"/>
      <w:bookmarkEnd w:id="36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забезпечує виконання заходів для надання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іальних та психолого-педагогічних послуг здобувачам освіти, які вчинили булінг, стали його свідками або постраждали від булінгу (цькування);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37" w:name="n38"/>
      <w:bookmarkEnd w:id="37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повідомляє уповноваженим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ідрозділам органів Національної поліції України та службі у справах дітей про випадки булінгу (цькування) в закладі освіти".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38" w:name="n39"/>
      <w:bookmarkEnd w:id="38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зв’язку з цим абзац десятий вважати абзацом п’ятнадцятим;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39" w:name="n40"/>
      <w:bookmarkEnd w:id="39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 </w:t>
      </w:r>
      <w:hyperlink r:id="rId15" w:anchor="n444" w:tgtFrame="_blank" w:history="1">
        <w:r w:rsidRPr="00223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частину другу</w:t>
        </w:r>
      </w:hyperlink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статті 30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ісля абзацу двадцятого доповнити чотирма новими абзацами такого змісту: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40" w:name="n41"/>
      <w:bookmarkEnd w:id="40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"правила поведінки здобувача освіти в закладі освіти;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41" w:name="n42"/>
      <w:bookmarkEnd w:id="41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план заходів, спрямованих на запобігання та протидію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інгу (цькуванню) в закладі освіти;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42" w:name="n43"/>
      <w:bookmarkEnd w:id="42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порядок подання та розгляду (з дотриманням конфіденційності) заяв про випадки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інгу (цькування) в закладі освіти;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43" w:name="n44"/>
      <w:bookmarkEnd w:id="43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порядок реагування на доведені випадки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інгу (цькування) в закладі освіти та відповідальність осіб, причетних до булінгу (цькування)".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44" w:name="n45"/>
      <w:bookmarkEnd w:id="44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 зв’язку з цим абзац двадцять перший вважати абзацом двадцять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п’ятим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45" w:name="n46"/>
      <w:bookmarkEnd w:id="45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5) у </w:t>
      </w:r>
      <w:hyperlink r:id="rId16" w:anchor="n740" w:tgtFrame="_blank" w:history="1">
        <w:r w:rsidRPr="00223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статті 53</w:t>
        </w:r>
      </w:hyperlink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46" w:name="n47"/>
      <w:bookmarkEnd w:id="46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 </w:t>
      </w:r>
      <w:hyperlink r:id="rId17" w:anchor="n741" w:tgtFrame="_blank" w:history="1">
        <w:r w:rsidRPr="00223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частині першій</w:t>
        </w:r>
      </w:hyperlink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47" w:name="n48"/>
      <w:bookmarkEnd w:id="47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абзац десятий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ісля слів "форм насильства та експлуатації" доповнити словами "булінгу (цькування)";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48" w:name="n49"/>
      <w:bookmarkEnd w:id="48"/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ісля абзацу десятого доповнити новим абзацом такого змісту: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49" w:name="n50"/>
      <w:bookmarkEnd w:id="49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"отримання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іальних та психолого-педагогічних послуг як особа, яка постраждала від булінгу (цькування), стала його свідком або вчинила булінг (цькування)".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50" w:name="n51"/>
      <w:bookmarkEnd w:id="50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 зв’язку з цим абзаци одинадцятий - сімнадцятий вважати відповідно абзацами дванадцятим -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ісімнадцятим;</w:t>
      </w:r>
    </w:p>
    <w:bookmarkStart w:id="51" w:name="n52"/>
    <w:bookmarkEnd w:id="51"/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instrText xml:space="preserve"> HYPERLINK "https://zakon.rada.gov.ua/laws/show/2145-19" \l "n759" \t "_blank" </w:instrText>
      </w:r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separate"/>
      </w:r>
      <w:r w:rsidRPr="00223A4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частину третю</w:t>
      </w:r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end"/>
      </w:r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доповнити абзацом шостим такого змісту: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52" w:name="n53"/>
      <w:bookmarkEnd w:id="52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"повідомляти керівництво закладу освіти про факти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інгу (цькування) стосовно здобувачів освіти, педагогічних, науково-педагогічних, наукових працівників, інших осіб, які залучаються до освітнього процесу, свідком яких вони були особисто або про які отримали достовірну інформацію від інших осіб";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53" w:name="n54"/>
      <w:bookmarkEnd w:id="53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6) у </w:t>
      </w:r>
      <w:hyperlink r:id="rId18" w:anchor="n766" w:tgtFrame="_blank" w:history="1">
        <w:r w:rsidRPr="00223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статті 54</w:t>
        </w:r>
      </w:hyperlink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bookmarkStart w:id="54" w:name="n55"/>
    <w:bookmarkEnd w:id="54"/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instrText xml:space="preserve"> HYPERLINK "https://zakon.rada.gov.ua/laws/show/2145-19" \l "n767" \t "_blank" </w:instrText>
      </w:r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separate"/>
      </w:r>
      <w:r w:rsidRPr="00223A4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частину першу</w:t>
      </w:r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end"/>
      </w:r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доповнити абзацом двадцятим такого змісту: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55" w:name="n56"/>
      <w:bookmarkEnd w:id="55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"захист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 час освітнього процесу від будь-яких форм насильства та експлуатації, у тому числі булінгу (цькування), дискримінації за будь-якою ознакою, від пропаганди та агітації, що завдають шкоди здоров’ю";</w:t>
      </w:r>
    </w:p>
    <w:bookmarkStart w:id="56" w:name="n57"/>
    <w:bookmarkEnd w:id="56"/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instrText xml:space="preserve"> HYPERLINK "https://zakon.rada.gov.ua/laws/show/2145-19" \l "n786" \t "_blank" </w:instrText>
      </w:r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separate"/>
      </w:r>
      <w:r w:rsidRPr="00223A4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частину другу</w:t>
      </w:r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end"/>
      </w:r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доповнити абзацом чотирнадцятим такого змісту: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57" w:name="n58"/>
      <w:bookmarkEnd w:id="57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"повідомляти керівництво закладу освіти про факти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інгу (цькування) стосовно здобувачів освіти, педагогічних, науково-педагогічних, наукових працівників, інших осіб, які залучаються до освітнього процесу, свідком якого вони були особисто або інформацію про які отримали від інших осіб, вживати невідкладних заходів для припинення булінгу (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цькування)";</w:t>
      </w:r>
      <w:proofErr w:type="gramEnd"/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58" w:name="n59"/>
      <w:bookmarkEnd w:id="58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7) у </w:t>
      </w:r>
      <w:hyperlink r:id="rId19" w:anchor="n803" w:tgtFrame="_blank" w:history="1">
        <w:r w:rsidRPr="00223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статті 55</w:t>
        </w:r>
      </w:hyperlink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59" w:name="n60"/>
      <w:bookmarkEnd w:id="59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 </w:t>
      </w:r>
      <w:hyperlink r:id="rId20" w:anchor="n805" w:tgtFrame="_blank" w:history="1">
        <w:r w:rsidRPr="00223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частині другій</w:t>
        </w:r>
      </w:hyperlink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60" w:name="n61"/>
      <w:bookmarkEnd w:id="60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абзац восьмий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ісля слів "закладу освіти" доповнити словами "у тому числі щодо надання соціальних та психолого-педагогічних послуг особам, які постраждали від булінгу (цькування), стали його свідками або вчинили булінг (цькування), про";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61" w:name="n62"/>
      <w:bookmarkEnd w:id="61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доповнити абзацами дев’ятим і десятим такого змісту: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62" w:name="n63"/>
      <w:bookmarkEnd w:id="62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"подавати керівництву або засновнику закладу освіти заяву про випадки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інгу (цькування) стосовно дитини або будь-якого іншого учасника освітнього процесу;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63" w:name="n64"/>
      <w:bookmarkEnd w:id="63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вимагати повного та неупередженого розслідування випадків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інгу (цькування) стосовно дитини або будь-якого іншого учасника освітнього процесу;</w:t>
      </w:r>
    </w:p>
    <w:bookmarkStart w:id="64" w:name="n65"/>
    <w:bookmarkEnd w:id="64"/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instrText xml:space="preserve"> HYPERLINK "https://zakon.rada.gov.ua/laws/show/2145-19" \l "n813" \t "_blank" </w:instrText>
      </w:r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separate"/>
      </w:r>
      <w:r w:rsidRPr="00223A4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частину третю</w:t>
      </w:r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end"/>
      </w:r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доповнити абзацами одинадцятим і дванадцятим такого змісту: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65" w:name="n66"/>
      <w:bookmarkEnd w:id="65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"сприяти керівництву закладу освіти у проведенні розслідування щодо випадків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інгу (цькування);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66" w:name="n67"/>
      <w:bookmarkEnd w:id="66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виконувати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ішення та рекомендації комісії з розгляду випадків булінгу (цькування) в закладі освіти";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67" w:name="n68"/>
      <w:bookmarkEnd w:id="67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8) </w:t>
      </w:r>
      <w:hyperlink r:id="rId21" w:anchor="n926" w:tgtFrame="_blank" w:history="1">
        <w:r w:rsidRPr="00223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частину першу</w:t>
        </w:r>
      </w:hyperlink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статті 64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ісля абзацу восьмого доповнити двома новими абзацами такого змісту: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68" w:name="n69"/>
      <w:bookmarkEnd w:id="68"/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"з урахуванням пропозицій центрального органу виконавчої влади з питань формування і реалізації державної політики у сфері захисту прав і свобод людини та громадянина, центрального органу виконавчої влади, що забезпечує формування та реалізує державну політику у сфері охорони здоров’я, головного органу у системі центральних органів виконавчої влади, що забезпечує формування та реалізує державну правову пол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ітику, центрального органу виконавчої влади, що забезпечує формування та реалізує державну політику з питань сім’ї та дітей, розробляє та затверджує план заходів, спрямованих на запобігання та протидію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інгу (цькуванню) в закладах освіти, порядок реагування на випадки булінгу (цькування), порядок застосування заходів виховного впливу;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69" w:name="n70"/>
      <w:bookmarkEnd w:id="69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узагальнює та оприлюднює інформацію про випадки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інгу (цькування) в закладах освіти".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70" w:name="n71"/>
      <w:bookmarkEnd w:id="70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зв’язку з цим абзаци дев’ятий - двадцять шостий вважати відповідно абзацами одинадцятим - двадцять восьмим;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71" w:name="n72"/>
      <w:bookmarkEnd w:id="71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9) </w:t>
      </w:r>
      <w:hyperlink r:id="rId22" w:anchor="n954" w:tgtFrame="_blank" w:history="1">
        <w:r w:rsidRPr="00223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частину першу</w:t>
        </w:r>
      </w:hyperlink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статті 65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ісля абзацу шостого доповнити новим абзацом такого змісту: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72" w:name="n73"/>
      <w:bookmarkEnd w:id="72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"сприяють розробленню плану заходів, спрямованих на запобігання та протидію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інгу (цькуванню) в закладах освіти".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73" w:name="n74"/>
      <w:bookmarkEnd w:id="73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зв’язку з цим абзаци сьомий і восьмий вважати відповідно абзацами восьмим і дев’ятим;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74" w:name="n75"/>
      <w:bookmarkEnd w:id="74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10) у </w:t>
      </w:r>
      <w:hyperlink r:id="rId23" w:anchor="n962" w:tgtFrame="_blank" w:history="1">
        <w:r w:rsidRPr="00223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статті 66</w:t>
        </w:r>
      </w:hyperlink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bookmarkStart w:id="75" w:name="n76"/>
    <w:bookmarkEnd w:id="75"/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instrText xml:space="preserve"> HYPERLINK "https://zakon.rada.gov.ua/laws/show/2145-19" \l "n963" \t "_blank" </w:instrText>
      </w:r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separate"/>
      </w:r>
      <w:r w:rsidRPr="00223A4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частину першу</w:t>
      </w:r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end"/>
      </w:r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ісля абзацу сьомого доповнити новим абзацом такого змісту: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76" w:name="n77"/>
      <w:bookmarkEnd w:id="76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"сприяють розробленню плану заходів, спрямованих на запобігання та протидію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інгу (цькуванню) в закладах освіти".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77" w:name="n78"/>
      <w:bookmarkEnd w:id="77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зв’язку з цим абзац восьмий вважати абзацом дев’ятим;</w:t>
      </w:r>
    </w:p>
    <w:bookmarkStart w:id="78" w:name="n79"/>
    <w:bookmarkEnd w:id="78"/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instrText xml:space="preserve"> HYPERLINK "https://zakon.rada.gov.ua/laws/show/2145-19" \l "n971" \t "_blank" </w:instrText>
      </w:r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separate"/>
      </w:r>
      <w:r w:rsidRPr="00223A4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частину другу</w:t>
      </w:r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end"/>
      </w:r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ісля абзацу одинадцятого доповнити новим абзацом такого змісту: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79" w:name="n80"/>
      <w:bookmarkEnd w:id="79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"сприяють розробці плану заходів, спрямованих на запобігання та протидію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інгу (цькуванню) в закладах освіти".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80" w:name="n81"/>
      <w:bookmarkEnd w:id="80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зв’язку з цим абзац дванадцятий вважати абзацом тринадцятим;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81" w:name="n82"/>
      <w:bookmarkEnd w:id="81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11) </w:t>
      </w:r>
      <w:hyperlink r:id="rId24" w:anchor="n1050" w:tgtFrame="_blank" w:history="1">
        <w:r w:rsidRPr="00223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пункт 2</w:t>
        </w:r>
      </w:hyperlink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частини другої статті 71 доповнити абзацом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п’ятим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такого змісту: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82" w:name="n83"/>
      <w:bookmarkEnd w:id="82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"випадків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інгу (цькування) в закладах освіти та заходів реагування на такі випадки, вжитих керівництвом закладу освіти або його засновником";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83" w:name="n84"/>
      <w:bookmarkEnd w:id="83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12) </w:t>
      </w:r>
      <w:hyperlink r:id="rId25" w:anchor="n1069" w:tgtFrame="_blank" w:history="1">
        <w:r w:rsidRPr="00223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частину четверту</w:t>
        </w:r>
      </w:hyperlink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статті 73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ісля абзацу третього доповнити двома новими абзацами такого змісту: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84" w:name="n85"/>
      <w:bookmarkEnd w:id="84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"здійснювати перевірку заяв про випадки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інгу (цькування) в закладі освіти, повноту та своєчасність заходів реагування на такі випадки з боку педагогічних, науково-педагогічних, наукових працівників, керівництва та засновника закладу освіти;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85" w:name="n86"/>
      <w:bookmarkEnd w:id="85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аналізувати заходи для надання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іальних та психолого-педагогічних послуг здобувачам освіти, які постраждали від булінгу (цькування), стали його свідками або вчинили булінг (цькування)".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86" w:name="n87"/>
      <w:bookmarkEnd w:id="86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зв’язку з цим абзаци четвертий - восьмий вважати відповідно абзацами шостим - десятим;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87" w:name="n88"/>
      <w:bookmarkEnd w:id="87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13) </w:t>
      </w:r>
      <w:hyperlink r:id="rId26" w:anchor="n1111" w:tgtFrame="_blank" w:history="1">
        <w:r w:rsidRPr="00223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частину другу</w:t>
        </w:r>
      </w:hyperlink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статті 76 викласти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такій редакції: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88" w:name="n89"/>
      <w:bookmarkEnd w:id="88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"2.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іально-педагогічний патронаж у системі освіти сприяє взаємодії закладів освіти, сім’ї і суспільства у вихованні здобувачів освіти, їх адаптації до умов соціального середовища, забезпечує профілактику та запобігання булінгу (цькуванню), надання консультативної допомоги батькам, психологічного супроводу здобувачів освіти, які постраждали від булінгу (цькування), стали його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ідками або вчинили булінг (цькування).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іально-педагогічний патронаж здійснюється соціальними педагогами".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89" w:name="n90"/>
      <w:bookmarkEnd w:id="89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II. Прикінцеві положення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90" w:name="n91"/>
      <w:bookmarkEnd w:id="90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Цей Закон набирає чинності з дня, наступного за днем його опублікування.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91" w:name="n92"/>
      <w:bookmarkEnd w:id="91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Кабінету Міні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ів України протягом трьох місяців з дня набрання чинності цим Законом: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92" w:name="n93"/>
      <w:bookmarkEnd w:id="92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привести свої нормативно-правові акти 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відповідність із цим Законом;</w:t>
      </w:r>
    </w:p>
    <w:p w:rsidR="00223A4C" w:rsidRPr="00223A4C" w:rsidRDefault="00223A4C" w:rsidP="00223A4C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93" w:name="n94"/>
      <w:bookmarkEnd w:id="93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забезпечити приведення міністерствами, іншими центральними органами виконавчої влади їх нормативно-правових акті</w:t>
      </w:r>
      <w:proofErr w:type="gramStart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223A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відповідність із цим Законом.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6553"/>
      </w:tblGrid>
      <w:tr w:rsidR="00223A4C" w:rsidRPr="00223A4C" w:rsidTr="00223A4C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3A4C" w:rsidRPr="00223A4C" w:rsidRDefault="00223A4C" w:rsidP="00223A4C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94" w:name="n95"/>
            <w:bookmarkEnd w:id="94"/>
            <w:r w:rsidRPr="00223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Президент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3A4C" w:rsidRPr="00223A4C" w:rsidRDefault="00223A4C" w:rsidP="00223A4C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3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П.ПОРОШЕНКО</w:t>
            </w:r>
          </w:p>
        </w:tc>
      </w:tr>
      <w:tr w:rsidR="00223A4C" w:rsidRPr="00223A4C" w:rsidTr="00223A4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23A4C" w:rsidRPr="00223A4C" w:rsidRDefault="00223A4C" w:rsidP="00223A4C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223A4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м. Київ</w:t>
            </w:r>
            <w:r w:rsidRPr="00223A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br/>
            </w:r>
            <w:r w:rsidRPr="00223A4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18 грудня 2018 року</w:t>
            </w:r>
            <w:r w:rsidRPr="00223A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br/>
            </w:r>
            <w:r w:rsidRPr="00223A4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№ 2657-VIII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23A4C" w:rsidRPr="00223A4C" w:rsidRDefault="00223A4C" w:rsidP="00223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</w:tr>
    </w:tbl>
    <w:p w:rsidR="00DE6676" w:rsidRPr="00223A4C" w:rsidRDefault="00DE6676">
      <w:pPr>
        <w:rPr>
          <w:lang w:val="ru-RU"/>
        </w:rPr>
      </w:pPr>
    </w:p>
    <w:sectPr w:rsidR="00DE6676" w:rsidRPr="00223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4C"/>
    <w:rsid w:val="001121F6"/>
    <w:rsid w:val="001C3DAB"/>
    <w:rsid w:val="00223A4C"/>
    <w:rsid w:val="00393EF1"/>
    <w:rsid w:val="005D2740"/>
    <w:rsid w:val="0070017C"/>
    <w:rsid w:val="007150E5"/>
    <w:rsid w:val="00725132"/>
    <w:rsid w:val="008B31EE"/>
    <w:rsid w:val="00A25B31"/>
    <w:rsid w:val="00C40823"/>
    <w:rsid w:val="00DA2A7E"/>
    <w:rsid w:val="00DC1A79"/>
    <w:rsid w:val="00DE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22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7">
    <w:name w:val="rvps17"/>
    <w:basedOn w:val="a"/>
    <w:rsid w:val="0022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78">
    <w:name w:val="rvts78"/>
    <w:basedOn w:val="a0"/>
    <w:rsid w:val="00223A4C"/>
  </w:style>
  <w:style w:type="paragraph" w:customStyle="1" w:styleId="rvps6">
    <w:name w:val="rvps6"/>
    <w:basedOn w:val="a"/>
    <w:rsid w:val="0022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223A4C"/>
  </w:style>
  <w:style w:type="character" w:customStyle="1" w:styleId="rvts44">
    <w:name w:val="rvts44"/>
    <w:basedOn w:val="a0"/>
    <w:rsid w:val="00223A4C"/>
  </w:style>
  <w:style w:type="paragraph" w:customStyle="1" w:styleId="rvps2">
    <w:name w:val="rvps2"/>
    <w:basedOn w:val="a"/>
    <w:rsid w:val="0022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52">
    <w:name w:val="rvts52"/>
    <w:basedOn w:val="a0"/>
    <w:rsid w:val="00223A4C"/>
  </w:style>
  <w:style w:type="character" w:styleId="a3">
    <w:name w:val="Hyperlink"/>
    <w:basedOn w:val="a0"/>
    <w:uiPriority w:val="99"/>
    <w:semiHidden/>
    <w:unhideWhenUsed/>
    <w:rsid w:val="00223A4C"/>
    <w:rPr>
      <w:color w:val="0000FF"/>
      <w:u w:val="single"/>
    </w:rPr>
  </w:style>
  <w:style w:type="character" w:customStyle="1" w:styleId="rvts37">
    <w:name w:val="rvts37"/>
    <w:basedOn w:val="a0"/>
    <w:rsid w:val="00223A4C"/>
  </w:style>
  <w:style w:type="character" w:customStyle="1" w:styleId="rvts9">
    <w:name w:val="rvts9"/>
    <w:basedOn w:val="a0"/>
    <w:rsid w:val="00223A4C"/>
  </w:style>
  <w:style w:type="paragraph" w:customStyle="1" w:styleId="rvps4">
    <w:name w:val="rvps4"/>
    <w:basedOn w:val="a"/>
    <w:rsid w:val="0022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5">
    <w:name w:val="rvps15"/>
    <w:basedOn w:val="a"/>
    <w:rsid w:val="0022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2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A4C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22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7">
    <w:name w:val="rvps17"/>
    <w:basedOn w:val="a"/>
    <w:rsid w:val="0022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78">
    <w:name w:val="rvts78"/>
    <w:basedOn w:val="a0"/>
    <w:rsid w:val="00223A4C"/>
  </w:style>
  <w:style w:type="paragraph" w:customStyle="1" w:styleId="rvps6">
    <w:name w:val="rvps6"/>
    <w:basedOn w:val="a"/>
    <w:rsid w:val="0022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223A4C"/>
  </w:style>
  <w:style w:type="character" w:customStyle="1" w:styleId="rvts44">
    <w:name w:val="rvts44"/>
    <w:basedOn w:val="a0"/>
    <w:rsid w:val="00223A4C"/>
  </w:style>
  <w:style w:type="paragraph" w:customStyle="1" w:styleId="rvps2">
    <w:name w:val="rvps2"/>
    <w:basedOn w:val="a"/>
    <w:rsid w:val="0022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52">
    <w:name w:val="rvts52"/>
    <w:basedOn w:val="a0"/>
    <w:rsid w:val="00223A4C"/>
  </w:style>
  <w:style w:type="character" w:styleId="a3">
    <w:name w:val="Hyperlink"/>
    <w:basedOn w:val="a0"/>
    <w:uiPriority w:val="99"/>
    <w:semiHidden/>
    <w:unhideWhenUsed/>
    <w:rsid w:val="00223A4C"/>
    <w:rPr>
      <w:color w:val="0000FF"/>
      <w:u w:val="single"/>
    </w:rPr>
  </w:style>
  <w:style w:type="character" w:customStyle="1" w:styleId="rvts37">
    <w:name w:val="rvts37"/>
    <w:basedOn w:val="a0"/>
    <w:rsid w:val="00223A4C"/>
  </w:style>
  <w:style w:type="character" w:customStyle="1" w:styleId="rvts9">
    <w:name w:val="rvts9"/>
    <w:basedOn w:val="a0"/>
    <w:rsid w:val="00223A4C"/>
  </w:style>
  <w:style w:type="paragraph" w:customStyle="1" w:styleId="rvps4">
    <w:name w:val="rvps4"/>
    <w:basedOn w:val="a"/>
    <w:rsid w:val="0022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5">
    <w:name w:val="rvps15"/>
    <w:basedOn w:val="a"/>
    <w:rsid w:val="0022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2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A4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2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0731-10" TargetMode="External"/><Relationship Id="rId13" Type="http://schemas.openxmlformats.org/officeDocument/2006/relationships/hyperlink" Target="https://zakon.rada.gov.ua/laws/show/2145-19" TargetMode="External"/><Relationship Id="rId18" Type="http://schemas.openxmlformats.org/officeDocument/2006/relationships/hyperlink" Target="https://zakon.rada.gov.ua/laws/show/2145-19" TargetMode="External"/><Relationship Id="rId26" Type="http://schemas.openxmlformats.org/officeDocument/2006/relationships/hyperlink" Target="https://zakon.rada.gov.ua/laws/show/2145-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2145-19" TargetMode="External"/><Relationship Id="rId7" Type="http://schemas.openxmlformats.org/officeDocument/2006/relationships/hyperlink" Target="https://zakon.rada.gov.ua/laws/show/80731-10" TargetMode="External"/><Relationship Id="rId12" Type="http://schemas.openxmlformats.org/officeDocument/2006/relationships/hyperlink" Target="https://zakon.rada.gov.ua/laws/show/2145-19" TargetMode="External"/><Relationship Id="rId17" Type="http://schemas.openxmlformats.org/officeDocument/2006/relationships/hyperlink" Target="https://zakon.rada.gov.ua/laws/show/2145-19" TargetMode="External"/><Relationship Id="rId25" Type="http://schemas.openxmlformats.org/officeDocument/2006/relationships/hyperlink" Target="https://zakon.rada.gov.ua/laws/show/2145-1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akon.rada.gov.ua/laws/show/2145-19" TargetMode="External"/><Relationship Id="rId20" Type="http://schemas.openxmlformats.org/officeDocument/2006/relationships/hyperlink" Target="https://zakon.rada.gov.ua/laws/show/2145-19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80731-10" TargetMode="External"/><Relationship Id="rId11" Type="http://schemas.openxmlformats.org/officeDocument/2006/relationships/hyperlink" Target="https://zakon.rada.gov.ua/laws/show/2145-19" TargetMode="External"/><Relationship Id="rId24" Type="http://schemas.openxmlformats.org/officeDocument/2006/relationships/hyperlink" Target="https://zakon.rada.gov.ua/laws/show/2145-19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zakon.rada.gov.ua/laws/show/2145-19" TargetMode="External"/><Relationship Id="rId23" Type="http://schemas.openxmlformats.org/officeDocument/2006/relationships/hyperlink" Target="https://zakon.rada.gov.ua/laws/show/2145-1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zakon.rada.gov.ua/laws/show/80732-10" TargetMode="External"/><Relationship Id="rId19" Type="http://schemas.openxmlformats.org/officeDocument/2006/relationships/hyperlink" Target="https://zakon.rada.gov.ua/laws/show/2145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0732-10" TargetMode="External"/><Relationship Id="rId14" Type="http://schemas.openxmlformats.org/officeDocument/2006/relationships/hyperlink" Target="https://zakon.rada.gov.ua/laws/show/2145-19" TargetMode="External"/><Relationship Id="rId22" Type="http://schemas.openxmlformats.org/officeDocument/2006/relationships/hyperlink" Target="https://zakon.rada.gov.ua/laws/show/2145-1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2231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2021-12-16T08:10:00Z</dcterms:created>
  <dcterms:modified xsi:type="dcterms:W3CDTF">2021-12-16T08:16:00Z</dcterms:modified>
</cp:coreProperties>
</file>