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A" w:rsidRPr="002D7395" w:rsidRDefault="00F13A6A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D7395"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   </w:t>
      </w:r>
      <w:r w:rsidR="0095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39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13A6A" w:rsidRPr="002D7395" w:rsidRDefault="00F13A6A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D7395">
        <w:rPr>
          <w:rFonts w:ascii="Times New Roman" w:hAnsi="Times New Roman" w:cs="Times New Roman"/>
          <w:sz w:val="28"/>
          <w:szCs w:val="28"/>
        </w:rPr>
        <w:t xml:space="preserve">педагогічною радою                                  </w:t>
      </w:r>
      <w:r w:rsidR="0095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395">
        <w:rPr>
          <w:rFonts w:ascii="Times New Roman" w:hAnsi="Times New Roman" w:cs="Times New Roman"/>
          <w:sz w:val="28"/>
          <w:szCs w:val="28"/>
        </w:rPr>
        <w:t>наказ директора</w:t>
      </w:r>
    </w:p>
    <w:p w:rsidR="00FA56C6" w:rsidRDefault="00FA56C6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Кочержинськ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гімназії</w:t>
      </w:r>
      <w:r w:rsidR="00F13A6A" w:rsidRPr="002D7395">
        <w:rPr>
          <w:rFonts w:ascii="Times New Roman" w:hAnsi="Times New Roman" w:cs="Times New Roman"/>
          <w:sz w:val="28"/>
          <w:szCs w:val="28"/>
        </w:rPr>
        <w:t xml:space="preserve">                              Кочержинськ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гімназії </w:t>
      </w:r>
    </w:p>
    <w:p w:rsidR="00F13A6A" w:rsidRPr="002D7395" w:rsidRDefault="00F13A6A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D7395">
        <w:rPr>
          <w:rFonts w:ascii="Times New Roman" w:hAnsi="Times New Roman" w:cs="Times New Roman"/>
          <w:sz w:val="28"/>
          <w:szCs w:val="28"/>
        </w:rPr>
        <w:t xml:space="preserve">Протокол № __ від _____ 2020 року        </w:t>
      </w:r>
      <w:r w:rsidR="0095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395">
        <w:rPr>
          <w:rFonts w:ascii="Times New Roman" w:hAnsi="Times New Roman" w:cs="Times New Roman"/>
          <w:sz w:val="28"/>
          <w:szCs w:val="28"/>
        </w:rPr>
        <w:t>від ______ 2020 року № __________</w:t>
      </w:r>
    </w:p>
    <w:p w:rsidR="00F13A6A" w:rsidRPr="002D7395" w:rsidRDefault="00F13A6A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D7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_________ О.М.Бондаренко</w:t>
      </w:r>
    </w:p>
    <w:p w:rsidR="00F13A6A" w:rsidRPr="002D7395" w:rsidRDefault="00F13A6A" w:rsidP="00F13A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Default="00F13A6A" w:rsidP="00F1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6A" w:rsidRDefault="00F13A6A" w:rsidP="00F1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6A" w:rsidRPr="002D7395" w:rsidRDefault="00F13A6A" w:rsidP="00F1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9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13A6A" w:rsidRPr="002D7395" w:rsidRDefault="00F13A6A" w:rsidP="00F1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95">
        <w:rPr>
          <w:rFonts w:ascii="Times New Roman" w:hAnsi="Times New Roman" w:cs="Times New Roman"/>
          <w:b/>
          <w:sz w:val="28"/>
          <w:szCs w:val="28"/>
        </w:rPr>
        <w:t>ПРО АКАДЕМІЧНУ  ДОБРОЧЕСНІСТЬ</w:t>
      </w:r>
    </w:p>
    <w:p w:rsidR="00F13A6A" w:rsidRPr="002D7395" w:rsidRDefault="00F13A6A" w:rsidP="00F13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95">
        <w:rPr>
          <w:rFonts w:ascii="Times New Roman" w:hAnsi="Times New Roman" w:cs="Times New Roman"/>
          <w:b/>
          <w:sz w:val="28"/>
          <w:szCs w:val="28"/>
        </w:rPr>
        <w:t>УЧАСНИКІВ ОСВІТНЬОГО ПРОЦЕСУ</w:t>
      </w:r>
    </w:p>
    <w:p w:rsidR="00F13A6A" w:rsidRPr="002D7395" w:rsidRDefault="00FA56C6" w:rsidP="00FA5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КОЧЕРЖИНСЬКО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 ГІМНАЗІЇ</w:t>
      </w:r>
      <w:r w:rsidR="00F13A6A" w:rsidRPr="002D7395">
        <w:rPr>
          <w:rFonts w:ascii="Times New Roman" w:hAnsi="Times New Roman" w:cs="Times New Roman"/>
          <w:b/>
          <w:sz w:val="28"/>
          <w:szCs w:val="28"/>
        </w:rPr>
        <w:t xml:space="preserve"> ПАЛАНСЬКОЇ СІЛЬСЬКОЇ РАДИ УМАНСЬКОГО РАЙОНУ ЧЕРКАСЬКОЇ ОБЛАСТІ</w:t>
      </w: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6A" w:rsidRPr="002D7395" w:rsidRDefault="00F13A6A" w:rsidP="00F13A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A6A" w:rsidRPr="002D7395" w:rsidRDefault="00F13A6A" w:rsidP="00F13A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A6A" w:rsidRPr="002D7395" w:rsidRDefault="00F13A6A" w:rsidP="00F13A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A6A" w:rsidRPr="002D7395" w:rsidRDefault="00F13A6A" w:rsidP="00F13A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3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13A6A" w:rsidRPr="004B44B3" w:rsidRDefault="00F13A6A" w:rsidP="00F13A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B3">
        <w:rPr>
          <w:rFonts w:ascii="Times New Roman" w:hAnsi="Times New Roman" w:cs="Times New Roman"/>
          <w:b/>
          <w:sz w:val="28"/>
          <w:szCs w:val="28"/>
        </w:rPr>
        <w:lastRenderedPageBreak/>
        <w:t>Положення</w:t>
      </w:r>
    </w:p>
    <w:p w:rsidR="00F13A6A" w:rsidRPr="004B44B3" w:rsidRDefault="00F13A6A" w:rsidP="0075553F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B3">
        <w:rPr>
          <w:rFonts w:ascii="Times New Roman" w:hAnsi="Times New Roman" w:cs="Times New Roman"/>
          <w:b/>
          <w:sz w:val="28"/>
          <w:szCs w:val="28"/>
        </w:rPr>
        <w:t xml:space="preserve">про академічну доброчесність учасників </w:t>
      </w:r>
      <w:r w:rsidR="00FA56C6" w:rsidRPr="004B44B3">
        <w:rPr>
          <w:rFonts w:ascii="Times New Roman" w:hAnsi="Times New Roman" w:cs="Times New Roman"/>
          <w:b/>
          <w:sz w:val="28"/>
          <w:szCs w:val="28"/>
        </w:rPr>
        <w:t>освітнього процесу Кочержинсько</w:t>
      </w:r>
      <w:r w:rsidR="00FA56C6" w:rsidRPr="004B44B3">
        <w:rPr>
          <w:rFonts w:ascii="Times New Roman" w:hAnsi="Times New Roman" w:cs="Times New Roman"/>
          <w:b/>
          <w:sz w:val="28"/>
          <w:szCs w:val="28"/>
          <w:lang w:val="uk-UA"/>
        </w:rPr>
        <w:t>ї гімназії</w:t>
      </w:r>
      <w:r w:rsidRPr="004B44B3">
        <w:rPr>
          <w:rFonts w:ascii="Times New Roman" w:hAnsi="Times New Roman" w:cs="Times New Roman"/>
          <w:b/>
          <w:sz w:val="28"/>
          <w:szCs w:val="28"/>
        </w:rPr>
        <w:t xml:space="preserve"> Паланської сільської ради Уманського району Черкаської області</w:t>
      </w:r>
    </w:p>
    <w:p w:rsidR="00F13A6A" w:rsidRPr="00F13A6A" w:rsidRDefault="00F13A6A" w:rsidP="00F13A6A">
      <w:pPr>
        <w:numPr>
          <w:ilvl w:val="0"/>
          <w:numId w:val="1"/>
        </w:numPr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1.1. Положення про академічну доброчесність в </w:t>
      </w:r>
      <w:r w:rsidRPr="002D7395">
        <w:rPr>
          <w:rFonts w:ascii="Times New Roman" w:hAnsi="Times New Roman" w:cs="Times New Roman"/>
          <w:sz w:val="28"/>
          <w:szCs w:val="28"/>
        </w:rPr>
        <w:t>Кочержинськ</w:t>
      </w:r>
      <w:r w:rsidR="00FA56C6">
        <w:rPr>
          <w:rFonts w:ascii="Times New Roman" w:hAnsi="Times New Roman" w:cs="Times New Roman"/>
          <w:sz w:val="28"/>
          <w:szCs w:val="28"/>
          <w:lang w:val="uk-UA"/>
        </w:rPr>
        <w:t xml:space="preserve">ій гімназії </w:t>
      </w:r>
      <w:r w:rsidRPr="002D7395">
        <w:rPr>
          <w:rFonts w:ascii="Times New Roman" w:hAnsi="Times New Roman" w:cs="Times New Roman"/>
          <w:sz w:val="28"/>
          <w:szCs w:val="28"/>
        </w:rPr>
        <w:t>Паланської сільської ради Уманського району Черкаської області</w:t>
      </w:r>
      <w:r w:rsidRPr="00F13A6A">
        <w:rPr>
          <w:rFonts w:ascii="Times New Roman" w:hAnsi="Times New Roman" w:cs="Times New Roman"/>
          <w:sz w:val="28"/>
          <w:szCs w:val="28"/>
        </w:rPr>
        <w:t xml:space="preserve"> (далі – Положення) закріплює норми та правила етичної поведінки, професійного спілкування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  працівниками</w:t>
      </w:r>
      <w:r w:rsidR="0075553F" w:rsidRPr="0075553F">
        <w:rPr>
          <w:rFonts w:ascii="Times New Roman" w:hAnsi="Times New Roman" w:cs="Times New Roman"/>
          <w:sz w:val="28"/>
          <w:szCs w:val="28"/>
        </w:rPr>
        <w:t xml:space="preserve"> </w:t>
      </w:r>
      <w:r w:rsidR="00FA56C6">
        <w:rPr>
          <w:rFonts w:ascii="Times New Roman" w:hAnsi="Times New Roman" w:cs="Times New Roman"/>
          <w:sz w:val="28"/>
          <w:szCs w:val="28"/>
        </w:rPr>
        <w:t>Кочержинськ</w:t>
      </w:r>
      <w:r w:rsidR="00FA56C6">
        <w:rPr>
          <w:rFonts w:ascii="Times New Roman" w:hAnsi="Times New Roman" w:cs="Times New Roman"/>
          <w:sz w:val="28"/>
          <w:szCs w:val="28"/>
          <w:lang w:val="uk-UA"/>
        </w:rPr>
        <w:t>ої гімназії</w:t>
      </w:r>
      <w:r w:rsidRPr="00F13A6A">
        <w:rPr>
          <w:rFonts w:ascii="Times New Roman" w:hAnsi="Times New Roman" w:cs="Times New Roman"/>
          <w:sz w:val="28"/>
          <w:szCs w:val="28"/>
        </w:rPr>
        <w:t xml:space="preserve"> та  здобувачами  освіти.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1.2. Це Положення розроблено на основі Конституції України, Законів України «Про освіту», </w:t>
      </w:r>
      <w:r w:rsidR="0075553F">
        <w:rPr>
          <w:rFonts w:ascii="Times New Roman" w:hAnsi="Times New Roman" w:cs="Times New Roman"/>
          <w:sz w:val="28"/>
          <w:szCs w:val="28"/>
          <w:lang w:val="uk-UA"/>
        </w:rPr>
        <w:t xml:space="preserve">«Про повну середню освіту», </w:t>
      </w:r>
      <w:r w:rsidRPr="00F13A6A">
        <w:rPr>
          <w:rFonts w:ascii="Times New Roman" w:hAnsi="Times New Roman" w:cs="Times New Roman"/>
          <w:sz w:val="28"/>
          <w:szCs w:val="28"/>
        </w:rPr>
        <w:t>«Про  авторське  право  і  суміжні  права», «Про видавничу справу», «Про запобігання корупції», Цивільного Кодексу України, Статуту освітнього закладу, Правил внутрішнього розпорядку, колективного договору та інших нормативно-правових актів чинного законодавства України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1.3. Мета Положення полягає в дотриманні  високих професійних  стандартів 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  усіх 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1.4. Педагогічні працівники та здобувачі 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ідвищення престижу закладу, зобов’язані виконувати норми даного Положення.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1.5. Норми цього Положення закріплюють правила поведінки безпосередньо у трьох основних 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:  освітній (навчальній), науковій та виховній (морально-психологічний клімат у колективі).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1.6.  Дія Положення поширюється на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іх учасників освітнього процесу закладу.</w:t>
      </w:r>
    </w:p>
    <w:p w:rsidR="00F13A6A" w:rsidRPr="00F13A6A" w:rsidRDefault="00F13A6A" w:rsidP="00F13A6A">
      <w:pPr>
        <w:numPr>
          <w:ilvl w:val="0"/>
          <w:numId w:val="2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Поняття та принципи академічної доброчесності та норми забезпечення академічної доброчесності учасниками освітнього процессу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2.1. Академічна 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 час навчання, викладання та провадження творчої діяльності з метою забезпечення довіри до результатів навчання та/або творчих досягнень.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демократизм;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законність;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іальна справедливість;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іоритет прав і свобод людини і громадянина;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івноправність;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гарантування прав і свобод;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прозорість;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професіоналізм та компетентність;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партнерство і взаємодопомога;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повага та взаємна довіра;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відкритість і прозорість;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відповідальність за порушення академічної доброчесності.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2.3. Порушенням академічної доброчесності вважається: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академічний плагіат – оприлюднення (частково або повністю) результатів,  отриманих іншими особами, як результатів власних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іджень (творчості) та/або відтворення  опублікованих текстів (оприлюднених творів мистецтва) інших авторів без зазначення авторства;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фабрикація – вигадування даних чи фактів, що використовуються в освітньому процесі;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фальсифікація 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ідома зміна чи модифікація вже наявних даних, що стосуються освітнього процесу;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 xml:space="preserve">– списування – 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 час оцінювання результатів навчання;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зокрема академічний плагіат, самоплагіат, фабрикація, фальсифікація та списування;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  характеру з метою отримання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ірної переваги в освітньому процесі;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необ’єктивне оцінювання 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ідоме завищення або заниження оцінки результатів навчання здобувачів освіти.</w:t>
      </w:r>
    </w:p>
    <w:p w:rsidR="00F13A6A" w:rsidRPr="00F13A6A" w:rsidRDefault="001B489C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3A6A" w:rsidRPr="00F13A6A">
        <w:rPr>
          <w:rFonts w:ascii="Times New Roman" w:hAnsi="Times New Roman" w:cs="Times New Roman"/>
          <w:sz w:val="28"/>
          <w:szCs w:val="28"/>
        </w:rPr>
        <w:t xml:space="preserve">. Протиставлення приватних інтересів інтересам закладу освіти, педагогічної спільноти – 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="00F13A6A"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3A6A" w:rsidRPr="00F13A6A">
        <w:rPr>
          <w:rFonts w:ascii="Times New Roman" w:hAnsi="Times New Roman" w:cs="Times New Roman"/>
          <w:sz w:val="28"/>
          <w:szCs w:val="28"/>
        </w:rPr>
        <w:t>ішень або вчинення чи не вчинення дій під час виконання зазначених повноважень.</w:t>
      </w:r>
    </w:p>
    <w:p w:rsidR="00F13A6A" w:rsidRPr="00F13A6A" w:rsidRDefault="001B489C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3A6A" w:rsidRPr="00F13A6A">
        <w:rPr>
          <w:rFonts w:ascii="Times New Roman" w:hAnsi="Times New Roman" w:cs="Times New Roman"/>
          <w:sz w:val="28"/>
          <w:szCs w:val="28"/>
        </w:rPr>
        <w:t xml:space="preserve">. Приватний інтерес – 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</w:t>
      </w:r>
      <w:proofErr w:type="gramStart"/>
      <w:r w:rsidR="00F13A6A" w:rsidRPr="00F13A6A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F13A6A" w:rsidRPr="00F13A6A">
        <w:rPr>
          <w:rFonts w:ascii="Times New Roman" w:hAnsi="Times New Roman" w:cs="Times New Roman"/>
          <w:sz w:val="28"/>
          <w:szCs w:val="28"/>
        </w:rPr>
        <w:t>ігійних чи інших організаціях.</w:t>
      </w:r>
    </w:p>
    <w:p w:rsidR="00F13A6A" w:rsidRPr="00F13A6A" w:rsidRDefault="00F13A6A" w:rsidP="00F13A6A">
      <w:pPr>
        <w:numPr>
          <w:ilvl w:val="0"/>
          <w:numId w:val="3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Норми та правила академічної доброчесності педагогічних працівникі</w:t>
      </w:r>
      <w:proofErr w:type="gramStart"/>
      <w:r w:rsidRPr="00F13A6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3A6A">
        <w:rPr>
          <w:rFonts w:ascii="Times New Roman" w:hAnsi="Times New Roman" w:cs="Times New Roman"/>
          <w:sz w:val="28"/>
          <w:szCs w:val="28"/>
        </w:rPr>
        <w:t xml:space="preserve">3.1.Поважати права та свободи здобувачів освіти і колег відповідно до українських та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іжнародних правових норм, суспільної моралі та професійної етики.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3.2.   Бути носієм моралі, її виразником і захисником, прикладом високої культури, професійної майстерності й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способу життя.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 xml:space="preserve">3.3.   Сповідувати принципи академічної свободи та відповідальності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педагогічній, науково-дослідницькій та виховній діяльності.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3.4. Діяти відкрито і прозоро у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іх сферах шкільного життя.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3.5.Постійно працювати над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ідвищенням свого професійного, інтелектуального, культурного рівня, проявляти ініціативу, відповідальне ставлення та творчий підхід до виконання службових обов’язків, передавати свій досвід колегам.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3.6. Практикувати інноваційні педагогічні технології, спрямовані на гармонійне поєднання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ітоглядних, комунікаційних, компетентнісних аспектів, розвиток активного інтелекту й соціальної корисності особистості.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3.7.Науково обґрунтовувати використання віртуальних технологій в освітньому процесі, не допускати проявів шкідливого впливу на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ідомість людини, експлуатації її інтелекту, підміни істинного знання віртуальним захопленням.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3.8.Формувати гнучкі освітні програми й курси, адаптовані у середовище сучасних інформаційно-комунікаційних технологій, дотримуючись принципу інформаційної цінності та етики.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3.9.Сумлінно проводити на високому професійному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івні кожний урок, виховний захід, не допускати безпринципності в освітньому процесі, дотримуючись педагогічного такту. Формувати на заняттях дух взаємного порозуміння та доброзичливості.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3.10.Об’єктивно оцінювати знання здобувачів освіти, не допускаючи особистої неприязні, впливу родини, друзів чи службових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3.11.Поважати думку здобувачів освіти і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ідтримувати учнівські пропозиції, спрямовані на утвердження академічних чеснот.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ідтримувати здобувачів освіти у дослідницьких починаннях і сприяти розкриттю їх інтелектуального потенціалу.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3.12.Не створювати здобувачам освіти на уроках чи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 час ДПА сприятливих умов для списування, використання недозволених матеріалів, фальсифікації даних під час написання ДПА.</w:t>
      </w:r>
    </w:p>
    <w:p w:rsidR="001B489C" w:rsidRDefault="00F13A6A" w:rsidP="001B4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>3.13. Провадити просвітницьку роботу, виховувати сучасних професіоналі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на засадах гуманізму, плюралізму та патріотизму.</w:t>
      </w:r>
    </w:p>
    <w:p w:rsidR="001B489C" w:rsidRDefault="001B489C" w:rsidP="001B4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89C" w:rsidRDefault="001B489C" w:rsidP="001B4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A6A" w:rsidRPr="00F13A6A" w:rsidRDefault="001B489C" w:rsidP="001B489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9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3A6A" w:rsidRPr="00F13A6A">
        <w:rPr>
          <w:rFonts w:ascii="Times New Roman" w:hAnsi="Times New Roman" w:cs="Times New Roman"/>
          <w:b/>
          <w:bCs/>
          <w:sz w:val="28"/>
          <w:szCs w:val="28"/>
        </w:rPr>
        <w:t>Норми та правила академічної доброчесності здобувачів освіти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4.1. Гідно нести звання здобувача освіти, представляти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ій заклад освіти, захищати його честь і сприяти створенню його позитивного іміджу.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4.2.Сповідувати принципи академічної свободи, інтелектуальної самостійності та відповідальності. Ініціювати пропозиції, спрямовані на удосконалення освітнього процесу.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4.3.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ідтверджувати свій рівень сумлінності у всьому освітньому процесі: відвідувати уроки та працювати над створенням індивідуальної  освітньої траєкторії.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4.4.Не допускати </w:t>
      </w:r>
      <w:r w:rsidR="0081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A6A">
        <w:rPr>
          <w:rFonts w:ascii="Times New Roman" w:hAnsi="Times New Roman" w:cs="Times New Roman"/>
          <w:sz w:val="28"/>
          <w:szCs w:val="28"/>
        </w:rPr>
        <w:t xml:space="preserve">проявів академічної нечесності: прохання про сприяння, надання або отримання допомоги від третіх осіб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ід час складання будь-якого виду підсумкового контролю; наклепи на інших учнів та учителів; використання родинних або службових зв’язків для отримання позитивної чи вищої оцінки; списування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 час написання контрольної, самостійної, лабораторної  роботи, ДПА.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4.5.Не пропонувати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ірну винагороду учителям при оцінюванні результатів перевірочних робіт.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4.6. Не здійснювати самовільно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іо чи відео запису навчальних занять.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4.7. Поважати учителя як людину, особистість, педагога й співпрацювати для утвердження академічних чеснот, розвитку науково-освітніх новацій і захисту суспільної моралі.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4.8. Розвивати в собі лідерські якості, уміння працювати в команді та духовн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інформаційну мобільність.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4.9. Дотримуватись культури поведінки й спілкування, відстоювати морально-етичні принципи і стандарти, цивілізовані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ідходи і норми світосприйняття.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 xml:space="preserve">4.10. Бути зібраним, охайним, шляхетним у буденному житті,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ідтримувати відповідний зовнішній вигляд.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4.11.Створювати і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ідтримувати сприятливий морально-психологічний клімат у учнівському середовищі, бути толерантним.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4.12. Проявляти активну життєву позицію; бути ініціативним у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іх сферах життя учнівської спільноти закладу освіти.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4.13.Бережливо ставитися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майна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 закладу освіти та його інфраструктури, дотримуватися чистоти і порядку в усіх приміщеннях закладу, на його території.</w:t>
      </w:r>
    </w:p>
    <w:p w:rsidR="00F13A6A" w:rsidRPr="00F13A6A" w:rsidRDefault="00F13A6A" w:rsidP="00F13A6A">
      <w:pPr>
        <w:numPr>
          <w:ilvl w:val="0"/>
          <w:numId w:val="5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Види відповідальності за порушення академічної доброчесності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5.1. Види академічної відповідальності за конкретне порушення академічної доброчесності визначають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іальні закони та дане Положення.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5.2. За порушення академічної доброчесності педагогічні працівники освітнього закладу  можуть бути притягнуті до такої академічної відповідальності: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F13A6A" w:rsidRPr="001B489C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іджень, неправдива інформація про власну освітню діяльність є підставою для відмови в присвоєнні або позбавленні раніше присвоєного педагогічного зв</w:t>
      </w:r>
      <w:r w:rsidR="001B489C">
        <w:rPr>
          <w:rFonts w:ascii="Times New Roman" w:hAnsi="Times New Roman" w:cs="Times New Roman"/>
          <w:sz w:val="28"/>
          <w:szCs w:val="28"/>
        </w:rPr>
        <w:t>ання, кваліфікаційної категорії</w:t>
      </w:r>
      <w:r w:rsidR="001B4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5.3. За порушення академічної доброчесності здобувачі освіти можуть бути притягнуті до такої академічної відповідальності: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повторне проходження оцінювання (контрольна робота, ДПА тощо);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повторне проходження відповідного освітнього компонента освітньої програми;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 час моніторингу якості знань не зараховуються результати;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 xml:space="preserve">– при участі в І етапі (шкільному)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3A6A">
        <w:rPr>
          <w:rFonts w:ascii="Times New Roman" w:hAnsi="Times New Roman" w:cs="Times New Roman"/>
          <w:sz w:val="28"/>
          <w:szCs w:val="28"/>
        </w:rPr>
        <w:t xml:space="preserve">сеукраїнських учнівських олімпіад, конкурсах  робота учасника анулюється, не оцінюється. У разі повторних випадків списування учень не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до участі  в інших олімпіадах, конкурсах.</w:t>
      </w:r>
    </w:p>
    <w:p w:rsidR="00F13A6A" w:rsidRPr="00F13A6A" w:rsidRDefault="00F13A6A" w:rsidP="00F13A6A">
      <w:pPr>
        <w:numPr>
          <w:ilvl w:val="0"/>
          <w:numId w:val="6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Заходи з попередження, виявлення та встановлення фактів порушення академічної доброчесності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6.1. При прийомі на роботу працівник знайомиться із даним Положенням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ісля ознайомлення із правилами внутрішнього трудового розпорядку освітнього закладу.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6.2. Положення доводиться до батьківсь</w:t>
      </w:r>
      <w:r w:rsidR="001B489C">
        <w:rPr>
          <w:rFonts w:ascii="Times New Roman" w:hAnsi="Times New Roman" w:cs="Times New Roman"/>
          <w:sz w:val="28"/>
          <w:szCs w:val="28"/>
        </w:rPr>
        <w:t xml:space="preserve">кої громадськості на </w:t>
      </w:r>
      <w:r w:rsidR="001B489C">
        <w:rPr>
          <w:rFonts w:ascii="Times New Roman" w:hAnsi="Times New Roman" w:cs="Times New Roman"/>
          <w:sz w:val="28"/>
          <w:szCs w:val="28"/>
          <w:lang w:val="uk-UA"/>
        </w:rPr>
        <w:t>загальношкільних батьківських зборах</w:t>
      </w:r>
      <w:r w:rsidRPr="00F13A6A">
        <w:rPr>
          <w:rFonts w:ascii="Times New Roman" w:hAnsi="Times New Roman" w:cs="Times New Roman"/>
          <w:sz w:val="28"/>
          <w:szCs w:val="28"/>
        </w:rPr>
        <w:t>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6.3. Положення доводиться до відома здобувачів осві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ти на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зборах класів, а також оприлюднюється на сайті закладу.</w:t>
      </w:r>
    </w:p>
    <w:p w:rsidR="00F13A6A" w:rsidRPr="00F13A6A" w:rsidRDefault="001B489C" w:rsidP="001B48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 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F13A6A" w:rsidRPr="00F13A6A">
        <w:rPr>
          <w:rFonts w:ascii="Times New Roman" w:hAnsi="Times New Roman" w:cs="Times New Roman"/>
          <w:sz w:val="28"/>
          <w:szCs w:val="28"/>
        </w:rPr>
        <w:t>, що відповідає за організацію методи</w:t>
      </w:r>
      <w:r>
        <w:rPr>
          <w:rFonts w:ascii="Times New Roman" w:hAnsi="Times New Roman" w:cs="Times New Roman"/>
          <w:sz w:val="28"/>
          <w:szCs w:val="28"/>
        </w:rPr>
        <w:t>чної роботи в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A6A" w:rsidRPr="00F13A6A">
        <w:rPr>
          <w:rFonts w:ascii="Times New Roman" w:hAnsi="Times New Roman" w:cs="Times New Roman"/>
          <w:sz w:val="28"/>
          <w:szCs w:val="28"/>
        </w:rPr>
        <w:t xml:space="preserve">забезпечує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</w:t>
      </w:r>
      <w:proofErr w:type="gramStart"/>
      <w:r w:rsidR="00F13A6A"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3A6A" w:rsidRPr="00F13A6A">
        <w:rPr>
          <w:rFonts w:ascii="Times New Roman" w:hAnsi="Times New Roman" w:cs="Times New Roman"/>
          <w:sz w:val="28"/>
          <w:szCs w:val="28"/>
        </w:rPr>
        <w:t>ізного рівня з метою попередження порушень академічної доброчесності;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6.5.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F13A6A" w:rsidRPr="00F13A6A" w:rsidRDefault="00F13A6A" w:rsidP="00F13A6A">
      <w:pPr>
        <w:numPr>
          <w:ilvl w:val="0"/>
          <w:numId w:val="7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F13A6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13A6A">
        <w:rPr>
          <w:rFonts w:ascii="Times New Roman" w:hAnsi="Times New Roman" w:cs="Times New Roman"/>
          <w:b/>
          <w:bCs/>
          <w:sz w:val="28"/>
          <w:szCs w:val="28"/>
        </w:rPr>
        <w:t>ія з питань академічної доброчесності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метою контролю за виконання норм цього Положення в закладі освіти створюється комісія з питань академічної доброчесності (далі – комісія).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7.2. Комісія наділяється правом одержувати й розглядати заяви щодо порушення цього Положення та надавати пропозиції адміністрації закладу освіти </w:t>
      </w:r>
      <w:r w:rsidRPr="00F13A6A">
        <w:rPr>
          <w:rFonts w:ascii="Times New Roman" w:hAnsi="Times New Roman" w:cs="Times New Roman"/>
          <w:sz w:val="28"/>
          <w:szCs w:val="28"/>
        </w:rPr>
        <w:lastRenderedPageBreak/>
        <w:t xml:space="preserve">щодо вживання заходів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ідповідно до чинного законодавства України та нормативних актів закладу.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7.3. У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діяльності комісія керується Конституцією України, законодавством в сфері освіти та вищої освіти, нормативно-правовими актами Міністерства освіти і науки України, Статутом закладу освіти.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7.4. Склад комісії затверджується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ішенням педагогічної ради. Строк повноважень комі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сії становить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 1 роки.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7.5. Склад комісії становить </w:t>
      </w:r>
      <w:r w:rsidR="004B44B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13A6A">
        <w:rPr>
          <w:rFonts w:ascii="Times New Roman" w:hAnsi="Times New Roman" w:cs="Times New Roman"/>
          <w:sz w:val="28"/>
          <w:szCs w:val="28"/>
        </w:rPr>
        <w:t xml:space="preserve">осіб, які є моральними авторитетами закладу освіти упродовж тривалої педагогічної діяльності. У випадку необхідності до складу комісії залучаються інші представники шкільної спільноти, які володіють необхідними знаннями щодо предмету розгляду і можуть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ідтвердити або спростувати наявність порушення.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ісії із заявою про порушення норм цього Положення, внесення пропозицій або доповнень може зверну</w:t>
      </w:r>
      <w:r w:rsidR="00812DDA">
        <w:rPr>
          <w:rFonts w:ascii="Times New Roman" w:hAnsi="Times New Roman" w:cs="Times New Roman"/>
          <w:sz w:val="28"/>
          <w:szCs w:val="28"/>
        </w:rPr>
        <w:t xml:space="preserve">тися будь-який працівник </w:t>
      </w:r>
      <w:r w:rsidR="00812DD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8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DD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13A6A">
        <w:rPr>
          <w:rFonts w:ascii="Times New Roman" w:hAnsi="Times New Roman" w:cs="Times New Roman"/>
          <w:sz w:val="28"/>
          <w:szCs w:val="28"/>
        </w:rPr>
        <w:t xml:space="preserve"> або здобувач освіти.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7.7.Повноваження Комі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ії: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одержувати, розглядати, здійснювати аналіз заяв щодо порушення норм цього Положення та готувати відповідні висновки;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залучати до своєї роботи експертів з тієї чи іншої галузі, а також використовувати технічні і програмні засоби для достовірного встановлення фа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ктів пор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ушення норм академічної доброчесності за поданою заявою;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>– проводити інформаційну роботу щодо популяризації принципів академічної доброчесності та професійної етики педагогічних працівникі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та здобувачів освіти;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ініціювати, проводити та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ідтримувати дослідження з академічної доброчесності, якості освіти та наукової діяльності;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готувати пропозиції щодо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ідвищення ефективності впровадження принципів академічної доброчесності в освітню та наукову діяльність закладу освіти;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lastRenderedPageBreak/>
        <w:t>– надавати рекомендації та консультації щодо способів і шляхів ефективного дотримання норм цього Положення;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– інші повноваження відповідно до вимог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законодавства України та нормативних актів закладу освіти.</w:t>
      </w:r>
    </w:p>
    <w:p w:rsid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7.8. Комісія звітує про свою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F13A6A">
        <w:rPr>
          <w:rFonts w:ascii="Times New Roman" w:hAnsi="Times New Roman" w:cs="Times New Roman"/>
          <w:sz w:val="28"/>
          <w:szCs w:val="28"/>
        </w:rPr>
        <w:t xml:space="preserve">раз на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>ік.</w:t>
      </w:r>
    </w:p>
    <w:p w:rsidR="001B489C" w:rsidRPr="001B489C" w:rsidRDefault="001B489C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A6A" w:rsidRPr="004B44B3" w:rsidRDefault="001B489C" w:rsidP="001B489C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F13A6A" w:rsidRPr="004B44B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Заключні Положення</w:t>
      </w:r>
    </w:p>
    <w:p w:rsidR="00F13A6A" w:rsidRPr="004B44B3" w:rsidRDefault="00F13A6A" w:rsidP="00F13A6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B3"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Pr="00F13A6A">
        <w:rPr>
          <w:rFonts w:ascii="Times New Roman" w:hAnsi="Times New Roman" w:cs="Times New Roman"/>
          <w:sz w:val="28"/>
          <w:szCs w:val="28"/>
        </w:rPr>
        <w:t> </w:t>
      </w:r>
      <w:r w:rsidRPr="004B44B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академічну доброчесність </w:t>
      </w:r>
      <w:r w:rsidR="001B489C" w:rsidRPr="004B44B3">
        <w:rPr>
          <w:rFonts w:ascii="Times New Roman" w:hAnsi="Times New Roman" w:cs="Times New Roman"/>
          <w:sz w:val="28"/>
          <w:szCs w:val="28"/>
          <w:lang w:val="uk-UA"/>
        </w:rPr>
        <w:t>Кочержинсько</w:t>
      </w:r>
      <w:r w:rsidR="001B489C">
        <w:rPr>
          <w:rFonts w:ascii="Times New Roman" w:hAnsi="Times New Roman" w:cs="Times New Roman"/>
          <w:sz w:val="28"/>
          <w:szCs w:val="28"/>
          <w:lang w:val="uk-UA"/>
        </w:rPr>
        <w:t>ї гімназії</w:t>
      </w:r>
      <w:r w:rsidRPr="004B44B3">
        <w:rPr>
          <w:rFonts w:ascii="Times New Roman" w:hAnsi="Times New Roman" w:cs="Times New Roman"/>
          <w:sz w:val="28"/>
          <w:szCs w:val="28"/>
          <w:lang w:val="uk-UA"/>
        </w:rPr>
        <w:t xml:space="preserve"> Паланської сільської ради Уманського району Черкаської області затверджується педагогічною радою закладу та вводиться в дію наказом директора.</w:t>
      </w:r>
    </w:p>
    <w:p w:rsidR="00F13A6A" w:rsidRPr="00F13A6A" w:rsidRDefault="00F13A6A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sz w:val="28"/>
          <w:szCs w:val="28"/>
        </w:rPr>
        <w:t xml:space="preserve">8.2. Зміни та доповнення до Положення можуть </w:t>
      </w:r>
      <w:proofErr w:type="gramStart"/>
      <w:r w:rsidRPr="00F13A6A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F13A6A">
        <w:rPr>
          <w:rFonts w:ascii="Times New Roman" w:hAnsi="Times New Roman" w:cs="Times New Roman"/>
          <w:sz w:val="28"/>
          <w:szCs w:val="28"/>
        </w:rPr>
        <w:t xml:space="preserve"> внесені будь-яким учасником освітнього процесу за под</w:t>
      </w:r>
      <w:r w:rsidR="001B489C">
        <w:rPr>
          <w:rFonts w:ascii="Times New Roman" w:hAnsi="Times New Roman" w:cs="Times New Roman"/>
          <w:sz w:val="28"/>
          <w:szCs w:val="28"/>
        </w:rPr>
        <w:t xml:space="preserve">анням до педагогічної ради </w:t>
      </w:r>
      <w:r w:rsidR="001B489C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F13A6A">
        <w:rPr>
          <w:rFonts w:ascii="Times New Roman" w:hAnsi="Times New Roman" w:cs="Times New Roman"/>
          <w:sz w:val="28"/>
          <w:szCs w:val="28"/>
        </w:rPr>
        <w:t>.</w:t>
      </w:r>
    </w:p>
    <w:p w:rsidR="002A1BE0" w:rsidRPr="00F13A6A" w:rsidRDefault="002A1BE0" w:rsidP="00F13A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BE0" w:rsidRPr="00F13A6A" w:rsidSect="00F13A6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39C"/>
    <w:multiLevelType w:val="multilevel"/>
    <w:tmpl w:val="783E6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6EF"/>
    <w:multiLevelType w:val="multilevel"/>
    <w:tmpl w:val="58D0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68F6"/>
    <w:multiLevelType w:val="multilevel"/>
    <w:tmpl w:val="EE96A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00B3E"/>
    <w:multiLevelType w:val="multilevel"/>
    <w:tmpl w:val="E3A4C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A3AE8"/>
    <w:multiLevelType w:val="multilevel"/>
    <w:tmpl w:val="0F46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11C9B"/>
    <w:multiLevelType w:val="multilevel"/>
    <w:tmpl w:val="40B82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C158F"/>
    <w:multiLevelType w:val="multilevel"/>
    <w:tmpl w:val="82E2A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212C"/>
    <w:multiLevelType w:val="multilevel"/>
    <w:tmpl w:val="BFA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3A6A"/>
    <w:rsid w:val="001B489C"/>
    <w:rsid w:val="002A1BE0"/>
    <w:rsid w:val="00396F3C"/>
    <w:rsid w:val="004B44B3"/>
    <w:rsid w:val="00594B48"/>
    <w:rsid w:val="00647AA2"/>
    <w:rsid w:val="0075553F"/>
    <w:rsid w:val="00812DDA"/>
    <w:rsid w:val="009577C1"/>
    <w:rsid w:val="00B11B0E"/>
    <w:rsid w:val="00B75F6C"/>
    <w:rsid w:val="00C8002D"/>
    <w:rsid w:val="00EF596B"/>
    <w:rsid w:val="00F13A6A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2020-09-22T10:56:00Z</cp:lastPrinted>
  <dcterms:created xsi:type="dcterms:W3CDTF">2020-06-11T10:14:00Z</dcterms:created>
  <dcterms:modified xsi:type="dcterms:W3CDTF">2020-09-22T11:03:00Z</dcterms:modified>
</cp:coreProperties>
</file>