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17" w:rsidRPr="005B0917" w:rsidRDefault="005B0917" w:rsidP="005B09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МІНІСТЕРСТВО ОСВІТИ І НАУКИ УКРАЇНИ</w:t>
      </w:r>
    </w:p>
    <w:p w:rsidR="005B0917" w:rsidRPr="005B0917" w:rsidRDefault="005B0917" w:rsidP="005B09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НАКАЗ</w:t>
      </w:r>
    </w:p>
    <w:p w:rsid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 924 від 20 серпня 2018 року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0917" w:rsidRDefault="005B0917" w:rsidP="005B0917">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5B0917">
        <w:rPr>
          <w:rFonts w:ascii="Times New Roman" w:eastAsia="Times New Roman" w:hAnsi="Times New Roman" w:cs="Times New Roman"/>
          <w:b/>
          <w:bCs/>
          <w:color w:val="000000"/>
          <w:sz w:val="28"/>
          <w:szCs w:val="28"/>
          <w:bdr w:val="none" w:sz="0" w:space="0" w:color="auto" w:frame="1"/>
          <w:lang w:eastAsia="ru-RU"/>
        </w:rPr>
        <w:t>Пpo затвердження методичних рекомендацій</w:t>
      </w:r>
      <w:r w:rsidRPr="005B0917">
        <w:rPr>
          <w:rFonts w:ascii="Times New Roman" w:eastAsia="Times New Roman" w:hAnsi="Times New Roman" w:cs="Times New Roman"/>
          <w:b/>
          <w:bCs/>
          <w:color w:val="000000"/>
          <w:sz w:val="28"/>
          <w:szCs w:val="28"/>
          <w:bdr w:val="none" w:sz="0" w:space="0" w:color="auto" w:frame="1"/>
          <w:lang w:eastAsia="ru-RU"/>
        </w:rPr>
        <w:br/>
        <w:t>щодо оцінювання навчальних досягнень</w:t>
      </w:r>
      <w:r w:rsidRPr="005B0917">
        <w:rPr>
          <w:rFonts w:ascii="Times New Roman" w:eastAsia="Times New Roman" w:hAnsi="Times New Roman" w:cs="Times New Roman"/>
          <w:b/>
          <w:bCs/>
          <w:color w:val="000000"/>
          <w:sz w:val="28"/>
          <w:szCs w:val="28"/>
          <w:bdr w:val="none" w:sz="0" w:space="0" w:color="auto" w:frame="1"/>
          <w:lang w:eastAsia="ru-RU"/>
        </w:rPr>
        <w:br/>
        <w:t>учнів першого класу у Новій українській школі</w:t>
      </w:r>
    </w:p>
    <w:p w:rsidR="005B0917" w:rsidRPr="005B0917" w:rsidRDefault="005B0917" w:rsidP="005B0917">
      <w:pPr>
        <w:shd w:val="clear" w:color="auto" w:fill="FFFFFF"/>
        <w:spacing w:after="0" w:line="240" w:lineRule="auto"/>
        <w:rPr>
          <w:rFonts w:ascii="Times New Roman" w:eastAsia="Times New Roman" w:hAnsi="Times New Roman" w:cs="Times New Roman"/>
          <w:color w:val="000000"/>
          <w:sz w:val="28"/>
          <w:szCs w:val="28"/>
          <w:lang w:eastAsia="ru-RU"/>
        </w:rPr>
      </w:pPr>
    </w:p>
    <w:p w:rsid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Відповідно до постанови Кабінету Міністрів України від 21.02.2018 </w:t>
      </w:r>
      <w:hyperlink r:id="rId5" w:history="1">
        <w:r w:rsidRPr="005B0917">
          <w:rPr>
            <w:rFonts w:ascii="Times New Roman" w:eastAsia="Times New Roman" w:hAnsi="Times New Roman" w:cs="Times New Roman"/>
            <w:color w:val="8C8282"/>
            <w:sz w:val="28"/>
            <w:szCs w:val="28"/>
            <w:bdr w:val="none" w:sz="0" w:space="0" w:color="auto" w:frame="1"/>
            <w:lang w:eastAsia="ru-RU"/>
          </w:rPr>
          <w:t>№ 87</w:t>
        </w:r>
      </w:hyperlink>
      <w:r w:rsidRPr="005B0917">
        <w:rPr>
          <w:rFonts w:ascii="Times New Roman" w:eastAsia="Times New Roman" w:hAnsi="Times New Roman" w:cs="Times New Roman"/>
          <w:color w:val="000000"/>
          <w:sz w:val="28"/>
          <w:szCs w:val="28"/>
          <w:lang w:eastAsia="ru-RU"/>
        </w:rPr>
        <w:t xml:space="preserve"> «Про затвердження Державного стандарту початкової освіти» та наказу Міністерства освіти і науки України від 21.03.2018 № 268 «Про затвердження типових освітніх програм для 1-2 класів закладів загальної середньої освіти» </w:t>
      </w:r>
    </w:p>
    <w:p w:rsid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5B0917">
        <w:rPr>
          <w:rFonts w:ascii="Times New Roman" w:eastAsia="Times New Roman" w:hAnsi="Times New Roman" w:cs="Times New Roman"/>
          <w:color w:val="000000"/>
          <w:sz w:val="28"/>
          <w:szCs w:val="28"/>
          <w:lang w:eastAsia="ru-RU"/>
        </w:rPr>
        <w:t>НАКАЗУЮ:</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1. Затвердити методичні рекомендації щодо оцінювання навчальних досягнень та зразок свідоцтва досягнень учнів першого класу, що додаються.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2. Визнати наказ Міністерства освіти і науки від 19.08.2016 </w:t>
      </w:r>
      <w:hyperlink r:id="rId6" w:history="1">
        <w:r w:rsidRPr="005B0917">
          <w:rPr>
            <w:rFonts w:ascii="Times New Roman" w:eastAsia="Times New Roman" w:hAnsi="Times New Roman" w:cs="Times New Roman"/>
            <w:color w:val="8C8282"/>
            <w:sz w:val="28"/>
            <w:szCs w:val="28"/>
            <w:bdr w:val="none" w:sz="0" w:space="0" w:color="auto" w:frame="1"/>
            <w:lang w:eastAsia="ru-RU"/>
          </w:rPr>
          <w:t>№ 1009</w:t>
        </w:r>
      </w:hyperlink>
      <w:r w:rsidRPr="005B0917">
        <w:rPr>
          <w:rFonts w:ascii="Times New Roman" w:eastAsia="Times New Roman" w:hAnsi="Times New Roman" w:cs="Times New Roman"/>
          <w:color w:val="000000"/>
          <w:sz w:val="28"/>
          <w:szCs w:val="28"/>
          <w:lang w:eastAsia="ru-RU"/>
        </w:rPr>
        <w:t> «Про внесення змін до наказу Міністерства освіти і науки України від 21.08.2013 </w:t>
      </w:r>
      <w:hyperlink r:id="rId7" w:history="1">
        <w:r w:rsidRPr="005B0917">
          <w:rPr>
            <w:rFonts w:ascii="Times New Roman" w:eastAsia="Times New Roman" w:hAnsi="Times New Roman" w:cs="Times New Roman"/>
            <w:color w:val="8C8282"/>
            <w:sz w:val="28"/>
            <w:szCs w:val="28"/>
            <w:bdr w:val="none" w:sz="0" w:space="0" w:color="auto" w:frame="1"/>
            <w:lang w:eastAsia="ru-RU"/>
          </w:rPr>
          <w:t>№ 1222</w:t>
        </w:r>
      </w:hyperlink>
      <w:r w:rsidRPr="005B0917">
        <w:rPr>
          <w:rFonts w:ascii="Times New Roman" w:eastAsia="Times New Roman" w:hAnsi="Times New Roman" w:cs="Times New Roman"/>
          <w:color w:val="000000"/>
          <w:sz w:val="28"/>
          <w:szCs w:val="28"/>
          <w:lang w:eastAsia="ru-RU"/>
        </w:rPr>
        <w:t>» у частині орієнтовних вимог до контролю та оцінювання навчальних досягнень учнів першого класу таким‚ що втратив чинність.</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3. Департаментам (управлінням) освіти і науки обласних, Київської міської державних адміністрацій, інститутам післядипломної педагогічної освіти довести цей наказ до керівників закладів загальної середньої освіти для врахування в роботі.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4. Керівникам закладів загальної середньої освіти забезпечити необхідні умови виконання методичних рекомендацій щодо оцінювання навчальних досягнень учнів першого класу.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5. Контроль за виконанням цього наказу покласти на заступника міністра Хобзея П. К.</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Міністр                       Лілія Гриневич</w:t>
      </w:r>
    </w:p>
    <w:p w:rsidR="005B0917" w:rsidRPr="005B0917" w:rsidRDefault="005B0917" w:rsidP="005B091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Додаток</w:t>
      </w:r>
      <w:r w:rsidRPr="005B0917">
        <w:rPr>
          <w:rFonts w:ascii="Times New Roman" w:eastAsia="Times New Roman" w:hAnsi="Times New Roman" w:cs="Times New Roman"/>
          <w:color w:val="000000"/>
          <w:sz w:val="28"/>
          <w:szCs w:val="28"/>
          <w:lang w:eastAsia="ru-RU"/>
        </w:rPr>
        <w:br/>
        <w:t>до наказу МОН України</w:t>
      </w:r>
      <w:r w:rsidRPr="005B0917">
        <w:rPr>
          <w:rFonts w:ascii="Times New Roman" w:eastAsia="Times New Roman" w:hAnsi="Times New Roman" w:cs="Times New Roman"/>
          <w:color w:val="000000"/>
          <w:sz w:val="28"/>
          <w:szCs w:val="28"/>
          <w:lang w:eastAsia="ru-RU"/>
        </w:rPr>
        <w:br/>
        <w:t>від 20.08.18 № 924</w:t>
      </w:r>
    </w:p>
    <w:p w:rsidR="005B0917" w:rsidRPr="005B0917" w:rsidRDefault="005B0917" w:rsidP="005B09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b/>
          <w:bCs/>
          <w:color w:val="000000"/>
          <w:sz w:val="28"/>
          <w:szCs w:val="28"/>
          <w:bdr w:val="none" w:sz="0" w:space="0" w:color="auto" w:frame="1"/>
          <w:lang w:eastAsia="ru-RU"/>
        </w:rPr>
        <w:t>Методичні рекомендації щодо оцінювання навчальних досягнень учнів першого класу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Здійснення формувального оцінювання орієнтує вчителя на спостереження за навчальним поступом кожного учня. Воно розпочинається з перших днів навчання у школі і триває постійно.</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 xml:space="preserve">Орієнтирами для здійснення формувального оцінювання e вимоги до обов’язкових результатів навчання та компетентностей учнів початкової </w:t>
      </w:r>
      <w:r w:rsidRPr="005B0917">
        <w:rPr>
          <w:rFonts w:ascii="Times New Roman" w:eastAsia="Times New Roman" w:hAnsi="Times New Roman" w:cs="Times New Roman"/>
          <w:color w:val="000000"/>
          <w:sz w:val="28"/>
          <w:szCs w:val="28"/>
          <w:lang w:eastAsia="ru-RU"/>
        </w:rPr>
        <w:lastRenderedPageBreak/>
        <w:t>школи, визначені Державним стандартом початкової освіти до першого циклу навчання (1 - 2 класи), і очікувані результати, зазначені в освітній програмі.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Вимоги до очікуваних результатів навчання та компетентностей учнів використовуються для:</w:t>
      </w:r>
    </w:p>
    <w:p w:rsidR="005B0917" w:rsidRPr="005B0917" w:rsidRDefault="005B0917" w:rsidP="005B0917">
      <w:pPr>
        <w:numPr>
          <w:ilvl w:val="0"/>
          <w:numId w:val="1"/>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організації постійного спостереження за динамікою формування певних навчальних дій, що співвідносяться з очікуваними результатами, та особистим розвитком учня;</w:t>
      </w:r>
    </w:p>
    <w:p w:rsidR="005B0917" w:rsidRPr="005B0917" w:rsidRDefault="005B0917" w:rsidP="005B0917">
      <w:pPr>
        <w:numPr>
          <w:ilvl w:val="0"/>
          <w:numId w:val="1"/>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обговорення навчального поступу з учнями та їхніми батьками або особами, які їx замінюють;</w:t>
      </w:r>
    </w:p>
    <w:p w:rsidR="005B0917" w:rsidRPr="005B0917" w:rsidRDefault="005B0917" w:rsidP="005B0917">
      <w:pPr>
        <w:numPr>
          <w:ilvl w:val="0"/>
          <w:numId w:val="1"/>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формувального (поточного) та завершального (підсумкового) оцінювання.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Завершальне (підсумкове) оцінювання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Форми і види перевірок для проведення завершального оцінювання учитель обирає самостійно з урахуванням особливостей учнів класу.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Формувальному оцінюванню підлягає процес навчання учня, зорієнтований на досягнення визначеного очікуваного результату. Метою такого оцінювання є формування у дитини впевненості в собі, в своїх можливостях; відзначення будь-якого успіху; акцентування уваги на сильних сторонах, а не на поминках; діагностування досягнення на кожному з етапів навчання; адаптування освітнього процесу до здатностей дитини; виявлення проблем і вчасне запобігання їх нашаруванню; стимулювання бажання вчитися та прагнути максимально можливих результатів; запобігання побоюванням помилитися.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Формувальне оцінювання має мотивувати і надихати дитину на навчальну діяльність, вияв власних здобутків та сприяти формуванню навичок застосування знань і умінь при виконанні практико орієнтованих завдань.</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Невід’ємним складником оцінювальної діяльності є вироблення в учнів здатності самостійно оцінювати власний прогрес. Для організації самоконтролю можна використовувати різноманітні листки самооцінювання, оформлені у цікавий для дітей спосіб. Здійснення зворотного зв’язку 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учнів та хід набуття ними навчального досвіду і компетентностей.</w:t>
      </w:r>
    </w:p>
    <w:p w:rsidR="005B0917" w:rsidRPr="005B0917" w:rsidRDefault="005B0917" w:rsidP="005B09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b/>
          <w:bCs/>
          <w:color w:val="000000"/>
          <w:sz w:val="28"/>
          <w:szCs w:val="28"/>
          <w:bdr w:val="none" w:sz="0" w:space="0" w:color="auto" w:frame="1"/>
          <w:lang w:eastAsia="ru-RU"/>
        </w:rPr>
        <w:t>Алгоритм діяльності вчителя під час організації формувального оцінювання.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b/>
          <w:bCs/>
          <w:color w:val="000000"/>
          <w:sz w:val="28"/>
          <w:szCs w:val="28"/>
          <w:bdr w:val="none" w:sz="0" w:space="0" w:color="auto" w:frame="1"/>
          <w:lang w:eastAsia="ru-RU"/>
        </w:rPr>
        <w:t>1. Формулювання об’єктивних і зрозумілих для учнів навчальних цілей.</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Вчитель спільно з учнями розробляє й обговорює цілі уроку (заняття).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Ціль має бути вимірною, щоб через оцінювання з’ясувати, на якому рівні вона досягнута.</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b/>
          <w:bCs/>
          <w:color w:val="000000"/>
          <w:sz w:val="28"/>
          <w:szCs w:val="28"/>
          <w:bdr w:val="none" w:sz="0" w:space="0" w:color="auto" w:frame="1"/>
          <w:lang w:eastAsia="ru-RU"/>
        </w:rPr>
        <w:lastRenderedPageBreak/>
        <w:t>2. Ознайомлення учнів із критеріями оцінювання.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Обговорення з учнями критеріїв оцінювання робить процес оцінювання прозорим і зрозумілим для всіх суб’єктів освітнього процесу, та сприяє позитивному ставленню до самого процесу. Критерії оцінювання для поточного оцінювання мають описувати те, що заявлено в навчальних цілях. Учнів слід ознайомити із ними до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b/>
          <w:bCs/>
          <w:color w:val="000000"/>
          <w:sz w:val="28"/>
          <w:szCs w:val="28"/>
          <w:bdr w:val="none" w:sz="0" w:space="0" w:color="auto" w:frame="1"/>
          <w:lang w:eastAsia="ru-RU"/>
        </w:rPr>
        <w:t>3. Забезпечення активної участі учнів у процесі оцінювання.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Створення ефективного зворотного зв’язку, який має бути зрозумілим і чітким, доброзичливим та своєчасним. У процесі оцінювання важливо не протиставляти дітей одне одному. Стимулюючим має бути порівняння роботи (відповіді, дії тощо) з тим, як працювала дитина раніше. Доцільно акцентувати увагу лише на позитивній динаміці досягнень дитини. Складнощі у навчанні необхідно обговорювати з учнем індивідуально, аби не створювати ситуацію колективної зневаги до дитини.</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Водночас доцільно залучати дітей до взаємооцінювання, при цьому формувати уміння коректно висловлювати думку про результат роботи однокласника, давати поради щодо його покращення. Це активізує навчання,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b/>
          <w:bCs/>
          <w:color w:val="000000"/>
          <w:sz w:val="28"/>
          <w:szCs w:val="28"/>
          <w:bdr w:val="none" w:sz="0" w:space="0" w:color="auto" w:frame="1"/>
          <w:lang w:eastAsia="ru-RU"/>
        </w:rPr>
        <w:t>4. Забезпечення можливості й уміння учнів аналізувати власну діяльність (рефлексія).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їx відповідність меті діяльності, оскільки початкові навички рефлексії як особистісного новоутворення у повному обсязі мають сформуватися тільки наприкінці молодшого шкільного віку.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Слід зазначити, що здатність до персональної рефлексії у дітей 6-7 років є достатньо обмеженою, але можливості для її розвитку актуалізуються під час роботи в групі. 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b/>
          <w:bCs/>
          <w:color w:val="000000"/>
          <w:sz w:val="28"/>
          <w:szCs w:val="28"/>
          <w:bdr w:val="none" w:sz="0" w:space="0" w:color="auto" w:frame="1"/>
          <w:lang w:eastAsia="ru-RU"/>
        </w:rPr>
        <w:t>5. Корегування спільно з учнями підходів до навчання з урахуванням результатів оцінювання.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 xml:space="preserve">Формувальне оцінювання дає можливість вчителю,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Оцінка діяльності учнів має бути позитивною. У випадку невдач або непосильності </w:t>
      </w:r>
      <w:r w:rsidRPr="005B0917">
        <w:rPr>
          <w:rFonts w:ascii="Times New Roman" w:eastAsia="Times New Roman" w:hAnsi="Times New Roman" w:cs="Times New Roman"/>
          <w:color w:val="000000"/>
          <w:sz w:val="28"/>
          <w:szCs w:val="28"/>
          <w:lang w:eastAsia="ru-RU"/>
        </w:rPr>
        <w:lastRenderedPageBreak/>
        <w:t>певної роботи для конкретного учня доцільно запропонувати йому легше завдання, аби оцінити й підтримати зусилля.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першому класі, але стають актуальними на подальших навчальних етапах у початковій школі.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Формувальне оцінювання можна забезпечити використанням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Під час організації навчання взагалі і оцінювання в першому класі зокрема,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«Добре! Твоя буква А зараз набагато краща».</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Діти дуже чутливі до оцінювання їх дорослими.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Враховуючи цю вікову особливість, а також важливу роль початкової школи як «стартового майданчика» для того, щоб задати індивідуальну траєкторію особистості не тільки у навчальній діяльності, а й в особистісному розвитку, вчителю слід використовувати формувальне оцінювання, яке на етапі першого класу має включати два обов’язкових компоненти:</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1) доброзичливе ставлення до учня як до особистості;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2) позитивне ставлення до зусиль учня, спрямованих на розв'язання задачі (навіть якщо ці зусилля не дали позитивного результату).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учителем/учителькою у свідоцтві досягнень.</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Свідоцтво досягнень має бути зрозумілим документом для батьків дитини або осіб, які їх замінюють, що дає розгорнуте уявлення про навчальний поступ дитини в школі під час навчального року.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Запропонований зразок свідоцтва досягнень складається з 2 частин:</w:t>
      </w:r>
    </w:p>
    <w:p w:rsidR="005B0917" w:rsidRPr="005B0917" w:rsidRDefault="005B0917" w:rsidP="005B0917">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перша частина - характеристика особистих досягнень учнів, заповнюється у жовтні, як проміжний, та у травні як підсумковий звіт, з метою фіксування навчального поступу, у якому оцінюється активність дитини, самостійна робота на уроці, співпраця з іншими учнями тощо.</w:t>
      </w:r>
    </w:p>
    <w:p w:rsidR="005B0917" w:rsidRPr="005B0917" w:rsidRDefault="005B0917" w:rsidP="005B0917">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lastRenderedPageBreak/>
        <w:t>Друга частина складається з оцінювання предметних компетентностей. Заповнюється тільки у травні.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Для оцінювання учнів пропонується чотирирівнева система: «має значні успіхи», «демонструє помітний прогрес», «досягає результату з допомогою вчителя», «ще потребує уваги i допомоги».</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Учителі, які викладають навчальні предмети у початковій школі дають характеристику предметних компетентностей учня за чотирирівневою системою. У першому класі оцінювання має описовий характер як рівня навчання, старанності та соціальної поведінки, так і предметів та освітнього процесу в цілому, але не результату.</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При заповненні свідоцтва досягнень пропонуємо відмічати визначення рівня у довільній формі (графічні знаки).</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Учитель роздруковує два екземпляри свідоцтва. Батькам або особам, які їх замінюють, видають один екземпляр, другий залишається в закладі освіти і зберігається в особовій справі. За бажанням, батьки можуть залишити свій коментар у свідоцтві, для цього, зустрітись з учителем і написати свої побажання на екземплярі, що зберігається в школі.</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Проект зразка свідоцтва досягнень за вибором закладу загальної середньої освіти роздруковується у чорно-білому або кольоровому вигляді, у </w:t>
      </w:r>
      <w:hyperlink r:id="rId8" w:history="1">
        <w:r w:rsidRPr="005B0917">
          <w:rPr>
            <w:rFonts w:ascii="Times New Roman" w:eastAsia="Times New Roman" w:hAnsi="Times New Roman" w:cs="Times New Roman"/>
            <w:color w:val="8C8282"/>
            <w:sz w:val="28"/>
            <w:szCs w:val="28"/>
            <w:bdr w:val="none" w:sz="0" w:space="0" w:color="auto" w:frame="1"/>
            <w:lang w:eastAsia="ru-RU"/>
          </w:rPr>
          <w:t>форматі </w:t>
        </w:r>
      </w:hyperlink>
      <w:hyperlink r:id="rId9" w:history="1">
        <w:r w:rsidRPr="005B0917">
          <w:rPr>
            <w:rFonts w:ascii="Times New Roman" w:eastAsia="Times New Roman" w:hAnsi="Times New Roman" w:cs="Times New Roman"/>
            <w:color w:val="8C8282"/>
            <w:sz w:val="28"/>
            <w:szCs w:val="28"/>
            <w:bdr w:val="none" w:sz="0" w:space="0" w:color="auto" w:frame="1"/>
            <w:lang w:eastAsia="ru-RU"/>
          </w:rPr>
          <w:t>А 4</w:t>
        </w:r>
      </w:hyperlink>
      <w:r w:rsidRPr="005B0917">
        <w:rPr>
          <w:rFonts w:ascii="Times New Roman" w:eastAsia="Times New Roman" w:hAnsi="Times New Roman" w:cs="Times New Roman"/>
          <w:color w:val="000000"/>
          <w:sz w:val="28"/>
          <w:szCs w:val="28"/>
          <w:lang w:eastAsia="ru-RU"/>
        </w:rPr>
        <w:t> або у </w:t>
      </w:r>
      <w:hyperlink r:id="rId10" w:history="1">
        <w:r w:rsidRPr="005B0917">
          <w:rPr>
            <w:rFonts w:ascii="Times New Roman" w:eastAsia="Times New Roman" w:hAnsi="Times New Roman" w:cs="Times New Roman"/>
            <w:color w:val="8C8282"/>
            <w:sz w:val="28"/>
            <w:szCs w:val="28"/>
            <w:bdr w:val="none" w:sz="0" w:space="0" w:color="auto" w:frame="1"/>
            <w:lang w:eastAsia="ru-RU"/>
          </w:rPr>
          <w:t>форматі А 5</w:t>
        </w:r>
      </w:hyperlink>
      <w:r w:rsidRPr="005B0917">
        <w:rPr>
          <w:rFonts w:ascii="Times New Roman" w:eastAsia="Times New Roman" w:hAnsi="Times New Roman" w:cs="Times New Roman"/>
          <w:color w:val="000000"/>
          <w:sz w:val="28"/>
          <w:szCs w:val="28"/>
          <w:lang w:eastAsia="ru-RU"/>
        </w:rPr>
        <w:t>. Вчитель, за бажанням, може додавати особисті або навчальні характеристики на свій розсуд.</w:t>
      </w:r>
    </w:p>
    <w:p w:rsidR="005B0917" w:rsidRPr="005B0917" w:rsidRDefault="005B0917" w:rsidP="005B0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0917">
        <w:rPr>
          <w:rFonts w:ascii="Times New Roman" w:eastAsia="Times New Roman" w:hAnsi="Times New Roman" w:cs="Times New Roman"/>
          <w:color w:val="000000"/>
          <w:sz w:val="28"/>
          <w:szCs w:val="28"/>
          <w:lang w:eastAsia="ru-RU"/>
        </w:rPr>
        <w:t>Директор департаменту                                Ю. Г. Кононенко</w:t>
      </w:r>
    </w:p>
    <w:p w:rsidR="00092B99" w:rsidRPr="005B0917" w:rsidRDefault="00092B99" w:rsidP="005B0917">
      <w:pPr>
        <w:spacing w:after="0"/>
        <w:rPr>
          <w:rFonts w:ascii="Times New Roman" w:hAnsi="Times New Roman" w:cs="Times New Roman"/>
          <w:sz w:val="28"/>
          <w:szCs w:val="28"/>
        </w:rPr>
      </w:pPr>
    </w:p>
    <w:sectPr w:rsidR="00092B99" w:rsidRPr="005B0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74449"/>
    <w:multiLevelType w:val="multilevel"/>
    <w:tmpl w:val="BA2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B32BB"/>
    <w:multiLevelType w:val="multilevel"/>
    <w:tmpl w:val="CF2E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77"/>
    <w:rsid w:val="00092B99"/>
    <w:rsid w:val="00143C77"/>
    <w:rsid w:val="005B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14D11-D8AE-4DE9-A3C7-220CFEC9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917"/>
    <w:rPr>
      <w:b/>
      <w:bCs/>
    </w:rPr>
  </w:style>
  <w:style w:type="character" w:styleId="a5">
    <w:name w:val="Hyperlink"/>
    <w:basedOn w:val="a0"/>
    <w:uiPriority w:val="99"/>
    <w:semiHidden/>
    <w:unhideWhenUsed/>
    <w:rsid w:val="005B0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617/61761/svidotstvo_dosyagnen_A4_1.pdf" TargetMode="External"/><Relationship Id="rId3" Type="http://schemas.openxmlformats.org/officeDocument/2006/relationships/settings" Target="settings.xml"/><Relationship Id="rId7" Type="http://schemas.openxmlformats.org/officeDocument/2006/relationships/hyperlink" Target="https://osvita.ua/legislation/Ser_osv/369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2077/" TargetMode="External"/><Relationship Id="rId11" Type="http://schemas.openxmlformats.org/officeDocument/2006/relationships/fontTable" Target="fontTable.xml"/><Relationship Id="rId5" Type="http://schemas.openxmlformats.org/officeDocument/2006/relationships/hyperlink" Target="https://osvita.ua/legislation/Ser_osv/59891/" TargetMode="External"/><Relationship Id="rId10" Type="http://schemas.openxmlformats.org/officeDocument/2006/relationships/hyperlink" Target="http://osvita.ua/doc/files/news/617/61761/svidotstvo_dosyagnen_A5.pdf" TargetMode="External"/><Relationship Id="rId4" Type="http://schemas.openxmlformats.org/officeDocument/2006/relationships/webSettings" Target="webSettings.xml"/><Relationship Id="rId9" Type="http://schemas.openxmlformats.org/officeDocument/2006/relationships/hyperlink" Target="http://osvita.ua/doc/files/news/617/61761/svidotstvo_dosyagnen_A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1869</Words>
  <Characters>10658</Characters>
  <Application>Microsoft Office Word</Application>
  <DocSecurity>0</DocSecurity>
  <Lines>88</Lines>
  <Paragraphs>25</Paragraphs>
  <ScaleCrop>false</ScaleCrop>
  <Company>SPecialiST RePack</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2019-02-08T18:48:00Z</dcterms:created>
  <dcterms:modified xsi:type="dcterms:W3CDTF">2019-02-08T18:51:00Z</dcterms:modified>
</cp:coreProperties>
</file>