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/>
        <w:spacing w:lineRule="auto" w:line="240" w:before="7" w:after="0"/>
        <w:rPr>
          <w:rStyle w:val="FontStyle11"/>
          <w:b w:val="false"/>
          <w:b w:val="false"/>
          <w:sz w:val="28"/>
          <w:szCs w:val="28"/>
        </w:rPr>
      </w:pPr>
      <w:r>
        <w:rPr/>
      </w:r>
    </w:p>
    <w:p>
      <w:pPr>
        <w:pStyle w:val="Style22"/>
        <w:widowControl/>
        <w:bidi w:val="0"/>
        <w:spacing w:lineRule="auto" w:line="276" w:before="0" w:after="0"/>
        <w:ind w:left="0" w:right="0" w:hanging="0"/>
        <w:rPr>
          <w:sz w:val="28"/>
          <w:szCs w:val="28"/>
          <w:lang w:val="uk-UA"/>
        </w:rPr>
      </w:pPr>
      <w:r>
        <w:rPr>
          <w:rStyle w:val="FontStyle11"/>
          <w:rFonts w:cs="Times New Roman"/>
          <w:b w:val="false"/>
          <w:bCs/>
          <w:sz w:val="28"/>
          <w:szCs w:val="28"/>
          <w:lang w:val="ru-RU" w:eastAsia="ru-RU" w:bidi="ar-SA"/>
        </w:rPr>
        <w:t>У К Р А Ї Н А</w:t>
      </w:r>
    </w:p>
    <w:p>
      <w:pPr>
        <w:pStyle w:val="Style22"/>
        <w:widowControl/>
        <w:bidi w:val="0"/>
        <w:spacing w:lineRule="auto" w:line="276" w:before="0" w:after="29"/>
        <w:ind w:left="0" w:right="0" w:hanging="0"/>
        <w:rPr/>
      </w:pPr>
      <w:r>
        <w:rPr>
          <w:rStyle w:val="FontStyle11"/>
          <w:rFonts w:cs="Times New Roman"/>
          <w:b w:val="false"/>
          <w:bCs/>
          <w:sz w:val="28"/>
          <w:szCs w:val="28"/>
          <w:lang w:val="ru-RU" w:eastAsia="ru-RU" w:bidi="ar-SA"/>
        </w:rPr>
        <w:t xml:space="preserve">КОРЕЦЬКА </w:t>
      </w:r>
      <w:r>
        <w:rPr>
          <w:rStyle w:val="FontStyle11"/>
          <w:rFonts w:cs="Times New Roman"/>
          <w:b w:val="false"/>
          <w:bCs/>
          <w:sz w:val="28"/>
          <w:szCs w:val="28"/>
          <w:lang w:val="uk-UA" w:eastAsia="ru-RU" w:bidi="ar-SA"/>
        </w:rPr>
        <w:t>МІСЬКА РАДА</w:t>
      </w:r>
    </w:p>
    <w:p>
      <w:pPr>
        <w:pStyle w:val="Style22"/>
        <w:widowControl/>
        <w:bidi w:val="0"/>
        <w:spacing w:lineRule="auto" w:line="276" w:before="0" w:after="29"/>
        <w:ind w:left="0" w:right="0" w:hanging="0"/>
        <w:rPr/>
      </w:pPr>
      <w:r>
        <w:rPr>
          <w:rStyle w:val="FontStyle11"/>
          <w:rFonts w:cs="Times New Roman"/>
          <w:b w:val="false"/>
          <w:bCs/>
          <w:sz w:val="28"/>
          <w:szCs w:val="28"/>
          <w:lang w:val="uk-UA" w:eastAsia="ru-RU" w:bidi="ar-SA"/>
        </w:rPr>
        <w:t xml:space="preserve">ЗАКЛАД ЗАГАЛЬНОЇ СЕРЕДНЬОЇ ОСВІТИ </w:t>
      </w:r>
    </w:p>
    <w:p>
      <w:pPr>
        <w:pStyle w:val="Style22"/>
        <w:widowControl/>
        <w:bidi w:val="0"/>
        <w:spacing w:lineRule="auto" w:line="276" w:before="0" w:after="0"/>
        <w:ind w:left="0" w:right="0" w:hanging="0"/>
        <w:rPr/>
      </w:pPr>
      <w:r>
        <w:rPr>
          <w:rStyle w:val="FontStyle11"/>
          <w:rFonts w:cs="Times New Roman"/>
          <w:b w:val="false"/>
          <w:bCs/>
          <w:sz w:val="28"/>
          <w:szCs w:val="28"/>
          <w:lang w:val="uk-UA" w:eastAsia="ru-RU" w:bidi="ar-SA"/>
        </w:rPr>
        <w:t>«ВЕЛИКОКЛЕЦЬКІВСЬК</w:t>
      </w:r>
      <w:r>
        <w:rPr>
          <w:rStyle w:val="FontStyle11"/>
          <w:rFonts w:eastAsia="Times New Roman" w:cs="Times New Roman"/>
          <w:b w:val="false"/>
          <w:bCs/>
          <w:color w:val="auto"/>
          <w:kern w:val="0"/>
          <w:sz w:val="28"/>
          <w:szCs w:val="28"/>
          <w:lang w:val="uk-UA" w:eastAsia="ru-RU" w:bidi="ar-SA"/>
        </w:rPr>
        <w:t>А</w:t>
      </w:r>
      <w:r>
        <w:rPr>
          <w:rStyle w:val="FontStyle11"/>
          <w:rFonts w:cs="Times New Roman"/>
          <w:b w:val="false"/>
          <w:bCs/>
          <w:sz w:val="28"/>
          <w:szCs w:val="28"/>
          <w:lang w:val="uk-UA" w:eastAsia="ru-RU" w:bidi="ar-SA"/>
        </w:rPr>
        <w:t xml:space="preserve"> </w:t>
      </w:r>
      <w:r>
        <w:rPr>
          <w:rStyle w:val="FontStyle11"/>
          <w:rFonts w:eastAsia="Times New Roman" w:cs="Times New Roman"/>
          <w:b w:val="false"/>
          <w:bCs/>
          <w:color w:val="auto"/>
          <w:kern w:val="0"/>
          <w:sz w:val="28"/>
          <w:szCs w:val="28"/>
          <w:lang w:val="uk-UA" w:eastAsia="ru-RU" w:bidi="ar-SA"/>
        </w:rPr>
        <w:t>ГІМНАЗІЯ</w:t>
      </w:r>
      <w:r>
        <w:rPr>
          <w:rStyle w:val="FontStyle11"/>
          <w:rFonts w:cs="Times New Roman"/>
          <w:b w:val="false"/>
          <w:bCs/>
          <w:sz w:val="28"/>
          <w:szCs w:val="28"/>
          <w:lang w:val="uk-UA" w:eastAsia="ru-RU" w:bidi="ar-SA"/>
        </w:rPr>
        <w:t>»</w:t>
      </w:r>
    </w:p>
    <w:tbl>
      <w:tblPr>
        <w:tblW w:w="998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0"/>
      </w:tblGrid>
      <w:tr>
        <w:trPr>
          <w:trHeight w:val="292" w:hRule="atLeast"/>
        </w:trPr>
        <w:tc>
          <w:tcPr>
            <w:tcW w:w="9980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spacing w:lineRule="auto" w:line="240" w:before="0" w:after="86"/>
              <w:ind w:left="0" w:right="0" w:hanging="0"/>
              <w:rPr>
                <w:rFonts w:ascii="Times New Roman" w:hAnsi="Times New Roman"/>
                <w:b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r>
          </w:p>
        </w:tc>
      </w:tr>
    </w:tbl>
    <w:p>
      <w:pPr>
        <w:pStyle w:val="NormalWeb"/>
        <w:widowControl w:val="false"/>
        <w:bidi w:val="0"/>
        <w:spacing w:lineRule="auto" w:line="240" w:before="0" w:after="0"/>
        <w:ind w:left="0" w:right="0" w:hanging="0"/>
        <w:rPr/>
      </w:pPr>
      <w:r>
        <w:rPr>
          <w:sz w:val="28"/>
          <w:szCs w:val="28"/>
          <w:lang w:val="uk-UA"/>
        </w:rPr>
        <w:t>04 вересня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року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uk-UA"/>
        </w:rPr>
        <w:t xml:space="preserve">    </w:t>
      </w:r>
      <w:r>
        <w:rPr>
          <w:rStyle w:val="Strong"/>
          <w:rFonts w:eastAsia="DejaVu Sans"/>
          <w:b w:val="false"/>
          <w:bCs/>
          <w:sz w:val="28"/>
          <w:szCs w:val="28"/>
          <w:lang w:val="uk-UA" w:eastAsia="ru-RU" w:bidi="ar-SA"/>
        </w:rPr>
        <w:t>НАКАЗ</w:t>
      </w:r>
      <w:r>
        <w:rPr>
          <w:rStyle w:val="Strong"/>
          <w:rFonts w:eastAsia="DejaVu Sans"/>
          <w:b w:val="false"/>
          <w:bCs/>
          <w:lang w:val="uk-UA" w:eastAsia="ru-RU" w:bidi="ar-SA"/>
        </w:rPr>
        <w:t xml:space="preserve">  </w:t>
      </w:r>
      <w:r>
        <w:rPr>
          <w:rStyle w:val="Strong"/>
          <w:rFonts w:eastAsia="DejaVu Sans"/>
          <w:bCs/>
          <w:lang w:val="uk-UA" w:eastAsia="ru-RU" w:bidi="ar-SA"/>
        </w:rPr>
        <w:t xml:space="preserve">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47-о</w:t>
      </w:r>
    </w:p>
    <w:p>
      <w:pPr>
        <w:pStyle w:val="NormalWeb"/>
        <w:bidi w:val="0"/>
        <w:spacing w:before="0" w:after="0"/>
        <w:ind w:left="0" w:right="0" w:hanging="0"/>
        <w:rPr>
          <w:rStyle w:val="FontStyle11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widowControl/>
        <w:spacing w:lineRule="auto" w:line="240" w:before="7" w:after="0"/>
        <w:rPr>
          <w:rStyle w:val="FontStyle11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tabs>
          <w:tab w:val="clear" w:pos="708"/>
          <w:tab w:val="left" w:pos="4678" w:leader="none"/>
        </w:tabs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зміст, форми та структуру методичної </w:t>
      </w:r>
    </w:p>
    <w:p>
      <w:pPr>
        <w:pStyle w:val="Normal"/>
        <w:tabs>
          <w:tab w:val="clear" w:pos="708"/>
          <w:tab w:val="left" w:pos="4678" w:leader="none"/>
        </w:tabs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роботи з педагогічними працівниками</w:t>
      </w:r>
    </w:p>
    <w:p>
      <w:pPr>
        <w:pStyle w:val="Normal"/>
        <w:tabs>
          <w:tab w:val="clear" w:pos="708"/>
          <w:tab w:val="left" w:pos="4678" w:leader="none"/>
        </w:tabs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 2023 – 2024 н.р.</w:t>
      </w:r>
    </w:p>
    <w:p>
      <w:pPr>
        <w:pStyle w:val="Normal"/>
        <w:tabs>
          <w:tab w:val="clear" w:pos="708"/>
          <w:tab w:val="left" w:pos="4678" w:leader="none"/>
        </w:tabs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678" w:leader="none"/>
        </w:tabs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Згідно із Законами України «Про освіту», «Про загальну середню освіту» та з метою подальшого вдосконалення роботи з педагогічними працівниками ліцею, підвищення їхньої компетентності, впровадження в роботу ліцею інноваційних технологій і методик, наукового обґрунтування навчального процесу, створення умов для розвитку педагогічної творчості вчителів та згідно з річним планом роботи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гімназії</w:t>
      </w:r>
    </w:p>
    <w:p>
      <w:pPr>
        <w:pStyle w:val="Normal"/>
        <w:tabs>
          <w:tab w:val="clear" w:pos="708"/>
          <w:tab w:val="left" w:pos="4678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678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НАКАЗУЮ:</w:t>
      </w:r>
    </w:p>
    <w:p>
      <w:pPr>
        <w:pStyle w:val="Normal"/>
        <w:tabs>
          <w:tab w:val="clear" w:pos="708"/>
          <w:tab w:val="left" w:pos="4678" w:leader="none"/>
        </w:tabs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678" w:leader="none"/>
        </w:tabs>
        <w:spacing w:before="0" w:after="0"/>
        <w:ind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У 2023 – 2024 н.р. розпочати роботу щодо реалізації нової науково-методичної проблемної теми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/>
        </w:rPr>
        <w:t xml:space="preserve">«Формування навчально-пізнавальних та виховних компетентностей здобувачів освіти через створення єдиного інформаційно освітнього простору закладу» </w:t>
      </w:r>
      <w:r>
        <w:rPr>
          <w:rFonts w:cs="Times New Roman" w:ascii="Times New Roman" w:hAnsi="Times New Roman"/>
          <w:sz w:val="28"/>
          <w:szCs w:val="28"/>
          <w:lang w:val="en-US"/>
        </w:rPr>
        <w:t>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етап (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організаційно-теоретичний</w:t>
      </w:r>
      <w:r>
        <w:rPr>
          <w:rFonts w:cs="Times New Roman" w:ascii="Times New Roman" w:hAnsi="Times New Roman"/>
          <w:sz w:val="28"/>
          <w:szCs w:val="28"/>
          <w:lang w:val="uk-UA"/>
        </w:rPr>
        <w:t>).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678" w:leader="none"/>
        </w:tabs>
        <w:spacing w:before="240" w:after="0"/>
        <w:ind w:hanging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2. Затвердити склад методичної ради: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678" w:leader="none"/>
        </w:tabs>
        <w:spacing w:before="240"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Сиротюк М.А., заступник директора з НВР – голова ради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678" w:leader="none"/>
        </w:tabs>
        <w:spacing w:before="240"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Ткачук Л.П., директор — член ради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678" w:leader="none"/>
        </w:tabs>
        <w:spacing w:before="240"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Шершень А.М., керівник МО вчителів початкових класів та дошкільного підрозділу – член ради.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678" w:leader="none"/>
        </w:tabs>
        <w:spacing w:before="240"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Сиротюк Ю.М., керівник МО вчителів суспільно-гуманітарного циклу – член ради.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678" w:leader="none"/>
        </w:tabs>
        <w:spacing w:before="240"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Кирильчук Т.М., керівник МО природничо-математичного циклу – член ради.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678" w:leader="none"/>
        </w:tabs>
        <w:spacing w:lineRule="auto" w:line="276" w:before="240"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Андріяшик О.П., керівник МО класних керівників – член ради.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678" w:leader="none"/>
        </w:tabs>
        <w:spacing w:lineRule="auto" w:line="276" w:before="240" w:after="0"/>
        <w:ind w:hanging="0"/>
        <w:contextualSpacing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3. Затвердити структуру методичної роботи та призначити керівниками: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678" w:leader="none"/>
        </w:tabs>
        <w:spacing w:lineRule="auto" w:line="276" w:before="240" w:after="0"/>
        <w:contextualSpacing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МО вчителів початкових класів і вихователів дошкільного підрозділу (керівник Шершень А.М.)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678" w:leader="none"/>
        </w:tabs>
        <w:spacing w:lineRule="auto" w:line="276" w:before="240" w:after="0"/>
        <w:contextualSpacing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МО вчителів суспільно-гуманітарного циклу (керівник Сиротюк Ю.М.)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678" w:leader="none"/>
        </w:tabs>
        <w:spacing w:lineRule="auto" w:line="276" w:before="240" w:after="0"/>
        <w:contextualSpacing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МО вчителів природничо-математичного циклу (керівник Кирильчук Т.М.)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678" w:leader="none"/>
        </w:tabs>
        <w:spacing w:lineRule="auto" w:line="276" w:before="240" w:after="0"/>
        <w:contextualSpacing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МО класних керівників (керівник Андріяшик О.П.)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678" w:leader="none"/>
        </w:tabs>
        <w:spacing w:lineRule="auto" w:line="276"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4. Учителям-предметникам:</w:t>
      </w:r>
    </w:p>
    <w:p>
      <w:pPr>
        <w:pStyle w:val="ListParagraph"/>
        <w:tabs>
          <w:tab w:val="clear" w:pos="708"/>
          <w:tab w:val="left" w:pos="4678" w:leader="none"/>
        </w:tabs>
        <w:spacing w:lineRule="auto" w:line="276"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4.1. Користуватися в навчальній діяльності навчальними програмами, підручниками та навчально-методичними посібниками, рекомендованими МОН України для використання в ЗНЗ, перелік яких даний  на сайті МОН України.                                                                            </w:t>
      </w:r>
    </w:p>
    <w:p>
      <w:pPr>
        <w:pStyle w:val="ListParagraph"/>
        <w:tabs>
          <w:tab w:val="clear" w:pos="708"/>
          <w:tab w:val="left" w:pos="4678" w:leader="none"/>
        </w:tabs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Впродовж 2023–2024 н.р.</w:t>
      </w:r>
    </w:p>
    <w:p>
      <w:pPr>
        <w:pStyle w:val="ListParagraph"/>
        <w:tabs>
          <w:tab w:val="clear" w:pos="708"/>
          <w:tab w:val="left" w:pos="4678" w:leader="none"/>
        </w:tabs>
        <w:spacing w:lineRule="auto" w:line="276"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4.2. Використовувати ті навчальні посібники, навчальні зошити на друкованій основі та інші навчальні видання, які мають на звороті титульного аркушу відповідний гриф МОНУ або номер і дату листа-підтвердження Інституту інноваційних технологій і змісту освіти про схвалення для використання у ЗНЗ.                                                                                                 </w:t>
      </w:r>
    </w:p>
    <w:p>
      <w:pPr>
        <w:pStyle w:val="ListParagraph"/>
        <w:tabs>
          <w:tab w:val="clear" w:pos="708"/>
          <w:tab w:val="left" w:pos="4678" w:leader="none"/>
        </w:tabs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Впродовж 2023-2024 н.р.</w:t>
      </w:r>
    </w:p>
    <w:p>
      <w:pPr>
        <w:pStyle w:val="ListParagraph"/>
        <w:tabs>
          <w:tab w:val="clear" w:pos="708"/>
          <w:tab w:val="left" w:pos="4678" w:leader="none"/>
        </w:tabs>
        <w:spacing w:lineRule="auto" w:line="276"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4.3.  Адаптувати зміст  планів-конспектів уроків на друкованій основі  під індивідуальні психолого-педагогічні та освітні особливості класу, доповнювати власним дидактичним матеріалом та інформацією з довідкової літератури.                                                                                 </w:t>
      </w:r>
    </w:p>
    <w:p>
      <w:pPr>
        <w:pStyle w:val="ListParagraph"/>
        <w:tabs>
          <w:tab w:val="clear" w:pos="708"/>
          <w:tab w:val="left" w:pos="4678" w:leader="none"/>
        </w:tabs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Впродовж 2023-2024 н.р.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4.4. Організувати та спланувати роботу зі здібними учнями у відповідності до їх  індивідуальних освітніх траєкторій розвитку згідно з річним планом роботи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гімназії.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 w:before="0" w:after="0"/>
        <w:ind w:left="709" w:hanging="34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До 17.09.2023 р.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5. Заступнику директора з НВР: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5.1.Провести роботу по атестації вчителів.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 w:before="0" w:after="0"/>
        <w:ind w:left="709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Впродовж вересня 2023 р.  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5.2. Провести моніторинг якості освітньої діяльності та динаміки навчальних досягнень учнів з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біології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мистецтва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основ здоров’я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фізичної культури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згідно з  перспективним плануванням та річним планом роботи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гімназії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 w:before="0" w:after="0"/>
        <w:ind w:left="1440" w:hanging="5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 xml:space="preserve">    Впродовж 2023-2024 н.р.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6. Залучати педагогів до активної участі у наступних заходах з метою удосконалення та підвищення рівня  професійно-педагогічної компетентності вчителя: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678" w:leader="none"/>
        </w:tabs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у проведенні  «Панорами творчих уроків»; жовтень 2023–березень 2024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678" w:leader="none"/>
        </w:tabs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у конкурсах «Учитель року», «Класний керівник року»;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678" w:leader="none"/>
        </w:tabs>
        <w:spacing w:lineRule="auto" w:line="276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у шкільному та районному  конкурсі- ярмарку  «Педагогічний вернісаж»;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678" w:leader="none"/>
        </w:tabs>
        <w:spacing w:lineRule="auto" w:line="276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у представленні до друку розробок уроків, позакласних і виховних заходів;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678" w:leader="none"/>
        </w:tabs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у поповненні банку методичних інновацій;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678" w:leader="none"/>
        </w:tabs>
        <w:spacing w:lineRule="auto" w:line="276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у онлайн-заходах: конференціях, семінарах, майстер-класах.                                                         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 w:before="0" w:after="0"/>
        <w:ind w:left="117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Впродовж навчального року 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7.  Провести Тижні  української мови та літератури; математики, фізики та інформатики; біології та хімії; образотворчого та музичного мистецтв; географії та природознавства, фізичної культури, Тиждень ОБЖ та основ здоров’я, історії та правознавства, іноземної мови.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8. Організувати курси підвищення кваліфікації педагогічних працівників згідно плану закладу щодо підвищення кваліфікації.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Впродовж 2024 року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9.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Засідання педагогічної ради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«Проект реалізації створення єдиного освітнього простору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закладу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для формування навчально-пізнавальних та виховних компетентностей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здобувачів освіти</w:t>
      </w:r>
      <w:r>
        <w:rPr>
          <w:rFonts w:cs="Times New Roman" w:ascii="Times New Roman" w:hAnsi="Times New Roman"/>
          <w:sz w:val="28"/>
          <w:szCs w:val="28"/>
          <w:lang w:val="ru-RU"/>
        </w:rPr>
        <w:t>»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 w:before="0" w:after="0"/>
        <w:jc w:val="both"/>
        <w:rPr/>
      </w:pPr>
      <w:r>
        <w:rPr>
          <w:rFonts w:cs="Times New Roman" w:ascii="Times New Roman" w:hAnsi="Times New Roman"/>
          <w:kern w:val="0"/>
          <w:sz w:val="28"/>
          <w:szCs w:val="28"/>
          <w:lang w:val="uk-UA" w:eastAsia="en-US" w:bidi="ar-SA"/>
        </w:rPr>
        <w:t>10. Засідання методичної ради: «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uk-UA" w:eastAsia="en-US" w:bidi="ar-SA"/>
        </w:rPr>
        <w:t xml:space="preserve">Ключові компетентності Нової української школи та їх реалізація у </w:t>
      </w:r>
      <w:r>
        <w:rPr>
          <w:rFonts w:eastAsia="Calibri" w:cs="Times New Roman" w:ascii="Times New Roman" w:hAnsi="Times New Roman"/>
          <w:color w:val="auto"/>
          <w:kern w:val="0"/>
          <w:sz w:val="28"/>
          <w:szCs w:val="28"/>
          <w:lang w:val="uk-UA" w:eastAsia="en-US" w:bidi="ar-SA"/>
        </w:rPr>
        <w:t>гімназії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uk-UA" w:eastAsia="en-US" w:bidi="ar-SA"/>
        </w:rPr>
        <w:t xml:space="preserve">».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</w:tabs>
        <w:spacing w:lineRule="auto" w:line="276" w:before="0" w:after="0"/>
        <w:ind w:left="855" w:hanging="0"/>
        <w:jc w:val="left"/>
        <w:rPr/>
      </w:pPr>
      <w:r>
        <w:rPr>
          <w:rFonts w:eastAsia="Calibri" w:cs="Times New Roman" w:ascii="Times New Roman" w:hAnsi="Times New Roman"/>
          <w:kern w:val="0"/>
          <w:sz w:val="28"/>
          <w:szCs w:val="28"/>
          <w:lang w:val="uk-UA" w:eastAsia="en-US" w:bidi="ar-SA"/>
        </w:rPr>
        <w:t xml:space="preserve">                                                                                          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uk-UA" w:eastAsia="en-US" w:bidi="ar-SA"/>
        </w:rPr>
        <w:t>Листопад 2023 року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</w:tabs>
        <w:spacing w:lineRule="auto" w:line="276" w:before="0" w:after="0"/>
        <w:ind w:left="0" w:hanging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Теоретичний психолого-педагогічний семінар 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Єдиний освітній простір</w:t>
      </w:r>
      <w:r>
        <w:rPr>
          <w:rFonts w:ascii="Times New Roman" w:hAnsi="Times New Roman"/>
          <w:sz w:val="28"/>
          <w:szCs w:val="28"/>
          <w:lang w:val="ru-RU"/>
        </w:rPr>
        <w:t> – шлях до формування </w:t>
      </w:r>
      <w:r>
        <w:rPr>
          <w:rFonts w:ascii="Times New Roman" w:hAnsi="Times New Roman"/>
          <w:sz w:val="28"/>
          <w:szCs w:val="28"/>
          <w:lang w:val="uk-UA"/>
        </w:rPr>
        <w:t>навчально-пізнавальних та виховних компетентностей учнів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</w:tabs>
        <w:spacing w:lineRule="auto" w:line="276" w:before="0" w:after="0"/>
        <w:ind w:left="0" w:hanging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Січень </w:t>
      </w:r>
      <w:r>
        <w:rPr>
          <w:rFonts w:ascii="Times New Roman" w:hAnsi="Times New Roman"/>
          <w:sz w:val="28"/>
          <w:szCs w:val="28"/>
          <w:lang w:val="uk-UA"/>
        </w:rPr>
        <w:t>2024 року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</w:tabs>
        <w:spacing w:lineRule="auto" w:line="276" w:before="0" w:after="0"/>
        <w:ind w:left="0" w:hanging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Практичний семінар 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Створення єдиної освітньої спільноти у мережі Інтернет: позитивні та негативні сторони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4678" w:leader="none"/>
        </w:tabs>
        <w:spacing w:lineRule="auto" w:line="276" w:before="0" w:after="0"/>
        <w:ind w:left="0" w:hanging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Березень </w:t>
      </w:r>
      <w:r>
        <w:rPr>
          <w:rFonts w:ascii="Times New Roman" w:hAnsi="Times New Roman"/>
          <w:sz w:val="28"/>
          <w:szCs w:val="28"/>
          <w:lang w:val="uk-UA"/>
        </w:rPr>
        <w:t>2024 року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678" w:leader="none"/>
        </w:tabs>
        <w:spacing w:lineRule="auto" w:line="276" w:before="0" w:after="0"/>
        <w:ind w:hanging="0"/>
        <w:contextualSpacing/>
        <w:jc w:val="both"/>
        <w:rPr/>
      </w:pPr>
      <w:r>
        <w:rPr>
          <w:rFonts w:eastAsia="" w:cs="" w:ascii="Times New Roman" w:hAnsi="Times New Roman" w:cstheme="minorBidi" w:eastAsiaTheme="minorEastAsia"/>
          <w:kern w:val="0"/>
          <w:sz w:val="28"/>
          <w:szCs w:val="28"/>
          <w:shd w:fill="auto" w:val="clear"/>
          <w:lang w:val="uk-UA" w:bidi="ar-SA"/>
        </w:rPr>
        <w:t xml:space="preserve">13. </w:t>
      </w:r>
      <w:r>
        <w:rPr>
          <w:rFonts w:eastAsia="" w:cs="Times New Roman" w:ascii="Times New Roman" w:hAnsi="Times New Roman" w:eastAsiaTheme="minorEastAsia"/>
          <w:b w:val="false"/>
          <w:bCs w:val="false"/>
          <w:kern w:val="0"/>
          <w:sz w:val="28"/>
          <w:szCs w:val="28"/>
          <w:shd w:fill="auto" w:val="clear"/>
          <w:lang w:val="ru-RU" w:bidi="ar-SA"/>
        </w:rPr>
        <w:t>Педагогічні читання</w:t>
      </w:r>
      <w:r>
        <w:rPr>
          <w:rFonts w:eastAsia="" w:cs="Times New Roman" w:ascii="Times New Roman" w:hAnsi="Times New Roman" w:eastAsiaTheme="minorEastAsia"/>
          <w:b/>
          <w:bCs/>
          <w:kern w:val="0"/>
          <w:sz w:val="28"/>
          <w:szCs w:val="28"/>
          <w:shd w:fill="auto" w:val="clear"/>
          <w:lang w:val="ru-RU" w:bidi="ar-SA"/>
        </w:rPr>
        <w:t> </w:t>
      </w:r>
      <w:r>
        <w:rPr>
          <w:rFonts w:eastAsia="" w:cs="Times New Roman" w:ascii="Times New Roman" w:hAnsi="Times New Roman" w:eastAsiaTheme="minorEastAsia"/>
          <w:kern w:val="0"/>
          <w:sz w:val="28"/>
          <w:szCs w:val="28"/>
          <w:shd w:fill="auto" w:val="clear"/>
          <w:lang w:val="ru-RU" w:bidi="ar-SA"/>
        </w:rPr>
        <w:t>«Педагогічні ідеї В.О.Сухомлинського у формуванні </w:t>
      </w:r>
      <w:r>
        <w:rPr>
          <w:rFonts w:eastAsia="" w:cs="Times New Roman" w:ascii="Times New Roman" w:hAnsi="Times New Roman" w:eastAsiaTheme="minorEastAsia"/>
          <w:kern w:val="0"/>
          <w:sz w:val="28"/>
          <w:szCs w:val="28"/>
          <w:shd w:fill="auto" w:val="clear"/>
          <w:lang w:val="uk-UA" w:bidi="ar-SA"/>
        </w:rPr>
        <w:t>навчально-пізнавальних та виховних компетентностей</w:t>
      </w:r>
      <w:r>
        <w:rPr>
          <w:rFonts w:eastAsia="" w:cs="Times New Roman" w:ascii="Times New Roman" w:hAnsi="Times New Roman" w:eastAsiaTheme="minorEastAsia"/>
          <w:kern w:val="0"/>
          <w:sz w:val="28"/>
          <w:szCs w:val="28"/>
          <w:shd w:fill="auto" w:val="clear"/>
          <w:lang w:val="ru-RU" w:bidi="ar-SA"/>
        </w:rPr>
        <w:t> школярів»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678" w:leader="none"/>
        </w:tabs>
        <w:spacing w:lineRule="auto" w:line="276" w:before="0" w:after="0"/>
        <w:ind w:left="855" w:hanging="0"/>
        <w:contextualSpacing/>
        <w:jc w:val="both"/>
        <w:rPr/>
      </w:pPr>
      <w:r>
        <w:rPr>
          <w:rFonts w:eastAsia="" w:cs="Times New Roman" w:ascii="Times New Roman" w:hAnsi="Times New Roman" w:eastAsiaTheme="minorEastAsia"/>
          <w:kern w:val="0"/>
          <w:sz w:val="28"/>
          <w:szCs w:val="28"/>
          <w:shd w:fill="auto" w:val="clear"/>
          <w:lang w:val="ru-RU" w:bidi="ar-SA"/>
        </w:rPr>
        <w:t xml:space="preserve">    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kern w:val="0"/>
          <w:sz w:val="28"/>
          <w:szCs w:val="28"/>
          <w:shd w:fill="auto" w:val="clear"/>
          <w:lang w:val="ru-RU" w:bidi="ar-SA"/>
        </w:rPr>
        <w:t xml:space="preserve">Березень </w:t>
      </w:r>
      <w:r>
        <w:rPr>
          <w:rFonts w:eastAsia="" w:cs="Times New Roman" w:ascii="Times New Roman" w:hAnsi="Times New Roman" w:eastAsiaTheme="minorEastAsia"/>
          <w:kern w:val="0"/>
          <w:sz w:val="28"/>
          <w:szCs w:val="28"/>
          <w:shd w:fill="auto" w:val="clear"/>
          <w:lang w:val="uk-UA" w:bidi="ar-SA"/>
        </w:rPr>
        <w:t>2024 року</w:t>
      </w:r>
    </w:p>
    <w:p>
      <w:pPr>
        <w:pStyle w:val="NormalWeb"/>
        <w:widowControl/>
        <w:tabs>
          <w:tab w:val="clear" w:pos="708"/>
          <w:tab w:val="left" w:pos="4678" w:leader="none"/>
        </w:tabs>
        <w:spacing w:lineRule="auto" w:line="276" w:beforeAutospacing="0" w:before="0" w:afterAutospacing="0" w:after="0"/>
        <w:jc w:val="left"/>
        <w:rPr/>
      </w:pPr>
      <w:r>
        <w:rPr>
          <w:rFonts w:cs="Times New Roman"/>
          <w:kern w:val="0"/>
          <w:sz w:val="28"/>
          <w:szCs w:val="28"/>
          <w:lang w:val="uk-UA" w:bidi="ar-SA"/>
        </w:rPr>
        <w:t xml:space="preserve">14. </w:t>
      </w:r>
      <w:r>
        <w:rPr>
          <w:rFonts w:cs="Times New Roman"/>
          <w:b w:val="false"/>
          <w:bCs w:val="false"/>
          <w:kern w:val="0"/>
          <w:sz w:val="28"/>
          <w:szCs w:val="28"/>
          <w:lang w:val="ru-RU" w:bidi="ar-SA"/>
        </w:rPr>
        <w:t>Конференція </w:t>
      </w:r>
      <w:r>
        <w:rPr>
          <w:rFonts w:cs="Times New Roman"/>
          <w:kern w:val="0"/>
          <w:sz w:val="28"/>
          <w:szCs w:val="28"/>
          <w:lang w:val="uk-UA" w:bidi="ar-SA"/>
        </w:rPr>
        <w:t>«Єдиний освітній простір школи – запорука ефективного функціонування навчального закладу для активізації навчально-пізнавальної діяльності учнів»</w:t>
      </w: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        Квітень 2024 року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678" w:leader="none"/>
        </w:tabs>
        <w:spacing w:lineRule="auto" w:line="276"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15. Активізувати самоосвітню діяльність педагогічних працівників та роботу щодо реалізації індивідуальної науково-методичної проблемної теми.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678" w:leader="none"/>
        </w:tabs>
        <w:spacing w:lineRule="auto" w:line="276"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16. Проведення інструктивно-методичних нарад.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678" w:leader="none"/>
        </w:tabs>
        <w:spacing w:lineRule="auto" w:line="276"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17. Контроль за виконанням наказу покласти на заступника директора з навчально-виховної роботи Сиротюк М.А.</w:t>
      </w:r>
    </w:p>
    <w:p>
      <w:pPr>
        <w:pStyle w:val="ListParagraph"/>
        <w:tabs>
          <w:tab w:val="clear" w:pos="708"/>
          <w:tab w:val="left" w:pos="4678" w:leader="none"/>
        </w:tabs>
        <w:spacing w:before="0" w:after="0"/>
        <w:ind w:left="855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4678" w:leader="none"/>
        </w:tabs>
        <w:spacing w:before="240" w:after="0"/>
        <w:contextualSpacing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Директор                                                                                  Л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іна ТКАЧУК</w:t>
      </w:r>
    </w:p>
    <w:sectPr>
      <w:type w:val="nextPage"/>
      <w:pgSz w:w="11906" w:h="16838"/>
      <w:pgMar w:left="1276" w:right="849" w:gutter="0" w:header="0" w:top="709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7.5pt;height:7.5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15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9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2c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basedOn w:val="DefaultParagraphFont"/>
    <w:uiPriority w:val="99"/>
    <w:qFormat/>
    <w:rsid w:val="006323cd"/>
    <w:rPr>
      <w:rFonts w:ascii="Times New Roman" w:hAnsi="Times New Roman" w:cs="Times New Roman"/>
      <w:b/>
      <w:bCs/>
      <w:sz w:val="26"/>
      <w:szCs w:val="26"/>
    </w:rPr>
  </w:style>
  <w:style w:type="character" w:styleId="FontStyle12" w:customStyle="1">
    <w:name w:val="Font Style12"/>
    <w:basedOn w:val="DefaultParagraphFont"/>
    <w:uiPriority w:val="99"/>
    <w:qFormat/>
    <w:rsid w:val="006323cd"/>
    <w:rPr>
      <w:rFonts w:ascii="Times New Roman" w:hAnsi="Times New Roman" w:cs="Times New Roman"/>
      <w:b/>
      <w:bCs/>
      <w:sz w:val="28"/>
      <w:szCs w:val="28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323c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rsid w:val="00b12343"/>
    <w:rPr/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12343"/>
    <w:rPr/>
  </w:style>
  <w:style w:type="character" w:styleId="Strong">
    <w:name w:val="Strong"/>
    <w:qFormat/>
    <w:rsid w:val="00f82ba2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b0a9b"/>
    <w:pPr>
      <w:spacing w:before="0" w:after="200"/>
      <w:ind w:left="720" w:hanging="0"/>
      <w:contextualSpacing/>
    </w:pPr>
    <w:rPr/>
  </w:style>
  <w:style w:type="paragraph" w:styleId="Style110" w:customStyle="1">
    <w:name w:val="Style1"/>
    <w:basedOn w:val="Normal"/>
    <w:uiPriority w:val="99"/>
    <w:qFormat/>
    <w:rsid w:val="006323cd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2" w:customStyle="1">
    <w:name w:val="Style2"/>
    <w:basedOn w:val="Normal"/>
    <w:uiPriority w:val="99"/>
    <w:qFormat/>
    <w:rsid w:val="006323cd"/>
    <w:pPr>
      <w:widowControl w:val="false"/>
      <w:spacing w:lineRule="exact" w:line="504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323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ій і нижній колонтитули"/>
    <w:basedOn w:val="Normal"/>
    <w:qFormat/>
    <w:pPr/>
    <w:rPr/>
  </w:style>
  <w:style w:type="paragraph" w:styleId="Style24">
    <w:name w:val="Header"/>
    <w:basedOn w:val="Normal"/>
    <w:link w:val="a7"/>
    <w:uiPriority w:val="99"/>
    <w:semiHidden/>
    <w:unhideWhenUsed/>
    <w:rsid w:val="00b1234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semiHidden/>
    <w:unhideWhenUsed/>
    <w:rsid w:val="00b1234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rsid w:val="00f82b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DejaVu Sans" w:cs="Times New Roman"/>
      <w:color w:val="auto"/>
      <w:kern w:val="0"/>
      <w:sz w:val="20"/>
      <w:szCs w:val="20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Application>LibreOffice/7.2.2.2$Windows_X86_64 LibreOffice_project/02b2acce88a210515b4a5bb2e46cbfb63fe97d56</Application>
  <AppVersion>15.0000</AppVersion>
  <Pages>3</Pages>
  <Words>652</Words>
  <Characters>4604</Characters>
  <CharactersWithSpaces>7030</CharactersWithSpaces>
  <Paragraphs>62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2013-09-26T09:09:00Z</dcterms:created>
  <dc:creator>админ</dc:creator>
  <dc:description/>
  <dc:language>uk-UA</dc:language>
  <cp:lastModifiedBy/>
  <cp:lastPrinted>2023-11-22T09:35:40Z</cp:lastPrinted>
  <dcterms:modified xsi:type="dcterms:W3CDTF">2023-11-22T09:36:08Z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