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ED" w:rsidRPr="00775CC8" w:rsidRDefault="00775CC8">
      <w:pPr>
        <w:rPr>
          <w:lang w:val="uk-UA"/>
        </w:rPr>
      </w:pPr>
      <w:r>
        <w:rPr>
          <w:lang w:val="uk-UA"/>
        </w:rPr>
        <w:t>Опрацювати матеріал про «Науку та освіту на українських теренах. Роль розумової праці. Университети»</w:t>
      </w:r>
      <w:bookmarkStart w:id="0" w:name="_GoBack"/>
      <w:bookmarkEnd w:id="0"/>
    </w:p>
    <w:sectPr w:rsidR="005C12ED" w:rsidRPr="0077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C8"/>
    <w:rsid w:val="005C12ED"/>
    <w:rsid w:val="007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16F3"/>
  <w15:chartTrackingRefBased/>
  <w15:docId w15:val="{8715655D-4F0B-4BAF-AF9D-C39581F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2021-04-22T22:45:00Z</dcterms:created>
  <dcterms:modified xsi:type="dcterms:W3CDTF">2021-04-28T09:59:00Z</dcterms:modified>
</cp:coreProperties>
</file>