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D" w:rsidRPr="00092427" w:rsidRDefault="00F817BD" w:rsidP="00092427">
      <w:pPr>
        <w:spacing w:after="0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  <w:bookmarkStart w:id="0" w:name="_GoBack"/>
      <w:bookmarkEnd w:id="0"/>
      <w:r>
        <w:rPr>
          <w:sz w:val="36"/>
          <w:szCs w:val="36"/>
          <w:lang w:val="uk-UA"/>
        </w:rPr>
        <w:t>Біологія</w:t>
      </w:r>
      <w:r w:rsidRPr="0099419C">
        <w:rPr>
          <w:sz w:val="36"/>
          <w:szCs w:val="36"/>
          <w:lang w:val="uk-UA"/>
        </w:rPr>
        <w:t xml:space="preserve"> 9 клас </w:t>
      </w:r>
      <w:r w:rsidR="00EC7E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березня 2021р.</w:t>
      </w:r>
    </w:p>
    <w:p w:rsidR="00F817BD" w:rsidRPr="0099419C" w:rsidRDefault="00F817BD" w:rsidP="00EC7EBB">
      <w:pPr>
        <w:spacing w:after="0"/>
        <w:rPr>
          <w:color w:val="0070C0"/>
          <w:sz w:val="36"/>
          <w:szCs w:val="36"/>
          <w:lang w:val="uk-UA"/>
        </w:rPr>
      </w:pPr>
      <w:r w:rsidRPr="0099419C">
        <w:rPr>
          <w:sz w:val="36"/>
          <w:szCs w:val="36"/>
          <w:lang w:val="uk-UA"/>
        </w:rPr>
        <w:t>Тема</w:t>
      </w:r>
      <w:r w:rsidR="00EC7EBB">
        <w:rPr>
          <w:sz w:val="36"/>
          <w:szCs w:val="36"/>
          <w:lang w:val="uk-UA"/>
        </w:rPr>
        <w:t xml:space="preserve"> Узагальнення і систематизація знань , умінь і навичок з теми </w:t>
      </w:r>
      <w:r w:rsidR="00336949">
        <w:rPr>
          <w:sz w:val="36"/>
          <w:szCs w:val="36"/>
          <w:lang w:val="uk-UA"/>
        </w:rPr>
        <w:t>«Закономірності успадкування ознак»</w:t>
      </w:r>
    </w:p>
    <w:p w:rsidR="008B0BFA" w:rsidRDefault="00336949" w:rsidP="008B0BFA">
      <w:pPr>
        <w:spacing w:after="0"/>
        <w:rPr>
          <w:color w:val="000000"/>
          <w:sz w:val="28"/>
          <w:szCs w:val="28"/>
          <w:lang w:val="uk-UA"/>
        </w:rPr>
      </w:pPr>
      <w:r>
        <w:rPr>
          <w:color w:val="FF0000"/>
          <w:sz w:val="36"/>
          <w:szCs w:val="36"/>
          <w:lang w:val="uk-UA"/>
        </w:rPr>
        <w:t xml:space="preserve"> </w:t>
      </w:r>
      <w:r w:rsidRPr="001D3574">
        <w:rPr>
          <w:color w:val="000000"/>
          <w:sz w:val="28"/>
          <w:szCs w:val="28"/>
          <w:lang w:val="uk-UA"/>
        </w:rPr>
        <w:t>Мета: узагальнити, систематизувати й закріпити знання з даної теми; розвивати вміння використовувати раніше вивчену інформацію, аналізувати, порівнювати та робити висновки; виховувати бережливе ставлення до свого й чужого життя та розуміння відповідальності людини за наслідки своєї діяльності.</w:t>
      </w:r>
    </w:p>
    <w:p w:rsidR="00380721" w:rsidRPr="008B0BFA" w:rsidRDefault="00336949" w:rsidP="008B0BFA">
      <w:pPr>
        <w:spacing w:after="0"/>
        <w:rPr>
          <w:color w:val="FF0000"/>
          <w:sz w:val="36"/>
          <w:szCs w:val="36"/>
          <w:lang w:val="uk-UA"/>
        </w:rPr>
      </w:pPr>
      <w:r w:rsidRPr="001D3574">
        <w:rPr>
          <w:b/>
          <w:color w:val="000000"/>
          <w:sz w:val="28"/>
          <w:szCs w:val="28"/>
          <w:lang w:val="uk-UA"/>
        </w:rPr>
        <w:t xml:space="preserve"> Контроль знань</w:t>
      </w:r>
      <w:r w:rsidR="008B0BFA">
        <w:rPr>
          <w:b/>
          <w:color w:val="000000"/>
          <w:sz w:val="28"/>
          <w:szCs w:val="28"/>
          <w:lang w:val="uk-UA"/>
        </w:rPr>
        <w:t>.</w:t>
      </w:r>
      <w:r w:rsidRPr="00380721">
        <w:rPr>
          <w:b/>
          <w:color w:val="FF0000"/>
          <w:sz w:val="28"/>
          <w:szCs w:val="28"/>
          <w:lang w:val="uk-UA"/>
        </w:rPr>
        <w:t xml:space="preserve">          </w:t>
      </w:r>
    </w:p>
    <w:p w:rsidR="00336949" w:rsidRPr="001D3574" w:rsidRDefault="00336949" w:rsidP="00336949">
      <w:pPr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574">
        <w:rPr>
          <w:b/>
          <w:color w:val="FF0000"/>
          <w:sz w:val="28"/>
          <w:szCs w:val="28"/>
          <w:lang w:val="uk-UA"/>
        </w:rPr>
        <w:t xml:space="preserve"> </w:t>
      </w:r>
      <w:r w:rsidRPr="001D3574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запропонованих варіантів виберіть один правильний: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103723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103723">
        <w:rPr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вченого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запропонував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назву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«генетика»: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а) Г. Мендель;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Г. де </w:t>
      </w:r>
      <w:proofErr w:type="spellStart"/>
      <w:proofErr w:type="gramStart"/>
      <w:r w:rsidRPr="0010372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10372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У.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Бетсон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клітини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виникати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мутації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статеві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нестатеві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03723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03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Зазначте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межі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модифікаційної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мінливості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ознаки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варіаційний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ряд;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варіаційна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крива;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норма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мінливість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яку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відносять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спадкової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модифікаційна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мутаційна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Зазначте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мутації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спричиняють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полі</w:t>
      </w:r>
      <w:proofErr w:type="gramStart"/>
      <w:r w:rsidRPr="00103723">
        <w:rPr>
          <w:rFonts w:ascii="Times New Roman" w:hAnsi="Times New Roman" w:cs="Times New Roman"/>
          <w:b/>
          <w:sz w:val="28"/>
          <w:szCs w:val="28"/>
        </w:rPr>
        <w:t>плоїд</w:t>
      </w:r>
      <w:proofErr w:type="gramEnd"/>
      <w:r w:rsidRPr="00103723">
        <w:rPr>
          <w:rFonts w:ascii="Times New Roman" w:hAnsi="Times New Roman" w:cs="Times New Roman"/>
          <w:b/>
          <w:sz w:val="28"/>
          <w:szCs w:val="28"/>
        </w:rPr>
        <w:t>ію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кратне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хромосом;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хромосом;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кратне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наборі</w:t>
      </w:r>
      <w:proofErr w:type="gramStart"/>
      <w:r w:rsidRPr="0010372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03723">
        <w:rPr>
          <w:rFonts w:ascii="Times New Roman" w:hAnsi="Times New Roman" w:cs="Times New Roman"/>
          <w:sz w:val="28"/>
          <w:szCs w:val="28"/>
        </w:rPr>
        <w:t xml:space="preserve"> хромосом.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Визначте форму мінливості, яка зумовлює розбіжності у фенотипі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>однояйцевих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близнюків: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модифікаційна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комбінативна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мутаційна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мутацій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зникати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особини</w:t>
      </w:r>
      <w:proofErr w:type="spellEnd"/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;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у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нестатевих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клі</w:t>
      </w:r>
      <w:proofErr w:type="gramStart"/>
      <w:r w:rsidRPr="00103723">
        <w:rPr>
          <w:rFonts w:ascii="Times New Roman" w:hAnsi="Times New Roman" w:cs="Times New Roman"/>
          <w:sz w:val="28"/>
          <w:szCs w:val="28"/>
        </w:rPr>
        <w:t>тинах</w:t>
      </w:r>
      <w:proofErr w:type="spellEnd"/>
      <w:proofErr w:type="gram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успадковуватись</w:t>
      </w:r>
      <w:proofErr w:type="spellEnd"/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Назвіть джерела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>комбінативної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мінливості: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sz w:val="28"/>
          <w:szCs w:val="28"/>
          <w:lang w:val="uk-UA"/>
        </w:rPr>
        <w:t>а) випадкове поєднання гамет при заплідненні;           б) кількість  поживних речовин у яйцеклітині;                           в) вплив мутагенних факторів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proofErr w:type="gramStart"/>
      <w:r w:rsidRPr="00103723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103723">
        <w:rPr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вченого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увів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мутації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»: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 а) Г. Мендель;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Т.Х. Морган;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Г. де </w:t>
      </w:r>
      <w:proofErr w:type="spellStart"/>
      <w:proofErr w:type="gramStart"/>
      <w:r w:rsidRPr="0010372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10372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Зазначте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модифікацій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:</w:t>
      </w:r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порогу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чинника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;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пристосувального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</w:t>
      </w:r>
      <w:r w:rsidRPr="001037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визначеність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>.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proofErr w:type="gramStart"/>
      <w:r w:rsidRPr="00103723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103723">
        <w:rPr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модифікації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зберігаються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протягом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усього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особини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>:</w:t>
      </w:r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037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103723">
        <w:rPr>
          <w:rFonts w:ascii="Times New Roman" w:hAnsi="Times New Roman" w:cs="Times New Roman"/>
          <w:sz w:val="28"/>
          <w:szCs w:val="28"/>
        </w:rPr>
        <w:t>а) будь-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ранішніх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037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723">
        <w:rPr>
          <w:rFonts w:ascii="Times New Roman" w:hAnsi="Times New Roman" w:cs="Times New Roman"/>
          <w:sz w:val="28"/>
          <w:szCs w:val="28"/>
        </w:rPr>
        <w:t>ізніх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336949" w:rsidRPr="00103723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чим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визначається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довжина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b/>
          <w:sz w:val="28"/>
          <w:szCs w:val="28"/>
        </w:rPr>
        <w:t>варіаційного</w:t>
      </w:r>
      <w:proofErr w:type="spellEnd"/>
      <w:r w:rsidRPr="00103723">
        <w:rPr>
          <w:rFonts w:ascii="Times New Roman" w:hAnsi="Times New Roman" w:cs="Times New Roman"/>
          <w:b/>
          <w:sz w:val="28"/>
          <w:szCs w:val="28"/>
        </w:rPr>
        <w:t xml:space="preserve"> ряду:</w:t>
      </w:r>
    </w:p>
    <w:p w:rsidR="00336949" w:rsidRPr="008B0BFA" w:rsidRDefault="00336949" w:rsidP="008B0B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723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позаядерних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; </w:t>
      </w:r>
      <w:r w:rsidRPr="0010372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0372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0372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0372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</w:p>
    <w:p w:rsidR="00336949" w:rsidRPr="001D3574" w:rsidRDefault="00336949" w:rsidP="00336949">
      <w:pPr>
        <w:pStyle w:val="1"/>
        <w:spacing w:before="120" w:after="120"/>
        <w:ind w:left="54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Розподілити ознаки мутацій та модифікацій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227"/>
        <w:gridCol w:w="7520"/>
      </w:tblGrid>
      <w:tr w:rsidR="00336949" w:rsidRPr="001D3574" w:rsidTr="00B96969">
        <w:tc>
          <w:tcPr>
            <w:tcW w:w="2227" w:type="dxa"/>
            <w:vMerge w:val="restart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Мутації </w:t>
            </w:r>
          </w:p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1) Спричиняють різноманітні зміни генетичного матеріалу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2) Залежать від інтенсивності й тривалості дії екологічного фактора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Виникають раптово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Можуть зникати протягом життя організму </w:t>
            </w:r>
          </w:p>
        </w:tc>
      </w:tr>
      <w:tr w:rsidR="00336949" w:rsidRPr="001D3574" w:rsidTr="00B96969">
        <w:tc>
          <w:tcPr>
            <w:tcW w:w="2227" w:type="dxa"/>
            <w:vMerge w:val="restart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Б) Модифікації</w:t>
            </w:r>
          </w:p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5) Бувають летальні,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сублетальні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нейтральні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6) Забезпечують пристосування до змінних умов середовища життя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7) Виникають в результаті зменшення числа наборів хромосом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8) Застосовують у генетичних методах боротьби із організмами - шкідниками</w:t>
            </w:r>
          </w:p>
        </w:tc>
      </w:tr>
      <w:tr w:rsidR="00336949" w:rsidRPr="001D3574" w:rsidTr="00B96969">
        <w:tc>
          <w:tcPr>
            <w:tcW w:w="2227" w:type="dxa"/>
            <w:vMerge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0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9) Межі ознаки визначаються нормою реакції</w:t>
            </w:r>
          </w:p>
        </w:tc>
      </w:tr>
    </w:tbl>
    <w:p w:rsidR="00336949" w:rsidRPr="001D3574" w:rsidRDefault="00336949" w:rsidP="00336949">
      <w:pPr>
        <w:pStyle w:val="1"/>
        <w:tabs>
          <w:tab w:val="left" w:pos="5040"/>
          <w:tab w:val="left" w:pos="6480"/>
        </w:tabs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36949" w:rsidRDefault="00336949" w:rsidP="00336949">
      <w:pPr>
        <w:pStyle w:val="1"/>
        <w:spacing w:before="120" w:after="12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Виберіть правильні відповіді</w:t>
      </w:r>
    </w:p>
    <w:p w:rsidR="00336949" w:rsidRPr="00103723" w:rsidRDefault="00336949" w:rsidP="00336949">
      <w:pPr>
        <w:pStyle w:val="1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proofErr w:type="gramStart"/>
      <w:r w:rsidRPr="001D3574">
        <w:rPr>
          <w:rFonts w:ascii="Times New Roman" w:hAnsi="Times New Roman"/>
          <w:sz w:val="28"/>
          <w:szCs w:val="28"/>
        </w:rPr>
        <w:t>Назв</w:t>
      </w:r>
      <w:proofErr w:type="gramEnd"/>
      <w:r w:rsidRPr="001D3574">
        <w:rPr>
          <w:rFonts w:ascii="Times New Roman" w:hAnsi="Times New Roman"/>
          <w:sz w:val="28"/>
          <w:szCs w:val="28"/>
        </w:rPr>
        <w:t>іть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законів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спадковості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3574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Г. Менделем.</w:t>
      </w: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3034"/>
        <w:gridCol w:w="3260"/>
        <w:gridCol w:w="3630"/>
      </w:tblGrid>
      <w:tr w:rsidR="00336949" w:rsidRPr="001D3574" w:rsidTr="00B96969">
        <w:tc>
          <w:tcPr>
            <w:tcW w:w="3034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одноманітності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гібриді</w:t>
            </w:r>
            <w:proofErr w:type="gram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першого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покоління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розщеплення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незалежного</w:t>
            </w:r>
            <w:proofErr w:type="spell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574">
              <w:rPr>
                <w:rFonts w:ascii="Times New Roman" w:hAnsi="Times New Roman"/>
                <w:b/>
                <w:bCs/>
                <w:sz w:val="28"/>
                <w:szCs w:val="28"/>
              </w:rPr>
              <w:t>комбінування</w:t>
            </w:r>
            <w:proofErr w:type="spellEnd"/>
            <w:r w:rsidRPr="001D35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/>
                <w:b/>
                <w:bCs/>
                <w:sz w:val="28"/>
                <w:szCs w:val="28"/>
              </w:rPr>
              <w:t>ознак</w:t>
            </w:r>
            <w:proofErr w:type="spellEnd"/>
          </w:p>
        </w:tc>
      </w:tr>
      <w:tr w:rsidR="00336949" w:rsidRPr="001D3574" w:rsidTr="00B96969">
        <w:trPr>
          <w:trHeight w:val="1757"/>
        </w:trPr>
        <w:tc>
          <w:tcPr>
            <w:tcW w:w="3034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алельні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гени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займають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ідентичне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гомологічних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хромосомах</w:t>
            </w:r>
            <w:proofErr w:type="gram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при схрещуванні гібридів першого покоління між собою серед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їхніх нащадків спостерігають: у</w:t>
            </w:r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фенотипі 1/4 гібридів другого покоління проявляється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рецесивни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а 3/4 –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домінантний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варіанти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proofErr w:type="spellEnd"/>
          </w:p>
        </w:tc>
        <w:tc>
          <w:tcPr>
            <w:tcW w:w="363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гени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розташовані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одній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хромосомі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утворюють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зчеплення</w:t>
            </w:r>
            <w:proofErr w:type="spellEnd"/>
          </w:p>
        </w:tc>
      </w:tr>
      <w:tr w:rsidR="00336949" w:rsidRPr="001D3574" w:rsidTr="00B96969">
        <w:tc>
          <w:tcPr>
            <w:tcW w:w="3034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гамети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диплоїдних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особин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несуть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один з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алельних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гені</w:t>
            </w: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зчеплене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пору-</w:t>
            </w:r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шується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кросинговеру</w:t>
            </w:r>
            <w:proofErr w:type="spell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полігібридному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схрещуванні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розщеплення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за кожною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ознакою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</w:p>
        </w:tc>
      </w:tr>
      <w:tr w:rsidR="00336949" w:rsidRPr="001D3574" w:rsidTr="00B96969">
        <w:tc>
          <w:tcPr>
            <w:tcW w:w="3034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фенотипі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гібридів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покоління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проявляється</w:t>
            </w:r>
            <w:proofErr w:type="spellEnd"/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один з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варіантів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домінантний</w:t>
            </w:r>
            <w:proofErr w:type="spellEnd"/>
          </w:p>
        </w:tc>
        <w:tc>
          <w:tcPr>
            <w:tcW w:w="326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зчеплення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хромосом 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гаплоїдному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наборі</w:t>
            </w:r>
            <w:proofErr w:type="spell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гени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розташовані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хромосомі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D357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1D3574">
              <w:rPr>
                <w:rFonts w:ascii="Times New Roman" w:hAnsi="Times New Roman"/>
                <w:sz w:val="28"/>
                <w:szCs w:val="28"/>
              </w:rPr>
              <w:t>інійному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</w:p>
        </w:tc>
      </w:tr>
    </w:tbl>
    <w:p w:rsidR="00336949" w:rsidRPr="001D3574" w:rsidRDefault="00336949" w:rsidP="00336949">
      <w:pPr>
        <w:pStyle w:val="1"/>
        <w:tabs>
          <w:tab w:val="left" w:pos="1080"/>
        </w:tabs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6949" w:rsidRPr="001D3574" w:rsidRDefault="00336949" w:rsidP="00336949">
      <w:pPr>
        <w:pStyle w:val="1"/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3574">
        <w:rPr>
          <w:rFonts w:ascii="Times New Roman" w:hAnsi="Times New Roman"/>
          <w:sz w:val="28"/>
          <w:szCs w:val="28"/>
        </w:rPr>
        <w:t>Виберіть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3574">
        <w:rPr>
          <w:rFonts w:ascii="Times New Roman" w:hAnsi="Times New Roman"/>
          <w:sz w:val="28"/>
          <w:szCs w:val="28"/>
        </w:rPr>
        <w:t>які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74">
        <w:rPr>
          <w:rFonts w:ascii="Times New Roman" w:hAnsi="Times New Roman"/>
          <w:sz w:val="28"/>
          <w:szCs w:val="28"/>
        </w:rPr>
        <w:t>явища</w:t>
      </w:r>
      <w:proofErr w:type="spellEnd"/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3601"/>
        <w:gridCol w:w="3062"/>
        <w:gridCol w:w="3261"/>
      </w:tblGrid>
      <w:tr w:rsidR="00336949" w:rsidRPr="001D3574" w:rsidTr="00B96969">
        <w:tc>
          <w:tcPr>
            <w:tcW w:w="3601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Явище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повного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домінування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62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Проміжний</w:t>
            </w:r>
            <w:proofErr w:type="spellEnd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характер</w:t>
            </w:r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D3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успадкування</w:t>
            </w:r>
            <w:proofErr w:type="spellEnd"/>
          </w:p>
        </w:tc>
        <w:tc>
          <w:tcPr>
            <w:tcW w:w="3261" w:type="dxa"/>
          </w:tcPr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574">
              <w:rPr>
                <w:rFonts w:ascii="Times New Roman" w:hAnsi="Times New Roman"/>
                <w:b/>
                <w:bCs/>
                <w:sz w:val="28"/>
                <w:szCs w:val="28"/>
              </w:rPr>
              <w:t>Кодомінантність</w:t>
            </w:r>
            <w:proofErr w:type="spellEnd"/>
          </w:p>
        </w:tc>
      </w:tr>
      <w:tr w:rsidR="00336949" w:rsidRPr="001D3574" w:rsidTr="00B96969">
        <w:tc>
          <w:tcPr>
            <w:tcW w:w="3601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насінин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гороху </w:t>
            </w:r>
            <w:proofErr w:type="spellStart"/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івного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віночка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ротиків</w:t>
            </w:r>
            <w:proofErr w:type="spell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платинового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хутра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лисиць</w:t>
            </w:r>
            <w:proofErr w:type="spellEnd"/>
          </w:p>
        </w:tc>
      </w:tr>
      <w:tr w:rsidR="00336949" w:rsidRPr="001D3574" w:rsidTr="00B96969">
        <w:tc>
          <w:tcPr>
            <w:tcW w:w="3601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платинового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хутра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лисиць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насінин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гороху </w:t>
            </w:r>
            <w:proofErr w:type="spellStart"/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івного</w:t>
            </w:r>
            <w:proofErr w:type="spellEnd"/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</w:rPr>
              <w:t>2</w:t>
            </w: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</w:p>
        </w:tc>
      </w:tr>
      <w:tr w:rsidR="00336949" w:rsidRPr="001D3574" w:rsidTr="00B96969">
        <w:tc>
          <w:tcPr>
            <w:tcW w:w="3601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віночка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ротиків</w:t>
            </w:r>
            <w:proofErr w:type="spellEnd"/>
          </w:p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</w:tcPr>
          <w:p w:rsidR="00336949" w:rsidRPr="001D3574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1D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949" w:rsidRPr="001D3574" w:rsidRDefault="00336949" w:rsidP="00B96969">
            <w:pPr>
              <w:pStyle w:val="1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336949" w:rsidRPr="0011518C" w:rsidRDefault="00336949" w:rsidP="00B969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забарвлення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r w:rsidRPr="001D3574">
              <w:rPr>
                <w:rFonts w:ascii="Times New Roman" w:hAnsi="Times New Roman"/>
                <w:sz w:val="28"/>
                <w:szCs w:val="28"/>
              </w:rPr>
              <w:t>ночка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357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D3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</w:rPr>
              <w:t>ротиків</w:t>
            </w:r>
            <w:proofErr w:type="spellEnd"/>
          </w:p>
        </w:tc>
      </w:tr>
    </w:tbl>
    <w:p w:rsidR="00336949" w:rsidRPr="001D3574" w:rsidRDefault="00336949" w:rsidP="00336949">
      <w:pPr>
        <w:pStyle w:val="1"/>
        <w:tabs>
          <w:tab w:val="left" w:pos="5040"/>
          <w:tab w:val="left" w:pos="6480"/>
        </w:tabs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36949" w:rsidRPr="001D3574" w:rsidRDefault="00336949" w:rsidP="00336949">
      <w:pPr>
        <w:pStyle w:val="1"/>
        <w:tabs>
          <w:tab w:val="left" w:pos="5040"/>
          <w:tab w:val="left" w:pos="6480"/>
        </w:tabs>
        <w:ind w:left="71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Встановити відповідність</w:t>
      </w:r>
    </w:p>
    <w:p w:rsidR="00336949" w:rsidRPr="001D3574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   1. Визначте, яким типам </w:t>
      </w:r>
      <w:proofErr w:type="spellStart"/>
      <w:r w:rsidRPr="001D3574">
        <w:rPr>
          <w:rFonts w:ascii="Times New Roman" w:hAnsi="Times New Roman" w:cs="Times New Roman"/>
          <w:sz w:val="28"/>
          <w:szCs w:val="28"/>
          <w:lang w:val="uk-UA"/>
        </w:rPr>
        <w:t>моногібридних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схрещувань у разі повного домінування відповідають ті чи інші варіанти розщеплення за генотипом.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 </w:t>
      </w:r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АА × </w:t>
      </w:r>
      <w:proofErr w:type="spellStart"/>
      <w:r w:rsidRPr="001D3574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 </w:t>
      </w:r>
      <w:r w:rsidRPr="001D3574">
        <w:rPr>
          <w:rFonts w:ascii="Times New Roman" w:hAnsi="Times New Roman" w:cs="Times New Roman"/>
          <w:sz w:val="28"/>
          <w:szCs w:val="28"/>
          <w:lang w:val="uk-UA"/>
        </w:rPr>
        <w:t>1 : 1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 </w:t>
      </w:r>
      <w:proofErr w:type="spellStart"/>
      <w:r w:rsidRPr="001D3574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× </w:t>
      </w:r>
      <w:proofErr w:type="spellStart"/>
      <w:r w:rsidRPr="001D3574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 </w:t>
      </w:r>
      <w:r w:rsidRPr="001D3574">
        <w:rPr>
          <w:rFonts w:ascii="Times New Roman" w:hAnsi="Times New Roman" w:cs="Times New Roman"/>
          <w:sz w:val="28"/>
          <w:szCs w:val="28"/>
          <w:lang w:val="uk-UA"/>
        </w:rPr>
        <w:t>3 : 1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1D357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D3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574">
        <w:rPr>
          <w:rFonts w:ascii="Times New Roman" w:hAnsi="Times New Roman" w:cs="Times New Roman"/>
          <w:sz w:val="28"/>
          <w:szCs w:val="28"/>
        </w:rPr>
        <w:t xml:space="preserve"> 2 : 1</w:t>
      </w:r>
    </w:p>
    <w:p w:rsidR="00336949" w:rsidRPr="001D3574" w:rsidRDefault="00336949" w:rsidP="003369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розщеплення</w:t>
      </w:r>
      <w:proofErr w:type="spellEnd"/>
      <w:r w:rsidRPr="001D35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спостерігають</w:t>
      </w:r>
      <w:proofErr w:type="spellEnd"/>
    </w:p>
    <w:p w:rsidR="00336949" w:rsidRPr="001D3574" w:rsidRDefault="00336949" w:rsidP="00336949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2. Визначте, яким типам </w:t>
      </w:r>
      <w:proofErr w:type="spellStart"/>
      <w:r w:rsidRPr="001D3574">
        <w:rPr>
          <w:rFonts w:ascii="Times New Roman" w:hAnsi="Times New Roman" w:cs="Times New Roman"/>
          <w:sz w:val="28"/>
          <w:szCs w:val="28"/>
          <w:lang w:val="uk-UA"/>
        </w:rPr>
        <w:t>моногібридних</w:t>
      </w:r>
      <w:proofErr w:type="spellEnd"/>
      <w:r w:rsidRPr="001D3574">
        <w:rPr>
          <w:rFonts w:ascii="Times New Roman" w:hAnsi="Times New Roman" w:cs="Times New Roman"/>
          <w:sz w:val="28"/>
          <w:szCs w:val="28"/>
          <w:lang w:val="uk-UA"/>
        </w:rPr>
        <w:t xml:space="preserve"> схрещувань у разі повного домінування відповідають такі варіанти   розщеплення за фенотипом.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D3574">
        <w:rPr>
          <w:rFonts w:ascii="Times New Roman" w:hAnsi="Times New Roman" w:cs="Times New Roman"/>
          <w:sz w:val="28"/>
          <w:szCs w:val="28"/>
        </w:rPr>
        <w:t xml:space="preserve">АА ×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1D357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D3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57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1D357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D3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57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36949" w:rsidRPr="001D3574" w:rsidRDefault="00336949" w:rsidP="00336949">
      <w:pPr>
        <w:pStyle w:val="a3"/>
        <w:autoSpaceDE w:val="0"/>
        <w:autoSpaceDN w:val="0"/>
        <w:adjustRightInd w:val="0"/>
        <w:spacing w:after="0"/>
        <w:ind w:left="717"/>
        <w:rPr>
          <w:rFonts w:ascii="Times New Roman" w:hAnsi="Times New Roman" w:cs="Times New Roman"/>
          <w:sz w:val="28"/>
          <w:szCs w:val="28"/>
          <w:lang w:val="uk-UA"/>
        </w:rPr>
      </w:pP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D35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1D357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D357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D3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574">
        <w:rPr>
          <w:rFonts w:ascii="Times New Roman" w:hAnsi="Times New Roman" w:cs="Times New Roman"/>
          <w:sz w:val="28"/>
          <w:szCs w:val="28"/>
        </w:rPr>
        <w:t xml:space="preserve"> 2 : 1</w:t>
      </w:r>
    </w:p>
    <w:p w:rsidR="00336949" w:rsidRPr="0011518C" w:rsidRDefault="00336949" w:rsidP="00336949">
      <w:pPr>
        <w:pStyle w:val="1"/>
        <w:tabs>
          <w:tab w:val="left" w:pos="5040"/>
          <w:tab w:val="left" w:pos="6480"/>
        </w:tabs>
        <w:ind w:left="717"/>
        <w:jc w:val="both"/>
        <w:rPr>
          <w:rFonts w:ascii="Times New Roman" w:hAnsi="Times New Roman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Pr="001D3574">
        <w:rPr>
          <w:rFonts w:ascii="Times New Roman" w:hAnsi="Times New Roman"/>
          <w:b/>
          <w:bCs/>
          <w:sz w:val="28"/>
          <w:szCs w:val="28"/>
        </w:rPr>
        <w:t xml:space="preserve">Г </w:t>
      </w:r>
      <w:proofErr w:type="spellStart"/>
      <w:r w:rsidRPr="001D3574">
        <w:rPr>
          <w:rFonts w:ascii="Times New Roman" w:hAnsi="Times New Roman"/>
          <w:sz w:val="28"/>
          <w:szCs w:val="28"/>
        </w:rPr>
        <w:t>розщеплення</w:t>
      </w:r>
      <w:proofErr w:type="spellEnd"/>
      <w:r w:rsidRPr="001D357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D3574">
        <w:rPr>
          <w:rFonts w:ascii="Times New Roman" w:hAnsi="Times New Roman"/>
          <w:sz w:val="28"/>
          <w:szCs w:val="28"/>
        </w:rPr>
        <w:t>спостерігають</w:t>
      </w:r>
      <w:proofErr w:type="spellEnd"/>
    </w:p>
    <w:p w:rsidR="00336949" w:rsidRPr="001D3574" w:rsidRDefault="00336949" w:rsidP="00336949">
      <w:pPr>
        <w:pStyle w:val="1"/>
        <w:tabs>
          <w:tab w:val="left" w:pos="5040"/>
          <w:tab w:val="left" w:pos="6480"/>
        </w:tabs>
        <w:ind w:left="71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36949" w:rsidRPr="001D3574" w:rsidRDefault="00336949" w:rsidP="00336949">
      <w:pPr>
        <w:pStyle w:val="1"/>
        <w:tabs>
          <w:tab w:val="left" w:pos="3780"/>
          <w:tab w:val="left" w:pos="7200"/>
        </w:tabs>
        <w:ind w:left="36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Знайди та поясни терміни</w:t>
      </w:r>
    </w:p>
    <w:tbl>
      <w:tblPr>
        <w:tblStyle w:val="a8"/>
        <w:tblW w:w="0" w:type="auto"/>
        <w:tblInd w:w="717" w:type="dxa"/>
        <w:tblLook w:val="04A0" w:firstRow="1" w:lastRow="0" w:firstColumn="1" w:lastColumn="0" w:noHBand="0" w:noVBand="1"/>
      </w:tblPr>
      <w:tblGrid>
        <w:gridCol w:w="809"/>
        <w:gridCol w:w="709"/>
        <w:gridCol w:w="708"/>
        <w:gridCol w:w="709"/>
        <w:gridCol w:w="709"/>
        <w:gridCol w:w="709"/>
        <w:gridCol w:w="708"/>
        <w:gridCol w:w="709"/>
      </w:tblGrid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336949" w:rsidRPr="001D3574" w:rsidTr="00B96969">
        <w:tc>
          <w:tcPr>
            <w:tcW w:w="8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08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tabs>
                <w:tab w:val="left" w:pos="3780"/>
                <w:tab w:val="left" w:pos="720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</w:tr>
    </w:tbl>
    <w:p w:rsidR="00336949" w:rsidRPr="001D3574" w:rsidRDefault="00336949" w:rsidP="003369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949" w:rsidRPr="001D3574" w:rsidRDefault="00336949" w:rsidP="00336949">
      <w:pPr>
        <w:pStyle w:val="1"/>
        <w:spacing w:before="120" w:after="120"/>
        <w:ind w:left="54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Встановіть відповідність між хворобою та її ознакою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823"/>
        <w:gridCol w:w="5924"/>
      </w:tblGrid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Хвороба</w:t>
            </w:r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Ознака</w:t>
            </w:r>
          </w:p>
        </w:tc>
      </w:tr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Арахнодактилія</w:t>
            </w:r>
            <w:proofErr w:type="spellEnd"/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Багатопалість</w:t>
            </w:r>
            <w:proofErr w:type="spellEnd"/>
          </w:p>
        </w:tc>
      </w:tr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Серпоподібноклітинна</w:t>
            </w:r>
            <w:proofErr w:type="spellEnd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анемія</w:t>
            </w:r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Б)Нездатність крові зсідатися </w:t>
            </w:r>
          </w:p>
        </w:tc>
      </w:tr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Хвороба </w:t>
            </w:r>
            <w:proofErr w:type="spellStart"/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Дауна</w:t>
            </w:r>
            <w:proofErr w:type="spellEnd"/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В) Формування видовжених пальців на руках і ногах</w:t>
            </w:r>
          </w:p>
        </w:tc>
      </w:tr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4) Гемофілія</w:t>
            </w:r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Г) Спричиняє кисневе голодування</w:t>
            </w:r>
          </w:p>
        </w:tc>
      </w:tr>
      <w:tr w:rsidR="00336949" w:rsidRPr="001D3574" w:rsidTr="00B96969">
        <w:tc>
          <w:tcPr>
            <w:tcW w:w="3823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5) Полідактилія</w:t>
            </w:r>
          </w:p>
        </w:tc>
        <w:tc>
          <w:tcPr>
            <w:tcW w:w="5924" w:type="dxa"/>
          </w:tcPr>
          <w:p w:rsidR="00336949" w:rsidRPr="001D3574" w:rsidRDefault="00336949" w:rsidP="00B96969">
            <w:pPr>
              <w:pStyle w:val="1"/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Д) Розумова та фізична відсталість, напіввідкритий рот</w:t>
            </w:r>
          </w:p>
        </w:tc>
      </w:tr>
    </w:tbl>
    <w:p w:rsidR="00336949" w:rsidRPr="001D3574" w:rsidRDefault="00336949" w:rsidP="003369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949" w:rsidRPr="0011518C" w:rsidRDefault="00336949" w:rsidP="00336949">
      <w:pPr>
        <w:pStyle w:val="1"/>
        <w:spacing w:before="120" w:after="120"/>
        <w:ind w:left="54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D3574">
        <w:rPr>
          <w:rFonts w:ascii="Times New Roman" w:hAnsi="Times New Roman"/>
          <w:b/>
          <w:color w:val="FF0000"/>
          <w:sz w:val="28"/>
          <w:szCs w:val="28"/>
          <w:lang w:val="uk-UA"/>
        </w:rPr>
        <w:t>Встановіть відповідність між мутагенами та їх групами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709"/>
        <w:gridCol w:w="6662"/>
      </w:tblGrid>
      <w:tr w:rsidR="00336949" w:rsidRPr="001D3574" w:rsidTr="00B96969">
        <w:tc>
          <w:tcPr>
            <w:tcW w:w="2269" w:type="dxa"/>
            <w:gridSpan w:val="2"/>
          </w:tcPr>
          <w:p w:rsidR="00336949" w:rsidRPr="001D3574" w:rsidRDefault="00336949" w:rsidP="00B96969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7371" w:type="dxa"/>
            <w:gridSpan w:val="2"/>
          </w:tcPr>
          <w:p w:rsidR="00336949" w:rsidRPr="001D3574" w:rsidRDefault="00336949" w:rsidP="00B96969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Мутагени</w:t>
            </w:r>
          </w:p>
        </w:tc>
      </w:tr>
      <w:tr w:rsidR="00336949" w:rsidRPr="001D3574" w:rsidTr="00B96969">
        <w:trPr>
          <w:trHeight w:val="807"/>
        </w:trPr>
        <w:tc>
          <w:tcPr>
            <w:tcW w:w="710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Фізичні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336949" w:rsidRPr="001D3574" w:rsidRDefault="00336949" w:rsidP="00B9696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Нітрати, нітрити;</w:t>
            </w: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пестициди; харчові добавки;</w:t>
            </w:r>
          </w:p>
          <w:p w:rsidR="00336949" w:rsidRPr="001D3574" w:rsidRDefault="00336949" w:rsidP="00B9696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продукти перегонки нафти;</w:t>
            </w: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органічні розчинники;</w:t>
            </w: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антидепресанти.</w:t>
            </w:r>
          </w:p>
        </w:tc>
      </w:tr>
      <w:tr w:rsidR="00336949" w:rsidRPr="001D3574" w:rsidTr="00B96969">
        <w:tc>
          <w:tcPr>
            <w:tcW w:w="710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662" w:type="dxa"/>
          </w:tcPr>
          <w:p w:rsidR="00336949" w:rsidRPr="001D3574" w:rsidRDefault="00336949" w:rsidP="00B9696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Віруси; продукти обміну речовин;</w:t>
            </w: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антигени деяких мікробів  і паразитів.</w:t>
            </w:r>
          </w:p>
        </w:tc>
      </w:tr>
      <w:tr w:rsidR="00336949" w:rsidRPr="001D3574" w:rsidTr="00B96969">
        <w:trPr>
          <w:trHeight w:val="943"/>
        </w:trPr>
        <w:tc>
          <w:tcPr>
            <w:tcW w:w="710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Біологічні</w:t>
            </w:r>
          </w:p>
        </w:tc>
        <w:tc>
          <w:tcPr>
            <w:tcW w:w="709" w:type="dxa"/>
          </w:tcPr>
          <w:p w:rsidR="00336949" w:rsidRPr="001D3574" w:rsidRDefault="00336949" w:rsidP="00B96969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662" w:type="dxa"/>
          </w:tcPr>
          <w:p w:rsidR="00336949" w:rsidRPr="001D3574" w:rsidRDefault="00336949" w:rsidP="00B9696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57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Ультрафіолетові та рентгенівські промені, радіоактивні елементи; надто висока або низька температура</w:t>
            </w:r>
          </w:p>
        </w:tc>
      </w:tr>
    </w:tbl>
    <w:p w:rsidR="00336949" w:rsidRPr="001D3574" w:rsidRDefault="00336949" w:rsidP="00336949">
      <w:pPr>
        <w:pStyle w:val="1"/>
        <w:spacing w:before="120" w:after="12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E057A" w:rsidRPr="00D818E3" w:rsidRDefault="009E057A" w:rsidP="00CA6E11">
      <w:pPr>
        <w:spacing w:after="0"/>
        <w:rPr>
          <w:color w:val="00B050"/>
          <w:sz w:val="36"/>
          <w:szCs w:val="36"/>
          <w:lang w:val="uk-UA"/>
        </w:rPr>
      </w:pPr>
    </w:p>
    <w:sectPr w:rsidR="009E057A" w:rsidRPr="00D8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A8B"/>
    <w:multiLevelType w:val="hybridMultilevel"/>
    <w:tmpl w:val="7B2E38A8"/>
    <w:lvl w:ilvl="0" w:tplc="1AD27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E23DB"/>
    <w:multiLevelType w:val="multilevel"/>
    <w:tmpl w:val="AC5EF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281912AE"/>
    <w:multiLevelType w:val="multilevel"/>
    <w:tmpl w:val="8AB26D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CFC1DC2"/>
    <w:multiLevelType w:val="hybridMultilevel"/>
    <w:tmpl w:val="53568D74"/>
    <w:lvl w:ilvl="0" w:tplc="DC4E2AA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9C071F"/>
    <w:multiLevelType w:val="hybridMultilevel"/>
    <w:tmpl w:val="7F36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46E4"/>
    <w:multiLevelType w:val="hybridMultilevel"/>
    <w:tmpl w:val="E738E8A8"/>
    <w:lvl w:ilvl="0" w:tplc="29E0B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722758"/>
    <w:multiLevelType w:val="multilevel"/>
    <w:tmpl w:val="AEEAF8B4"/>
    <w:lvl w:ilvl="0">
      <w:start w:val="1"/>
      <w:numFmt w:val="decimal"/>
      <w:lvlText w:val="%1."/>
      <w:lvlJc w:val="left"/>
      <w:pPr>
        <w:ind w:left="617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A"/>
    <w:rsid w:val="00011E1A"/>
    <w:rsid w:val="00016B6E"/>
    <w:rsid w:val="00092427"/>
    <w:rsid w:val="000D739B"/>
    <w:rsid w:val="00107ABD"/>
    <w:rsid w:val="001A3486"/>
    <w:rsid w:val="001C1B37"/>
    <w:rsid w:val="00336949"/>
    <w:rsid w:val="00341AAD"/>
    <w:rsid w:val="00380721"/>
    <w:rsid w:val="00387415"/>
    <w:rsid w:val="003F0812"/>
    <w:rsid w:val="00411221"/>
    <w:rsid w:val="00484027"/>
    <w:rsid w:val="00491870"/>
    <w:rsid w:val="005062D3"/>
    <w:rsid w:val="005569CC"/>
    <w:rsid w:val="005868D3"/>
    <w:rsid w:val="0072524A"/>
    <w:rsid w:val="0084582A"/>
    <w:rsid w:val="008B0BFA"/>
    <w:rsid w:val="0099419C"/>
    <w:rsid w:val="009E057A"/>
    <w:rsid w:val="00A31CEB"/>
    <w:rsid w:val="00BC2A04"/>
    <w:rsid w:val="00BD221F"/>
    <w:rsid w:val="00C92A55"/>
    <w:rsid w:val="00CA6E11"/>
    <w:rsid w:val="00D36CC5"/>
    <w:rsid w:val="00D818E3"/>
    <w:rsid w:val="00E66AD3"/>
    <w:rsid w:val="00E748A9"/>
    <w:rsid w:val="00EC7EBB"/>
    <w:rsid w:val="00F00601"/>
    <w:rsid w:val="00F817BD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2021-03-03T16:40:00Z</cp:lastPrinted>
  <dcterms:created xsi:type="dcterms:W3CDTF">2021-01-25T19:08:00Z</dcterms:created>
  <dcterms:modified xsi:type="dcterms:W3CDTF">2021-03-03T16:43:00Z</dcterms:modified>
</cp:coreProperties>
</file>