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2" w:firstLineChars="125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>
      <w:pPr>
        <w:ind w:firstLine="4002" w:firstLineChars="1250"/>
        <w:jc w:val="both"/>
        <w:rPr>
          <w:rFonts w:hint="default"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ЛЮТИЙ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ПЕДРАДА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Кам’янська гімназія Оліївської сільської ради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педагогічної ради №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.2024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очна, о 14.00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Вознюк Тетяна Володимирівна,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 о. директора гімназії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</w:t>
      </w:r>
      <w:r>
        <w:rPr>
          <w:rFonts w:ascii="Times New Roman" w:hAnsi="Times New Roman" w:cs="Times New Roman"/>
          <w:sz w:val="28"/>
          <w:szCs w:val="28"/>
          <w:lang w:val="uk-UA"/>
        </w:rPr>
        <w:t>Конюх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Ольга Олександрівна, педагог-організатор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Піка Тетяна Леонідівна, вчитель початкових класів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Семенець Ірина Олегівна, вчитель початкових класів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Стояк Людмила Олексіївна, вчитель початкових класів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Михайловська Альона Василівна, вчитель української мови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Супрунова Марія Василівна, вчитель української мови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Башинська Світлана Юріївна, вчитель математики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Луцюк Олена Петрівна, вчитель англійської мови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Ямкова Марія Іванівна, вчитель хімії та біології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Горбатюк Володимир Васильович, вчитель фізичної культури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вибір підручників 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Нової української школи, що можуть видаватися за кошти бюджету.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СЛУХАЛИ:  </w:t>
      </w:r>
      <w:r>
        <w:rPr>
          <w:rFonts w:ascii="Times New Roman" w:hAnsi="Times New Roman" w:cs="Times New Roman"/>
          <w:sz w:val="28"/>
          <w:szCs w:val="28"/>
        </w:rPr>
        <w:t xml:space="preserve">Про вибір підручників та посібників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Нової української школи.</w:t>
      </w:r>
    </w:p>
    <w:p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Вознюк Тетяна Володимирівна, заступник з навчально - виховної роботи повідомила, що відповідно  до Порядку проведення конкурсного відбору підручників (крім електронних) та посібників для здобувачів повної загальної середньої  освіти і педагогічних працівників, затвердженого наказом Міністерства освіти і науки  України від 21 вересня 2021 року №1001, зареєстрованим в Міністерстві юстиції України від 11 листопада 2021року за № 1483/37105 (далі – Порядок), зі змінами, внесеними наказом Міністерства освіти і науки України від 17 травня 2022 року № 449, зареєстрованим у Міністерстві юстиції України 19 травня 2022 року за №535/37871 «Про проведення конкурсного відбору підручників (крім електронних) та посібників для здобувачів загальної  середньої освіти і педагогічних працівників новим поколінням посібників для Нової  української  школи з предметів вивчення та інтегрованих курсів згідно  з переліком, який затверджений наказом Міністерства освіти  і науки України від 02 жовтня 2023 року № 118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(зі змінами) ,  вчителі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, які будуть викладати свої предмети в 7</w:t>
      </w:r>
      <w:r>
        <w:rPr>
          <w:rFonts w:ascii="Times New Roman" w:hAnsi="Times New Roman" w:cs="Times New Roman"/>
          <w:sz w:val="28"/>
          <w:szCs w:val="28"/>
        </w:rPr>
        <w:t xml:space="preserve"> класі з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2024 року ознайомились з онлайн – презентаціями авторських концепцій підручників та посібників, поданих на конкурсний відбір,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– сторінці ІМЗО та брали участь у виборі підручників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Нової української школи на 2024\2025 навчальний рік згідно Інструктивно- методичних матеріалів.</w:t>
      </w:r>
    </w:p>
    <w:p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- предметники гімназії, які викладатимуть свої предмети у 7 класі</w:t>
      </w:r>
      <w:r>
        <w:rPr>
          <w:rFonts w:ascii="Times New Roman" w:hAnsi="Times New Roman" w:cs="Times New Roman"/>
          <w:sz w:val="28"/>
          <w:szCs w:val="28"/>
        </w:rPr>
        <w:t xml:space="preserve">, відбулось обговорення підручників та посібників, прийняття  спільного рішення щодо вибору підручника та посібників  за одним  із авторів (авторами) на основі рейтингу з однієї назви (предмету). </w:t>
      </w:r>
      <w:r>
        <w:rPr>
          <w:rFonts w:ascii="Times New Roman" w:hAnsi="Times New Roman" w:cs="Times New Roman"/>
          <w:sz w:val="28"/>
          <w:szCs w:val="28"/>
          <w:lang w:val="uk-UA"/>
        </w:rPr>
        <w:t>Кожен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вчитель</w:t>
      </w:r>
      <w:r>
        <w:rPr>
          <w:rFonts w:ascii="Times New Roman" w:hAnsi="Times New Roman" w:cs="Times New Roman"/>
          <w:sz w:val="28"/>
          <w:szCs w:val="28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результатами вибору проєктів підручників та посібників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класу Нової української школи на 2024\2025 навчальний рік з кожної назви.</w:t>
      </w:r>
    </w:p>
    <w:p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1.Вибрати наступні підручники 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Нової української школи на 2024/2025 навчальний рік у кількості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примірників з предметів:</w:t>
      </w:r>
    </w:p>
    <w:p>
      <w:pPr>
        <w:spacing w:line="360" w:lineRule="auto"/>
        <w:ind w:firstLine="708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класу закладів загальної середньої освіти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: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  <w:lang w:val="uk-UA"/>
        </w:rPr>
        <w:t>Мерзляк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А.Г, Якір М.С.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Бевз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Г.П.,Бевз В.Г, Васильєва Д.В.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Біляніна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О.Я.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Українська мова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1.«Українська мова 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szCs w:val="28"/>
        </w:rPr>
        <w:t xml:space="preserve">  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 (</w:t>
      </w:r>
      <w:r>
        <w:rPr>
          <w:rFonts w:ascii="Times New Roman" w:hAnsi="Times New Roman" w:cs="Times New Roman"/>
          <w:sz w:val="28"/>
          <w:szCs w:val="28"/>
          <w:lang w:val="uk-UA"/>
        </w:rPr>
        <w:t>Авраменко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О.М., Тищенко З.Р.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: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Заболотний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О.В., Заболотний В.В.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Голуб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Н.Б.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Горошкіна О.М.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Ворон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А.А.,Солопенко В.А.;Літвінова І.М.; Ющук І. П.,Когут В.М.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ind w:firstLine="708" w:firstLineChars="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література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література </w:t>
      </w:r>
      <w:r>
        <w:rPr>
          <w:rFonts w:ascii="Times New Roman" w:hAnsi="Times New Roman" w:cs="Times New Roman"/>
          <w:sz w:val="28"/>
          <w:szCs w:val="28"/>
        </w:rPr>
        <w:t xml:space="preserve">» підручник 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  (</w:t>
      </w:r>
      <w:r>
        <w:rPr>
          <w:rFonts w:ascii="Times New Roman" w:hAnsi="Times New Roman" w:cs="Times New Roman"/>
          <w:sz w:val="28"/>
          <w:szCs w:val="28"/>
          <w:lang w:val="uk-UA"/>
        </w:rPr>
        <w:t>Авраменко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Коваленко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Л.Т.,Бернадська Н.І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Заболотний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В.В.,Заболотний О.В.; Калинич О.В., Дячок С.О.; Яценко Т.О., Пахаренко В.І.; Слижук О.А., Тригуб І.А.; Чумарна М.І. Пастушенко Н.М.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Англійська мова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«Англійська мова»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(7- й рік навчання) </w:t>
      </w:r>
      <w:r>
        <w:rPr>
          <w:rFonts w:ascii="Times New Roman" w:hAnsi="Times New Roman" w:cs="Times New Roman"/>
          <w:sz w:val="28"/>
          <w:szCs w:val="28"/>
        </w:rPr>
        <w:t xml:space="preserve">підручник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з аудіосупроводом </w:t>
      </w:r>
      <w:r>
        <w:rPr>
          <w:rFonts w:ascii="Times New Roman" w:hAnsi="Times New Roman" w:cs="Times New Roman"/>
          <w:sz w:val="28"/>
          <w:szCs w:val="28"/>
        </w:rPr>
        <w:t xml:space="preserve">  (Карпюк О.Д.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Карпюк К.Т.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Коста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Д., Вільямс М., Скрипник І.; Мітчелл Г.К, Марілені Малкогіанні; Левіс Н., Сімонс Д.,Любченко О.С.;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Мистецтво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«Мистецтво» підручник інтегрованого курсу для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класу закладів загальної середньої освіти (Масол Л.М., </w:t>
      </w:r>
      <w:r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(Комаровська О.А., Власова В.Г., Руденко І.В.; Гайдамака О.В., Лємешева Н.А.;Кізілова Г.О., Гринишина Н.М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Технології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“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Технології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підручник для 7 класу закладів середньої освіти (Ходзицька І.Ю., Горобець О.В., Медвідь О.Ю., Пасічна Т.С., Приходько Ю.М.,  Палійчук М.Д.)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(Біленко О.В., Пелагейченко М.Л.)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Фізика</w:t>
      </w:r>
    </w:p>
    <w:p>
      <w:pPr>
        <w:spacing w:line="360" w:lineRule="auto"/>
        <w:ind w:left="140" w:hanging="140" w:hanging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“Фізика” підручник для 7 класу закладів середньої освіти                  (Бар’яхтар В.Г., Божинова  Ф.Я., Довгий С.О., Кірюхін М.М., Кірюхіна О.О.,     за ред. Довгого С.О.)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(Генденштейн Л.Е., Гринчишин Я.Т.;  Гуз К.Ж., Сегієнко  В.П., Ільченко О.Г.; Засєкіна Т.М.,Гвоздецькійм.С.)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Хімія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“Хімія” підручник  для 7 класу закладів  середньої освіти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(Попель П.П.,Крикля Л.С.)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(Мідак Л.Я.,Кузишин О.В., Пахомов Ю.Д., Буждиган Х.В.; Григорович О.В.,Недоруб О.Ю.,;Лашевська Г.А.;Ярошенко О.Г.,Коршевнюк Т.В.)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Історія України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“Історія України” підручник для 7 класу закладів загальної середньої освіти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(Щупак І.Я.,Бурлака О.В.,Дрібниця В.О., Желіба О.В., Піскарьова І.О.)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(Галімов А.А.,Гісем О.В., Мартинюк О.О.; Пометун О.І.,Дудар О.В.,      Гупан Н.М.; Власов В.С.,Данилевська О.М.,Ващук Д.П., Струкевич О.А., Мороз П.В.)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Всесвітня історія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“Всесвітня історія” підручник для 7 класу закладів загальної освіти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 Щупак І.Я.,Бурлака О.В., Желіба О.В., Піскарьова І.О.)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(Гісем О.В., Мартинюк О.О.,; Пометун О.І.,Малієнко Ю,Б., Дудар О.В.,; Ладиченко Т.В.,Лукач І.Б., Івченко О.С.; Васильків І.Д.,Паршин І.Л., Островський В.В.)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Біологія</w:t>
      </w:r>
    </w:p>
    <w:p>
      <w:pPr>
        <w:spacing w:line="360" w:lineRule="auto"/>
        <w:ind w:left="140" w:hanging="140" w:hanging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“Біологія” підручник для 7 класу закладів середньої освіти                     ( Балан П.Г., Козленко О.Г., Остапченко Л.І., Кулініч  О.М.,Юрченко Л.П.)</w:t>
      </w:r>
    </w:p>
    <w:p>
      <w:pPr>
        <w:spacing w:line="360" w:lineRule="auto"/>
        <w:ind w:left="140" w:hanging="140" w:hanging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ind w:left="140" w:hanging="140" w:hanging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(Горобець Л.В.,Кокар Н.В., Кравець І.В.,Жирська Г.Я.; Тагліна О.В., Самойлов А.М., Утєвська О.М., Довгаль Л.В.; Андерсон О.А., Вихренко М.А.,Чернінський  А.О., Андерсон А.О.,; Соболь В.І.)</w:t>
      </w:r>
    </w:p>
    <w:p>
      <w:pPr>
        <w:spacing w:line="360" w:lineRule="auto"/>
        <w:ind w:firstLine="708" w:firstLineChars="0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360" w:lineRule="auto"/>
        <w:ind w:firstLine="708" w:firstLineChars="0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360" w:lineRule="auto"/>
        <w:ind w:firstLine="708" w:firstLineChars="0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Географія</w:t>
      </w:r>
    </w:p>
    <w:p>
      <w:pPr>
        <w:spacing w:line="360" w:lineRule="auto"/>
        <w:ind w:firstLine="708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“Географія” підручник для 7 класу закладів загальної середньої освіти (Гільберг Т.Г., Довгань А.І., Совенко В.В.)</w:t>
      </w:r>
    </w:p>
    <w:p>
      <w:pPr>
        <w:spacing w:line="360" w:lineRule="auto"/>
        <w:ind w:firstLine="28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ind w:firstLine="28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(Бойко В.М., Міхелі С.В.,; Довгань В.Д.; Кобернік С.Г., Коваленко Р.Р.; Топузов о.М.,Грома М.Д., Косик В.М.)</w:t>
      </w:r>
    </w:p>
    <w:p>
      <w:pPr>
        <w:spacing w:line="360" w:lineRule="auto"/>
        <w:ind w:firstLine="280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Геометрія</w:t>
      </w:r>
    </w:p>
    <w:p>
      <w:pPr>
        <w:spacing w:line="360" w:lineRule="auto"/>
        <w:ind w:firstLine="28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“Геометрія” підручник  для 7 класу закладів загальної середньої освіти (Істер О.С.)</w:t>
      </w:r>
    </w:p>
    <w:p>
      <w:pPr>
        <w:spacing w:line="360" w:lineRule="auto"/>
        <w:ind w:firstLine="28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ind w:firstLine="28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(Мерзляк А.Г., Якір М.С.; Бурда М.І., Тарасенкова М.А.,; Бевз Г.П.; Єршова А П.)</w:t>
      </w:r>
    </w:p>
    <w:p>
      <w:pPr>
        <w:spacing w:line="360" w:lineRule="auto"/>
        <w:ind w:firstLine="633" w:firstLineChars="226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Зарубіжна література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“Зарубіжна література” підручник для 7 класу закладів загальної середньої освіти ( Міляновська Н.Р. Міляновський Е.С.)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(Горобченко І.В.,Снєгірьова В.В,Каєнко В.В.;Ковбасенко Ю.І.;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Ніколенко О.М)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Здоров’я, безпека та добробут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“Здоров’я, безпека та добробут” підручник для 7 класу загальної середньої освіти ( Гущина Н.І.,Василашко І.П., за ред. Бойченко Т.Є.)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(Поліщук Н.М.; Воронцова Т.В., Пономаренко В.С., Хомич О.Л., Лаврентьєва І.В., Андрук Н.В.,Василенко К.С.; Василенко С.В.,Колотій Л.П.)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Інформатика</w:t>
      </w:r>
    </w:p>
    <w:p>
      <w:pPr>
        <w:spacing w:line="360" w:lineRule="auto"/>
        <w:ind w:left="140" w:hanging="140" w:hangingChars="50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“Інформатика” підручник для 7 класу загальної середньої освіти         (Ривкінд  Й. Я., Лисенко Т.І., Чернікова Л.А., Шакотько В.В.)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Альтернатива: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(Морзе Н.В., Барна О.В.; Коршунова О.В., Завадський І.О.; Тріщук І.В.,Лазарець О.Ю.; Бондаренко О.О., Ластовецький В.В., Пилипчук О.П., Шестопалов Є.А.;Джон Ендрю Біос)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Розмістити 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.2024 року на сайті Кам’янської гімназії перелік   підручників  для учнів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 Нової української школи на 2024/2025 навчальний рік з кожної назви.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голосування: «за» - 1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; «проти» - 0; «утримались»-0.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 Тетяна ВОЗНЮК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Ольга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КОНЮХ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Вчителі, які здійснювали                            Тетяна </w:t>
      </w:r>
      <w:r>
        <w:rPr>
          <w:rFonts w:ascii="Times New Roman" w:hAnsi="Times New Roman" w:cs="Times New Roman"/>
          <w:sz w:val="28"/>
          <w:szCs w:val="28"/>
          <w:lang w:val="uk-UA"/>
        </w:rPr>
        <w:t>ВОЗНЮК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вибір проєктів підручників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БАШИНСЬКА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Володимир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ГОРБАТЮК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                                                                     Олена ЛУЦЮК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                                                                     Марія ЯМКОВА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                                                                     Марія СУПРУНОВА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                                                                     Альона МИХАЙЛОВСЬКА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                                                                     Андрій ШТИК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                                                                     Сергій ПЄГОВ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0F90E2"/>
    <w:multiLevelType w:val="singleLevel"/>
    <w:tmpl w:val="BA0F90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894BC2"/>
    <w:multiLevelType w:val="multilevel"/>
    <w:tmpl w:val="24894BC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AF"/>
    <w:rsid w:val="00032A76"/>
    <w:rsid w:val="005E2D69"/>
    <w:rsid w:val="00AB2579"/>
    <w:rsid w:val="00BF4103"/>
    <w:rsid w:val="00D0223E"/>
    <w:rsid w:val="00E767AF"/>
    <w:rsid w:val="09286EAD"/>
    <w:rsid w:val="1B9C205D"/>
    <w:rsid w:val="328A0020"/>
    <w:rsid w:val="34141BA0"/>
    <w:rsid w:val="41163ED7"/>
    <w:rsid w:val="4EB65DD5"/>
    <w:rsid w:val="687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3309</Words>
  <Characters>1887</Characters>
  <Lines>15</Lines>
  <Paragraphs>10</Paragraphs>
  <TotalTime>257</TotalTime>
  <ScaleCrop>false</ScaleCrop>
  <LinksUpToDate>false</LinksUpToDate>
  <CharactersWithSpaces>5186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Пользователь Windows</dc:creator>
  <cp:lastModifiedBy>Татьяна Вознюк</cp:lastModifiedBy>
  <cp:lastPrinted>2024-03-07T11:38:30Z</cp:lastPrinted>
  <dcterms:modified xsi:type="dcterms:W3CDTF">2024-03-07T11:51:10Z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80A2AAE3C7514FE3977A7DB702C394CE_13</vt:lpwstr>
  </property>
</Properties>
</file>