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EB3" w:rsidRPr="002F7A87" w:rsidRDefault="00856EB3" w:rsidP="00856EB3">
      <w:pPr>
        <w:jc w:val="center"/>
        <w:rPr>
          <w:rFonts w:ascii="Times New Roman" w:hAnsi="Times New Roman" w:cs="Times New Roman"/>
          <w:sz w:val="28"/>
          <w:szCs w:val="28"/>
          <w:lang w:val="ru-RU"/>
        </w:rPr>
      </w:pPr>
      <w:r w:rsidRPr="002F7A87">
        <w:rPr>
          <w:rFonts w:ascii="Times New Roman" w:hAnsi="Times New Roman" w:cs="Times New Roman"/>
          <w:sz w:val="28"/>
          <w:szCs w:val="28"/>
          <w:lang w:val="ru-RU"/>
        </w:rPr>
        <w:t xml:space="preserve">                                                                                          Додаток</w:t>
      </w:r>
    </w:p>
    <w:p w:rsidR="00856EB3" w:rsidRPr="002F7A87" w:rsidRDefault="00856EB3" w:rsidP="00856EB3">
      <w:pPr>
        <w:jc w:val="center"/>
        <w:rPr>
          <w:rFonts w:ascii="Times New Roman" w:hAnsi="Times New Roman" w:cs="Times New Roman"/>
          <w:sz w:val="28"/>
          <w:szCs w:val="28"/>
          <w:lang w:val="ru-RU"/>
        </w:rPr>
      </w:pPr>
      <w:r w:rsidRPr="002F7A87">
        <w:rPr>
          <w:rFonts w:ascii="Times New Roman" w:hAnsi="Times New Roman" w:cs="Times New Roman"/>
          <w:sz w:val="28"/>
          <w:szCs w:val="28"/>
          <w:lang w:val="ru-RU"/>
        </w:rPr>
        <w:t xml:space="preserve">                                                                                                         </w:t>
      </w:r>
      <w:proofErr w:type="gramStart"/>
      <w:r w:rsidRPr="002F7A87">
        <w:rPr>
          <w:rFonts w:ascii="Times New Roman" w:hAnsi="Times New Roman" w:cs="Times New Roman"/>
          <w:sz w:val="28"/>
          <w:szCs w:val="28"/>
          <w:lang w:val="ru-RU"/>
        </w:rPr>
        <w:t>до наказу</w:t>
      </w:r>
      <w:proofErr w:type="gramEnd"/>
      <w:r w:rsidRPr="002F7A87">
        <w:rPr>
          <w:rFonts w:ascii="Times New Roman" w:hAnsi="Times New Roman" w:cs="Times New Roman"/>
          <w:sz w:val="28"/>
          <w:szCs w:val="28"/>
          <w:lang w:val="ru-RU"/>
        </w:rPr>
        <w:t xml:space="preserve"> № 04/1</w:t>
      </w:r>
    </w:p>
    <w:p w:rsidR="00856EB3" w:rsidRPr="002F7A87" w:rsidRDefault="00856EB3" w:rsidP="00856EB3">
      <w:pPr>
        <w:jc w:val="center"/>
        <w:rPr>
          <w:rFonts w:ascii="Times New Roman" w:hAnsi="Times New Roman" w:cs="Times New Roman"/>
          <w:sz w:val="28"/>
          <w:szCs w:val="28"/>
          <w:lang w:val="ru-RU"/>
        </w:rPr>
      </w:pPr>
      <w:r w:rsidRPr="002F7A87">
        <w:rPr>
          <w:rFonts w:ascii="Times New Roman" w:hAnsi="Times New Roman" w:cs="Times New Roman"/>
          <w:sz w:val="28"/>
          <w:szCs w:val="28"/>
          <w:lang w:val="ru-RU"/>
        </w:rPr>
        <w:t xml:space="preserve">                                                                                                     від 06.01.2025</w:t>
      </w:r>
    </w:p>
    <w:p w:rsidR="00856EB3" w:rsidRPr="002F7A87" w:rsidRDefault="00856EB3" w:rsidP="00856EB3">
      <w:pPr>
        <w:jc w:val="center"/>
        <w:rPr>
          <w:rFonts w:ascii="Times New Roman" w:hAnsi="Times New Roman" w:cs="Times New Roman"/>
          <w:sz w:val="28"/>
          <w:szCs w:val="28"/>
          <w:lang w:val="ru-RU"/>
        </w:rPr>
      </w:pPr>
      <w:r w:rsidRPr="002F7A87">
        <w:rPr>
          <w:rFonts w:ascii="Times New Roman" w:hAnsi="Times New Roman" w:cs="Times New Roman"/>
          <w:sz w:val="28"/>
          <w:szCs w:val="28"/>
          <w:lang w:val="ru-RU"/>
        </w:rPr>
        <w:t>Порядок</w:t>
      </w:r>
    </w:p>
    <w:p w:rsidR="00856EB3" w:rsidRPr="002F7A87" w:rsidRDefault="00856EB3" w:rsidP="00856EB3">
      <w:pPr>
        <w:jc w:val="center"/>
        <w:rPr>
          <w:rFonts w:ascii="Times New Roman" w:hAnsi="Times New Roman" w:cs="Times New Roman"/>
          <w:sz w:val="28"/>
          <w:szCs w:val="28"/>
          <w:lang w:val="ru-RU"/>
        </w:rPr>
      </w:pPr>
      <w:r w:rsidRPr="002F7A87">
        <w:rPr>
          <w:rFonts w:ascii="Times New Roman" w:hAnsi="Times New Roman" w:cs="Times New Roman"/>
          <w:sz w:val="28"/>
          <w:szCs w:val="28"/>
          <w:lang w:val="ru-RU"/>
        </w:rPr>
        <w:t>організації пропускного режиму та правил відвідування Іванівської гімназії</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І. Загальні положення</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1. Порядок організації пропускного режиму та правил відвідування</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Іванівської гімназії (далі - Порядок) розроблено відповідно до до п. 1 ст.53; ст.54 Закону України «Про освіту»,п.1.ст.22; ст..38 Закону України «Про загальну середню освіту», Положення про організацію роботи з охорони праці та безпеки життєдіяльності учасників освітнього процесу в установах і закладах освіти», затвердженим наказом Міністерства освіти і науки України від 26.12.2017р. №1669, листа МОН від 25.10.2022 № 1/12583-22 "Про рекомендований порядок дій на випадок виникнення загроз соціального та воєнного характеру", Алгоритмом дій при сигналі «Повітряна тривога», та іншими нормативно-правовими актами, що регламентують вимоги до встановлення належного порядку роботи та створення безпечних умов для здобувачів освіти і працівників закладу освіти під час дії правовогу режиму воєнного стану в Україні, Постанови Кабінету Міністрів України від 01 листопада 2024 р. № 1245 «Про реалізацію експериментального проекту щодо посилення безпеки освітнього середовища в закладах загальної середньої освіти в умовах правового режиму воєнного стану»</w:t>
      </w:r>
      <w:r w:rsidRPr="002F7A87">
        <w:rPr>
          <w:rFonts w:ascii="Times New Roman" w:hAnsi="Times New Roman" w:cs="Times New Roman"/>
          <w:sz w:val="24"/>
          <w:szCs w:val="24"/>
          <w:lang w:val="ru-RU"/>
        </w:rPr>
        <w:t>,</w:t>
      </w:r>
      <w:r w:rsidRPr="002F7A87">
        <w:rPr>
          <w:rFonts w:ascii="Times New Roman" w:hAnsi="Times New Roman" w:cs="Times New Roman"/>
          <w:sz w:val="28"/>
          <w:szCs w:val="28"/>
          <w:lang w:val="ru-RU"/>
        </w:rPr>
        <w:t xml:space="preserve"> з метою створення безпечних умов для учнів, працівників закладу, запобіганням небезпечним ситуаціям, проникненню сторонніх осіб, попередження можливих терористичних актів та інших протиправних дій стосовно працівників, учнів і вихованців гімназії та у зв'язку з введенням воєнного стану в Україні.</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2. Пропускний режим сукупність заходів і правил, що запобігають можливості несанкціонованого проникнення сторонніх осіб на територію гімназії. Пропускний режим в будівлі гімназії передбачає комплекс спеціальних заходів, направлених на підтримання та забезпечення встановленого порядку діяльності гімназії і визначає порядок пропуску учнів або вихованців, працівників, громадян до будівлі та внутрішніх приміщень навчального закладу.</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3. Виконання вимог, що визначаються даним Порядком є обов'язковою для</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lastRenderedPageBreak/>
        <w:t>виконання для всіх працівників, які постійно або тимчасово працюють у гімназії, учнів, вихованців та їх батьків або осіб, що їх замінюють, всіх юридичних та фізичних осіб, що виконують свою діяльність чи знаходяться з інших причин на території та у приміщенні гімназії.</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4. Порядок розміщується на сайті гімназії та на стенді у вестибюлі першого поверху будівлі.</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5. Порядок організації пропускного режиму та правил відвідування є обов'язковими до виконання всіма учасниками освітнього процесу та відвідувачами закладу.</w:t>
      </w:r>
    </w:p>
    <w:p w:rsidR="00856EB3" w:rsidRPr="002F7A87" w:rsidRDefault="00856EB3" w:rsidP="00856EB3">
      <w:pPr>
        <w:jc w:val="center"/>
        <w:rPr>
          <w:rFonts w:ascii="Times New Roman" w:hAnsi="Times New Roman" w:cs="Times New Roman"/>
          <w:sz w:val="28"/>
          <w:szCs w:val="28"/>
          <w:lang w:val="ru-RU"/>
        </w:rPr>
      </w:pPr>
      <w:r w:rsidRPr="002F7A87">
        <w:rPr>
          <w:rFonts w:ascii="Times New Roman" w:hAnsi="Times New Roman" w:cs="Times New Roman"/>
          <w:sz w:val="28"/>
          <w:szCs w:val="28"/>
          <w:lang w:val="ru-RU"/>
        </w:rPr>
        <w:t>II. Порядок проходу в будівлю гімназії для учнів</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 xml:space="preserve">1. Пропускний режим у будівлю гімназії, а також відкривання/закривання дверей </w:t>
      </w:r>
      <w:proofErr w:type="gramStart"/>
      <w:r w:rsidRPr="002F7A87">
        <w:rPr>
          <w:rFonts w:ascii="Times New Roman" w:hAnsi="Times New Roman" w:cs="Times New Roman"/>
          <w:sz w:val="28"/>
          <w:szCs w:val="28"/>
          <w:lang w:val="ru-RU"/>
        </w:rPr>
        <w:t>на початку</w:t>
      </w:r>
      <w:proofErr w:type="gramEnd"/>
      <w:r w:rsidRPr="002F7A87">
        <w:rPr>
          <w:rFonts w:ascii="Times New Roman" w:hAnsi="Times New Roman" w:cs="Times New Roman"/>
          <w:sz w:val="28"/>
          <w:szCs w:val="28"/>
          <w:lang w:val="ru-RU"/>
        </w:rPr>
        <w:t>/наприкінці робочого дня забезпечують прибиральниці згідно графіка роботи.</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 xml:space="preserve">2. Здобувачі освіти проходять у будівлю через центральний вхід у визначені закладом години, відповідно </w:t>
      </w:r>
      <w:proofErr w:type="gramStart"/>
      <w:r w:rsidRPr="002F7A87">
        <w:rPr>
          <w:rFonts w:ascii="Times New Roman" w:hAnsi="Times New Roman" w:cs="Times New Roman"/>
          <w:sz w:val="28"/>
          <w:szCs w:val="28"/>
          <w:lang w:val="ru-RU"/>
        </w:rPr>
        <w:t>до режиму</w:t>
      </w:r>
      <w:proofErr w:type="gramEnd"/>
      <w:r w:rsidRPr="002F7A87">
        <w:rPr>
          <w:rFonts w:ascii="Times New Roman" w:hAnsi="Times New Roman" w:cs="Times New Roman"/>
          <w:sz w:val="28"/>
          <w:szCs w:val="28"/>
          <w:lang w:val="ru-RU"/>
        </w:rPr>
        <w:t xml:space="preserve"> роботи гімназії.</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3. Вихід здобувачів освіти з гімназії на екскурсії чи на інші позашкільні заходи відбувається організовано в супроводі вчителя.</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4. Під час канікул здобувачі освіти проходять до гімназії згідно з планом заходів із учнями на канікулах у супроводі вчителя, що проводить захід.</w:t>
      </w:r>
    </w:p>
    <w:p w:rsidR="00856EB3" w:rsidRPr="002F7A87" w:rsidRDefault="00856EB3" w:rsidP="00856EB3">
      <w:pPr>
        <w:jc w:val="center"/>
        <w:rPr>
          <w:rFonts w:ascii="Times New Roman" w:hAnsi="Times New Roman" w:cs="Times New Roman"/>
          <w:sz w:val="28"/>
          <w:szCs w:val="28"/>
          <w:lang w:val="ru-RU"/>
        </w:rPr>
      </w:pPr>
      <w:r w:rsidRPr="002F7A87">
        <w:rPr>
          <w:rFonts w:ascii="Times New Roman" w:hAnsi="Times New Roman" w:cs="Times New Roman"/>
          <w:sz w:val="28"/>
          <w:szCs w:val="28"/>
          <w:lang w:val="ru-RU"/>
        </w:rPr>
        <w:t>III. Пропускний режим для працівників закладу</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1. Адміністрація та інші працівники знаходяться у приміщенні закладу відповідно до Правил внутрішнього трудового розпорядку, наказів директора та приходять у гімназію згідно з графіком роботи.</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 xml:space="preserve">2. Педагогам рекомендовано приходити до гімназії за 15 - 20 хвилин </w:t>
      </w:r>
      <w:proofErr w:type="gramStart"/>
      <w:r w:rsidRPr="002F7A87">
        <w:rPr>
          <w:rFonts w:ascii="Times New Roman" w:hAnsi="Times New Roman" w:cs="Times New Roman"/>
          <w:sz w:val="28"/>
          <w:szCs w:val="28"/>
          <w:lang w:val="ru-RU"/>
        </w:rPr>
        <w:t>до початку</w:t>
      </w:r>
      <w:proofErr w:type="gramEnd"/>
      <w:r w:rsidRPr="002F7A87">
        <w:rPr>
          <w:rFonts w:ascii="Times New Roman" w:hAnsi="Times New Roman" w:cs="Times New Roman"/>
          <w:sz w:val="28"/>
          <w:szCs w:val="28"/>
          <w:lang w:val="ru-RU"/>
        </w:rPr>
        <w:t xml:space="preserve"> роботи.</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3. Вчителі перших класів приходять до гімназії з розрахунком часу, необхідного для зустрічі дітей біля входу до гімназії та супроводу їх до класу.</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4. Після закінчення занять вчитель виводить дітей до батьків, які їх зустрічають у вестибюлі.</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5. Якщо вчитель планує проводити батьківські збори, то він заздалегідь попереджає чергового вчителя, або директора про час і місце проведення батьківських зборів.</w:t>
      </w:r>
    </w:p>
    <w:p w:rsidR="00856EB3" w:rsidRPr="002F7A87" w:rsidRDefault="00856EB3" w:rsidP="00856EB3">
      <w:pPr>
        <w:jc w:val="center"/>
        <w:rPr>
          <w:rFonts w:ascii="Times New Roman" w:hAnsi="Times New Roman" w:cs="Times New Roman"/>
          <w:sz w:val="28"/>
          <w:szCs w:val="28"/>
          <w:lang w:val="ru-RU"/>
        </w:rPr>
      </w:pPr>
      <w:r w:rsidRPr="002F7A87">
        <w:rPr>
          <w:rFonts w:ascii="Times New Roman" w:hAnsi="Times New Roman" w:cs="Times New Roman"/>
          <w:sz w:val="28"/>
          <w:szCs w:val="28"/>
          <w:lang w:val="ru-RU"/>
        </w:rPr>
        <w:lastRenderedPageBreak/>
        <w:t>IV. Пропускний режим для батьків здобувачів освіти або осіб,</w:t>
      </w:r>
    </w:p>
    <w:p w:rsidR="00856EB3" w:rsidRPr="002F7A87" w:rsidRDefault="00856EB3" w:rsidP="00856EB3">
      <w:pPr>
        <w:jc w:val="center"/>
        <w:rPr>
          <w:rFonts w:ascii="Times New Roman" w:hAnsi="Times New Roman" w:cs="Times New Roman"/>
          <w:sz w:val="28"/>
          <w:szCs w:val="28"/>
          <w:lang w:val="ru-RU"/>
        </w:rPr>
      </w:pPr>
      <w:r w:rsidRPr="002F7A87">
        <w:rPr>
          <w:rFonts w:ascii="Times New Roman" w:hAnsi="Times New Roman" w:cs="Times New Roman"/>
          <w:sz w:val="28"/>
          <w:szCs w:val="28"/>
          <w:lang w:val="ru-RU"/>
        </w:rPr>
        <w:t>які їх заміняють</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1. Батьки здобувачів освіти або особи, які їх замінюють, проходять до</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будівлі гімназії через центральний вхід.</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 xml:space="preserve">2. Батьки, або особи, які їх </w:t>
      </w:r>
      <w:proofErr w:type="gramStart"/>
      <w:r w:rsidRPr="002F7A87">
        <w:rPr>
          <w:rFonts w:ascii="Times New Roman" w:hAnsi="Times New Roman" w:cs="Times New Roman"/>
          <w:sz w:val="28"/>
          <w:szCs w:val="28"/>
          <w:lang w:val="ru-RU"/>
        </w:rPr>
        <w:t>замінюють,  усно</w:t>
      </w:r>
      <w:proofErr w:type="gramEnd"/>
      <w:r w:rsidRPr="002F7A87">
        <w:rPr>
          <w:rFonts w:ascii="Times New Roman" w:hAnsi="Times New Roman" w:cs="Times New Roman"/>
          <w:sz w:val="28"/>
          <w:szCs w:val="28"/>
          <w:lang w:val="ru-RU"/>
        </w:rPr>
        <w:t xml:space="preserve"> повідомляють мету приходу черговому вчителю або черговій прбиральниці, їх пропускають у приміщення гімназії або викликають вказаного працівника.</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3. З педагогами батьки зустрічаються на батьківських зборах, за запрошенням класного керівника, або після уроків. І лише в екстрених випадках - під час перерви.</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4. Педагоги повинні заздалегідь попередити директора про прихід</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батьків, а також про час та місце проведення батьківських зборів.</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5. Батькам або особам, які їх замінюють, не дозволяється приходити</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 xml:space="preserve">до </w:t>
      </w:r>
      <w:r w:rsidRPr="002F7A87">
        <w:rPr>
          <w:rFonts w:ascii="Times New Roman" w:hAnsi="Times New Roman" w:cs="Times New Roman"/>
          <w:sz w:val="28"/>
          <w:szCs w:val="28"/>
          <w:lang w:val="uk-UA"/>
        </w:rPr>
        <w:t>гімназії</w:t>
      </w:r>
      <w:r w:rsidRPr="002F7A87">
        <w:rPr>
          <w:rFonts w:ascii="Times New Roman" w:hAnsi="Times New Roman" w:cs="Times New Roman"/>
          <w:sz w:val="28"/>
          <w:szCs w:val="28"/>
          <w:lang w:val="ru-RU"/>
        </w:rPr>
        <w:t xml:space="preserve"> з габаритними сумками, валізами та свійськими тваринами.</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6. Прихід до гімназії батьків з особистих питань до адміністрації можливий за попередньою домовленістю у дні прийому.</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7. У випадках незапланованого приходу батьків здобувачів освіти або осіб, які їх замінюють, чергуючий з'ясовує мету їхнього приходу і пропускає в будівлю гімназії.</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8. Батьки або особи, що їх замінюють, що супроводжують або зустрічають своїх дітей, заходять до будівлі гімназії і чекають дітей у вестибюлі на першому поверсі.</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9. Для батьків першокласників або осіб, які їх замінюють, протягом вересня-жовтня встановлюється адаптивний пропускний режим у відповідності до розкладу, навчальних занять, котрий обумовлюється окремо класними</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керівниками на батьківських зборах та відповідним розпорядженням.</w:t>
      </w:r>
    </w:p>
    <w:p w:rsidR="00856EB3" w:rsidRPr="002F7A87" w:rsidRDefault="00856EB3" w:rsidP="00856EB3">
      <w:pPr>
        <w:jc w:val="center"/>
        <w:rPr>
          <w:rFonts w:ascii="Times New Roman" w:hAnsi="Times New Roman" w:cs="Times New Roman"/>
          <w:sz w:val="28"/>
          <w:szCs w:val="28"/>
          <w:lang w:val="ru-RU"/>
        </w:rPr>
      </w:pPr>
      <w:r w:rsidRPr="002F7A87">
        <w:rPr>
          <w:rFonts w:ascii="Times New Roman" w:hAnsi="Times New Roman" w:cs="Times New Roman"/>
          <w:sz w:val="28"/>
          <w:szCs w:val="28"/>
          <w:lang w:val="ru-RU"/>
        </w:rPr>
        <w:t>V. Пропускний режим для відвідувачів закладу</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1. Відвідувачі проходять у будівлю навчального закладу тільки через центральний вхід.</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 xml:space="preserve">2. Особи, не пов'язані з освітнім процесом, які відвідують заклад за службовою необхідністю, пропускаються при пред'явленні документа державного зразка, </w:t>
      </w:r>
      <w:r w:rsidRPr="002F7A87">
        <w:rPr>
          <w:rFonts w:ascii="Times New Roman" w:hAnsi="Times New Roman" w:cs="Times New Roman"/>
          <w:sz w:val="28"/>
          <w:szCs w:val="28"/>
          <w:lang w:val="ru-RU"/>
        </w:rPr>
        <w:lastRenderedPageBreak/>
        <w:t>що посвідчує особу, за погодженням з директором закладу (особою, що його заміняє), і залишають запис у журналі обліку відвідувачів (далі - Журнал).</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3. Посадові особи, які прибули до гімназії з перевіркою, пропускаються після з'ясування підстав проведення перевірки та при пред'явленні документа, що посвідчує особу та супроводжуються до директора.</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 xml:space="preserve">4. При відвідуванні гімназії відвідувач зобов'язаний на прохання чергового надати на візуальний огляд принесені з собою речі, які викликають підозру, для недопущення потрапляння в будівлю гімназії алкоголю, наркотичних, вибухонебезпечних, легкозаймистих, вибухових, отруйних речовин і рідин, заборонених для зберігання та перенесення без спеціального дозволу предметів, зброї та боєприпасів </w:t>
      </w:r>
      <w:proofErr w:type="gramStart"/>
      <w:r w:rsidRPr="002F7A87">
        <w:rPr>
          <w:rFonts w:ascii="Times New Roman" w:hAnsi="Times New Roman" w:cs="Times New Roman"/>
          <w:sz w:val="28"/>
          <w:szCs w:val="28"/>
          <w:lang w:val="ru-RU"/>
        </w:rPr>
        <w:t>тощо,.</w:t>
      </w:r>
      <w:proofErr w:type="gramEnd"/>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5. У випадку виявлення -у відвідувача зброї, небезпечних речовин, алкоголю, черговий затримує відвідувача, повідомляє адміністрацію гімназії і діє у відповідності до отриманих вказівок.</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6. У випадку виникнення конфліктних ситуацій, пов'язаних із допуском відвідувачів до будівлі гімназії, черговий діє відповідно до вказівок директора гімназії.</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7. Прохід територією гімназії дозволено лише учасникам освітнього процесу та відвідувачам. Без відповідного дозволу адміністрації знаходження на території закладу та прохід нею стороннім особам заборонено.</w:t>
      </w:r>
    </w:p>
    <w:p w:rsidR="00856EB3" w:rsidRPr="002F7A87" w:rsidRDefault="00856EB3" w:rsidP="00856EB3">
      <w:pPr>
        <w:jc w:val="center"/>
        <w:rPr>
          <w:rFonts w:ascii="Times New Roman" w:hAnsi="Times New Roman" w:cs="Times New Roman"/>
          <w:sz w:val="28"/>
          <w:szCs w:val="28"/>
          <w:lang w:val="ru-RU"/>
        </w:rPr>
      </w:pPr>
      <w:r w:rsidRPr="002F7A87">
        <w:rPr>
          <w:rFonts w:ascii="Times New Roman" w:hAnsi="Times New Roman" w:cs="Times New Roman"/>
          <w:sz w:val="28"/>
          <w:szCs w:val="28"/>
          <w:lang w:val="ru-RU"/>
        </w:rPr>
        <w:t>VI. Пропускний режим для автотранспортних засобів</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1. Порядок в'їзду/виїзду автотранспорту на територію гімназії встановлюється дозволом адміністрації закладу.</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2. Допуск без обмежень на територію гімназії дозволяється автомобільному транспорту екстрених і аварійних служб, швидкій медичній допомозі, поліції тощо.</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3. Паркування автомобільного транспорту на території гімназії без дозволу адміністрації заборонено.</w:t>
      </w:r>
    </w:p>
    <w:p w:rsidR="00856EB3" w:rsidRPr="002F7A87" w:rsidRDefault="00856EB3" w:rsidP="00856EB3">
      <w:pPr>
        <w:jc w:val="center"/>
        <w:rPr>
          <w:rFonts w:ascii="Times New Roman" w:hAnsi="Times New Roman" w:cs="Times New Roman"/>
          <w:sz w:val="28"/>
          <w:szCs w:val="28"/>
          <w:lang w:val="ru-RU"/>
        </w:rPr>
      </w:pPr>
      <w:r w:rsidRPr="002F7A87">
        <w:rPr>
          <w:rFonts w:ascii="Times New Roman" w:hAnsi="Times New Roman" w:cs="Times New Roman"/>
          <w:sz w:val="28"/>
          <w:szCs w:val="28"/>
          <w:lang w:val="ru-RU"/>
        </w:rPr>
        <w:t>VII. Правила поведінки відвідувачів закладу</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1. Відвідувачі, що знаходяться в приміщенні гімназії зобов'язані:</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1.1. Зберігати встановлений порядок і дотримуватися норм поведінки в громадських місцях.</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lastRenderedPageBreak/>
        <w:t>1.2. Не допускати виявлення неповажного ставлення до педагогічного та обслуговуючого персоналу, учнів та інших відвідувачів закладу.</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1.3. Виконувати законні вимоги та розпорядження адміністрації та працівників гімназії.</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1.4. Не створювати перепон належному виконанню адміністрацією, працівниками закладу їх службових обов'язків.</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1.5. Зберігати черговість на прийомі до директора та в приймальні (за винятком осіб, яким надано право позачергового прийому).</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 xml:space="preserve">1.6. Бережливо ставитися </w:t>
      </w:r>
      <w:proofErr w:type="gramStart"/>
      <w:r w:rsidRPr="002F7A87">
        <w:rPr>
          <w:rFonts w:ascii="Times New Roman" w:hAnsi="Times New Roman" w:cs="Times New Roman"/>
          <w:sz w:val="28"/>
          <w:szCs w:val="28"/>
          <w:lang w:val="ru-RU"/>
        </w:rPr>
        <w:t>до майна</w:t>
      </w:r>
      <w:proofErr w:type="gramEnd"/>
      <w:r w:rsidRPr="002F7A87">
        <w:rPr>
          <w:rFonts w:ascii="Times New Roman" w:hAnsi="Times New Roman" w:cs="Times New Roman"/>
          <w:sz w:val="28"/>
          <w:szCs w:val="28"/>
          <w:lang w:val="ru-RU"/>
        </w:rPr>
        <w:t xml:space="preserve"> гімназії, зберігати чистоту, тишу та порядок в приміщенні навчального закладу.</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1.7. При вході до будівлі гімназії відвідувачі, що мають при собі кіно- і фотознімальну, звуко- і відео записуючу апаратуру, а також переносну комп'ютерну й оргтехніку зобов'язані зареєструвати технічні засоби у чергового з метою контролю за виносом матеріальних цінностей з будівлі закладу.</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2. Відвідувачам гімназії забороняється:</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2.1. Знаходитися в службових приміщеннях або інших приміщеннях закладу без дозволу на те адміністрації, чергового педагога чи педагога.</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2.2. Виносити з приміщення гімназії документи, інформації, які знаходяться на інформаційних стендах для ознайомлення.</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2.3. Знімати зразки документів зі стенду, а також розташовувати на ньому оголошення, не узгоджені з адміністрацією закладу.</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2.4. Приносити у гімназію алкогольні, наркотичні, вибухонебезпечні і легкозаймисті речовини, колючі та ріжучі предмети, вогнепальну та холодну зброю (крім осіб, котрим в установленому порядку дозволено зберігання та носіння табельної зброї та інших засобів), а також габаритні особисті речі.</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2.5. Суворо забороняється куріння, вживання алкоголю та наркотичних речовин у приміщенні та на території гімназії. Інформація про дані правопорушення надається до правоохоронних органів.</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2.6. Вести розмови з мобільного телефону в усіх приміщеннях, крім коридорів та вестибюля.</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 xml:space="preserve">2.7. Входити до гімназії в стані алкогольного чи іншого сп'яніння, з домашніми тваринами, товарами </w:t>
      </w:r>
      <w:proofErr w:type="gramStart"/>
      <w:r w:rsidRPr="002F7A87">
        <w:rPr>
          <w:rFonts w:ascii="Times New Roman" w:hAnsi="Times New Roman" w:cs="Times New Roman"/>
          <w:sz w:val="28"/>
          <w:szCs w:val="28"/>
          <w:lang w:val="ru-RU"/>
        </w:rPr>
        <w:t>для продажу</w:t>
      </w:r>
      <w:proofErr w:type="gramEnd"/>
      <w:r w:rsidRPr="002F7A87">
        <w:rPr>
          <w:rFonts w:ascii="Times New Roman" w:hAnsi="Times New Roman" w:cs="Times New Roman"/>
          <w:sz w:val="28"/>
          <w:szCs w:val="28"/>
          <w:lang w:val="ru-RU"/>
        </w:rPr>
        <w:t>, великогабаритними речами, а також в брудному одязі.</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lastRenderedPageBreak/>
        <w:t>2.8. Факти порушень громадського порядку і завдані збитків гімназії фіксуються в установленому порядку уповноваженими особами (адміністрація, черговий вчитель).</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3. Відповідальність відвідувачів за порушення Порядку пропускного режиму та правил відвідування:</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 xml:space="preserve">3.1. У випадку порушення відвідувачем пропускного режиму і правил поведінки йому робиться зауваження черговим або працівником гімназії та може бути відмовлено </w:t>
      </w:r>
      <w:proofErr w:type="gramStart"/>
      <w:r w:rsidRPr="002F7A87">
        <w:rPr>
          <w:rFonts w:ascii="Times New Roman" w:hAnsi="Times New Roman" w:cs="Times New Roman"/>
          <w:sz w:val="28"/>
          <w:szCs w:val="28"/>
          <w:lang w:val="ru-RU"/>
        </w:rPr>
        <w:t>у пропуску</w:t>
      </w:r>
      <w:proofErr w:type="gramEnd"/>
      <w:r w:rsidRPr="002F7A87">
        <w:rPr>
          <w:rFonts w:ascii="Times New Roman" w:hAnsi="Times New Roman" w:cs="Times New Roman"/>
          <w:sz w:val="28"/>
          <w:szCs w:val="28"/>
          <w:lang w:val="ru-RU"/>
        </w:rPr>
        <w:t xml:space="preserve"> до приміщень закладу.</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3.2. У випадках скоєння відвідувачами протиправних дій черговий або адміністрація повідомляє про це правоохоронні органи.</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3.3. У випадку навмисного чи ненавмисного пошкодження або знищення майна на винних осіб згідно з чинним законодавством поряд із адміністративною або кримінальною відповідальністю покладається обов'язок відшкодування причинених збитків.</w:t>
      </w:r>
    </w:p>
    <w:p w:rsidR="00856EB3" w:rsidRPr="002F7A87" w:rsidRDefault="00856EB3" w:rsidP="00856EB3">
      <w:pPr>
        <w:jc w:val="center"/>
        <w:rPr>
          <w:rFonts w:ascii="Times New Roman" w:hAnsi="Times New Roman" w:cs="Times New Roman"/>
          <w:sz w:val="28"/>
          <w:szCs w:val="28"/>
          <w:lang w:val="ru-RU"/>
        </w:rPr>
      </w:pPr>
      <w:r w:rsidRPr="002F7A87">
        <w:rPr>
          <w:rFonts w:ascii="Times New Roman" w:hAnsi="Times New Roman" w:cs="Times New Roman"/>
          <w:sz w:val="28"/>
          <w:szCs w:val="28"/>
          <w:lang w:val="ru-RU"/>
        </w:rPr>
        <w:t>VIII. Пропускний режим для осіб, задіяних у проведенні ремонтно-будівельних робіт у приміщеннях або на території гімназії</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1. Робітники і фахівці ремонтно-будівельних організацій пропускаються у приміщення (територію) закладу для виконання ремонтно-будівельних робіт за розпорядженням директора.</w:t>
      </w:r>
    </w:p>
    <w:p w:rsidR="00856EB3" w:rsidRPr="002F7A87" w:rsidRDefault="00856EB3" w:rsidP="00856EB3">
      <w:pPr>
        <w:jc w:val="center"/>
        <w:rPr>
          <w:rFonts w:ascii="Times New Roman" w:hAnsi="Times New Roman" w:cs="Times New Roman"/>
          <w:sz w:val="28"/>
          <w:szCs w:val="28"/>
          <w:lang w:val="ru-RU"/>
        </w:rPr>
      </w:pPr>
      <w:r w:rsidRPr="002F7A87">
        <w:rPr>
          <w:rFonts w:ascii="Times New Roman" w:hAnsi="Times New Roman" w:cs="Times New Roman"/>
          <w:sz w:val="28"/>
          <w:szCs w:val="28"/>
          <w:lang w:val="ru-RU"/>
        </w:rPr>
        <w:t>IX. Порядок пропуску на період надзвичайних ситуацій або ліквідації</w:t>
      </w:r>
    </w:p>
    <w:p w:rsidR="00856EB3" w:rsidRPr="002F7A87" w:rsidRDefault="00856EB3" w:rsidP="00856EB3">
      <w:pPr>
        <w:jc w:val="center"/>
        <w:rPr>
          <w:rFonts w:ascii="Times New Roman" w:hAnsi="Times New Roman" w:cs="Times New Roman"/>
          <w:sz w:val="28"/>
          <w:szCs w:val="28"/>
          <w:lang w:val="ru-RU"/>
        </w:rPr>
      </w:pPr>
      <w:r w:rsidRPr="002F7A87">
        <w:rPr>
          <w:rFonts w:ascii="Times New Roman" w:hAnsi="Times New Roman" w:cs="Times New Roman"/>
          <w:sz w:val="28"/>
          <w:szCs w:val="28"/>
          <w:lang w:val="ru-RU"/>
        </w:rPr>
        <w:t>аварійної ситуації</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1. Пропускний режим в будівлю та на територію закладу на період надзвичайних ситуацій обмежується.</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2. Після ліквідації надзвичайної (аварійної) ситуації поновлюється звичайна процедура пропуску, визначена Порядком.</w:t>
      </w:r>
    </w:p>
    <w:p w:rsidR="00856EB3" w:rsidRPr="002F7A87" w:rsidRDefault="00856EB3" w:rsidP="00856EB3">
      <w:pPr>
        <w:jc w:val="center"/>
        <w:rPr>
          <w:rFonts w:ascii="Times New Roman" w:hAnsi="Times New Roman" w:cs="Times New Roman"/>
          <w:sz w:val="28"/>
          <w:szCs w:val="28"/>
          <w:lang w:val="ru-RU"/>
        </w:rPr>
      </w:pPr>
      <w:r w:rsidRPr="002F7A87">
        <w:rPr>
          <w:rFonts w:ascii="Times New Roman" w:hAnsi="Times New Roman" w:cs="Times New Roman"/>
          <w:sz w:val="28"/>
          <w:szCs w:val="28"/>
          <w:lang w:val="ru-RU"/>
        </w:rPr>
        <w:t>X. Порядок евакуації учасників освітнього процесу та відвідувачів</w:t>
      </w:r>
    </w:p>
    <w:p w:rsidR="00856EB3" w:rsidRPr="002F7A87" w:rsidRDefault="00856EB3" w:rsidP="00856EB3">
      <w:pPr>
        <w:jc w:val="center"/>
        <w:rPr>
          <w:rFonts w:ascii="Times New Roman" w:hAnsi="Times New Roman" w:cs="Times New Roman"/>
          <w:sz w:val="28"/>
          <w:szCs w:val="28"/>
          <w:lang w:val="ru-RU"/>
        </w:rPr>
      </w:pPr>
      <w:r w:rsidRPr="002F7A87">
        <w:rPr>
          <w:rFonts w:ascii="Times New Roman" w:hAnsi="Times New Roman" w:cs="Times New Roman"/>
          <w:sz w:val="28"/>
          <w:szCs w:val="28"/>
          <w:lang w:val="ru-RU"/>
        </w:rPr>
        <w:t>гімназії з приміщень та порядок їхньої охорони</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1. Порядок оповіщення учасників освітнього процесу та відвідувачів гімназії при надзвичайних ситуаціях (пожежа, стихійне лихо, інформація про загрозу скоєння терористичного акту тощо) та порядок охорони приміщень розробляються адміністрацією гімназії, відповідальними за ведення роботи з охорони праці, протипожежної безпеки та безпеки життєдіяльності учасників освітнього процесу.</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lastRenderedPageBreak/>
        <w:t>2. За встановленим сигналом оповіщення всі учасники освітнього процесу, відвідувачі, у т. ч. робітники, які здійснюють ремонтно-будівельні роботи в приміщеннях закладу, евакуюються з будівлі згідно з планом евакуації, що знаходиться в приміщенні гімназії на видному й доступному для відвідувачів місці.</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3. ІІропуск відвідувачів у приміщення гімназії припиняється.</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4. Працівники і відповідальні особи здійснюють заходи із евакуації і забезпечення безпеки людей, що знаходяться в приміщеннях, згідно з інструкціями, а при прибутті співробітників відповідних служб для ліквідації надзвичайної ситуації, забезпечують їхній безперешкодний доступ у будівлю та на територію гімназії.</w:t>
      </w:r>
    </w:p>
    <w:p w:rsidR="00856EB3" w:rsidRPr="002F7A87" w:rsidRDefault="00856EB3" w:rsidP="00856EB3">
      <w:pPr>
        <w:jc w:val="center"/>
        <w:rPr>
          <w:rFonts w:ascii="Times New Roman" w:hAnsi="Times New Roman" w:cs="Times New Roman"/>
          <w:sz w:val="28"/>
          <w:szCs w:val="28"/>
          <w:lang w:val="ru-RU"/>
        </w:rPr>
      </w:pPr>
      <w:r w:rsidRPr="002F7A87">
        <w:rPr>
          <w:rFonts w:ascii="Times New Roman" w:hAnsi="Times New Roman" w:cs="Times New Roman"/>
          <w:sz w:val="28"/>
          <w:szCs w:val="28"/>
          <w:lang w:val="ru-RU"/>
        </w:rPr>
        <w:t>XI. Контроль та відповідальність за організацію</w:t>
      </w:r>
    </w:p>
    <w:p w:rsidR="00856EB3" w:rsidRPr="002F7A87" w:rsidRDefault="00856EB3" w:rsidP="00856EB3">
      <w:pPr>
        <w:jc w:val="center"/>
        <w:rPr>
          <w:rFonts w:ascii="Times New Roman" w:hAnsi="Times New Roman" w:cs="Times New Roman"/>
          <w:sz w:val="28"/>
          <w:szCs w:val="28"/>
          <w:lang w:val="ru-RU"/>
        </w:rPr>
      </w:pPr>
      <w:r w:rsidRPr="002F7A87">
        <w:rPr>
          <w:rFonts w:ascii="Times New Roman" w:hAnsi="Times New Roman" w:cs="Times New Roman"/>
          <w:sz w:val="28"/>
          <w:szCs w:val="28"/>
          <w:lang w:val="ru-RU"/>
        </w:rPr>
        <w:t>пропускного режиму в гімназії</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1. Загальний контроль, керівництво та відповідальність за організацію пропускного режиму в гімназії, дотримання Порядку пропускного режиму та правил відвідування всіма учасниками освітнього процесу та відвідувачами покладається на директора гімназії.</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2. Директор гімназії наказом призначає відповідальних по закладу за</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здійснення заходів пропускного режиму та дотримання норм Порядку</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учасниками освітнього процесу та відвідувачами відповідно до розподілу</w:t>
      </w:r>
    </w:p>
    <w:p w:rsidR="00856EB3" w:rsidRPr="002F7A87" w:rsidRDefault="00856EB3" w:rsidP="00856EB3">
      <w:pPr>
        <w:rPr>
          <w:rFonts w:ascii="Times New Roman" w:hAnsi="Times New Roman" w:cs="Times New Roman"/>
          <w:sz w:val="28"/>
          <w:szCs w:val="28"/>
          <w:lang w:val="ru-RU"/>
        </w:rPr>
      </w:pPr>
      <w:r w:rsidRPr="002F7A87">
        <w:rPr>
          <w:rFonts w:ascii="Times New Roman" w:hAnsi="Times New Roman" w:cs="Times New Roman"/>
          <w:sz w:val="28"/>
          <w:szCs w:val="28"/>
          <w:lang w:val="ru-RU"/>
        </w:rPr>
        <w:t>обов'язків.</w:t>
      </w:r>
    </w:p>
    <w:p w:rsidR="00A36051" w:rsidRDefault="00A36051">
      <w:bookmarkStart w:id="0" w:name="_GoBack"/>
      <w:bookmarkEnd w:id="0"/>
    </w:p>
    <w:sectPr w:rsidR="00A3605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EB3"/>
    <w:rsid w:val="00856EB3"/>
    <w:rsid w:val="00A36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12513-FCCA-4C64-951D-6C98A302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E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1951</Words>
  <Characters>11126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dc:description/>
  <cp:lastModifiedBy>Natali</cp:lastModifiedBy>
  <cp:revision>1</cp:revision>
  <dcterms:created xsi:type="dcterms:W3CDTF">2025-04-28T11:47:00Z</dcterms:created>
  <dcterms:modified xsi:type="dcterms:W3CDTF">2025-04-28T11:49:00Z</dcterms:modified>
</cp:coreProperties>
</file>