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5A" w:rsidRDefault="00EE125A" w:rsidP="00EE125A">
      <w:pPr>
        <w:rPr>
          <w:lang w:val="uk-UA"/>
        </w:rPr>
      </w:pPr>
      <w:r>
        <w:rPr>
          <w:lang w:val="uk-UA"/>
        </w:rPr>
        <w:t>15,04,2020.  Опрацювати Ст. 164-175. Вивчити Ст. 175 мистецьку скарбничку</w:t>
      </w:r>
    </w:p>
    <w:p w:rsidR="004963C5" w:rsidRPr="00EE125A" w:rsidRDefault="00EE125A">
      <w:pPr>
        <w:rPr>
          <w:lang w:val="uk-UA"/>
        </w:rPr>
      </w:pPr>
      <w:bookmarkStart w:id="0" w:name="_GoBack"/>
      <w:bookmarkEnd w:id="0"/>
    </w:p>
    <w:sectPr w:rsidR="004963C5" w:rsidRPr="00EE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31"/>
    <w:rsid w:val="00355A3F"/>
    <w:rsid w:val="00444EEA"/>
    <w:rsid w:val="00EE125A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F2E07-74E4-4B4D-927D-CA8BFD7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2020-05-13T11:59:00Z</dcterms:created>
  <dcterms:modified xsi:type="dcterms:W3CDTF">2020-05-13T11:59:00Z</dcterms:modified>
</cp:coreProperties>
</file>