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95" w:rsidRDefault="00C97C95" w:rsidP="00C97C95">
      <w:pPr>
        <w:rPr>
          <w:lang w:val="uk-UA"/>
        </w:rPr>
      </w:pPr>
      <w:r>
        <w:rPr>
          <w:lang w:val="uk-UA"/>
        </w:rPr>
        <w:t>08,04,2020.  Опрацювати Ст. 160-167. Законспектувати ст. 167</w:t>
      </w:r>
    </w:p>
    <w:p w:rsidR="004963C5" w:rsidRDefault="00C97C95">
      <w:bookmarkStart w:id="0" w:name="_GoBack"/>
      <w:bookmarkEnd w:id="0"/>
    </w:p>
    <w:sectPr w:rsidR="0049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9F"/>
    <w:rsid w:val="00355A3F"/>
    <w:rsid w:val="00444EEA"/>
    <w:rsid w:val="00C97C95"/>
    <w:rsid w:val="00F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217D0-8B44-400D-B158-A687061F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2020-05-13T12:13:00Z</dcterms:created>
  <dcterms:modified xsi:type="dcterms:W3CDTF">2020-05-13T12:13:00Z</dcterms:modified>
</cp:coreProperties>
</file>