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40" w:rsidRDefault="003C6440" w:rsidP="003C64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10.04</w:t>
      </w:r>
      <w:r w:rsidRPr="001D0E12">
        <w:rPr>
          <w:rFonts w:ascii="Times New Roman" w:hAnsi="Times New Roman" w:cs="Times New Roman"/>
          <w:b/>
          <w:sz w:val="28"/>
          <w:szCs w:val="28"/>
          <w:u w:val="single"/>
        </w:rPr>
        <w:t>.20р.   Інформатика 8 клас</w:t>
      </w:r>
    </w:p>
    <w:p w:rsidR="003C6440" w:rsidRPr="009E6F67" w:rsidRDefault="003C6440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практичну роботу №15</w:t>
      </w:r>
    </w:p>
    <w:p w:rsidR="003C6440" w:rsidRPr="009E6F67" w:rsidRDefault="003C6440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67">
        <w:rPr>
          <w:rFonts w:ascii="Times New Roman" w:hAnsi="Times New Roman" w:cs="Times New Roman"/>
          <w:b/>
          <w:sz w:val="28"/>
          <w:szCs w:val="28"/>
        </w:rPr>
        <w:t xml:space="preserve">Тема.  </w:t>
      </w:r>
      <w:r>
        <w:rPr>
          <w:rFonts w:ascii="Times New Roman" w:hAnsi="Times New Roman" w:cs="Times New Roman"/>
          <w:b/>
          <w:sz w:val="28"/>
          <w:szCs w:val="28"/>
        </w:rPr>
        <w:t xml:space="preserve">Використання математичних,  логічних та статистичних функцій табличного процесора. Умовне форматування. </w:t>
      </w:r>
    </w:p>
    <w:p w:rsidR="003C6440" w:rsidRDefault="003C6440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DFA">
        <w:rPr>
          <w:rFonts w:ascii="Times New Roman" w:hAnsi="Times New Roman" w:cs="Times New Roman"/>
          <w:b/>
          <w:sz w:val="28"/>
          <w:szCs w:val="28"/>
        </w:rPr>
        <w:t>:</w:t>
      </w:r>
    </w:p>
    <w:p w:rsidR="003C6440" w:rsidRDefault="003C6440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1. «Часові пояси»</w:t>
      </w:r>
    </w:p>
    <w:p w:rsidR="003C6440" w:rsidRDefault="003C6440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3C644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https://www.youtube.com/watch?v=NnxBqCKiDVk</w:t>
        </w:r>
      </w:hyperlink>
    </w:p>
    <w:p w:rsidR="00FD6DFA" w:rsidRDefault="00FD6DFA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440" w:rsidRDefault="003C6440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2. «Тематична атестація»</w:t>
      </w:r>
    </w:p>
    <w:p w:rsidR="003C6440" w:rsidRDefault="003C6440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3C644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https://www.youtube.com/watch?v=LengJGmSFek</w:t>
        </w:r>
      </w:hyperlink>
    </w:p>
    <w:p w:rsidR="00FD6DFA" w:rsidRDefault="00FD6DFA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440" w:rsidRDefault="003C6440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3. «</w:t>
      </w:r>
      <w:r w:rsidR="00FD6DFA">
        <w:rPr>
          <w:rFonts w:ascii="Times New Roman" w:hAnsi="Times New Roman" w:cs="Times New Roman"/>
          <w:b/>
          <w:sz w:val="28"/>
          <w:szCs w:val="28"/>
        </w:rPr>
        <w:t>Таблиця значень»</w:t>
      </w:r>
    </w:p>
    <w:p w:rsidR="00FD6DFA" w:rsidRDefault="00FD6DFA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FD6DF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https://www.youtube.com/watch?v=ESBa8K8TUM4</w:t>
        </w:r>
      </w:hyperlink>
    </w:p>
    <w:p w:rsidR="00FD6DFA" w:rsidRDefault="00FD6DFA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DFA" w:rsidRDefault="00FD6DFA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4. «Склад числа»</w:t>
      </w:r>
    </w:p>
    <w:p w:rsidR="00FD6DFA" w:rsidRDefault="00FD6DFA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FD6DF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https://www.youtube.com/watch?v=3s30yI4BfW0</w:t>
        </w:r>
      </w:hyperlink>
    </w:p>
    <w:p w:rsidR="00FD6DFA" w:rsidRDefault="00FD6DFA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DFA" w:rsidRDefault="00FD6DFA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Пройти тест онлайн за посиланням</w:t>
      </w:r>
    </w:p>
    <w:p w:rsidR="004438EF" w:rsidRDefault="004438EF" w:rsidP="003C6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4438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https://onlinetestpad.com/ua/testview/62073-8kl_kr4_elektronnі-tablicі-microsoft-excel</w:t>
        </w:r>
      </w:hyperlink>
      <w:bookmarkStart w:id="0" w:name="_GoBack"/>
      <w:bookmarkEnd w:id="0"/>
    </w:p>
    <w:p w:rsidR="00986182" w:rsidRDefault="00986182"/>
    <w:sectPr w:rsidR="00986182" w:rsidSect="003C644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82"/>
    <w:rsid w:val="003C6440"/>
    <w:rsid w:val="004438EF"/>
    <w:rsid w:val="005C4DFD"/>
    <w:rsid w:val="00986182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s30yI4BfW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SBa8K8TUM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engJGmSFe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nxBqCKiDV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ua/testview/62073-8kl_kr4_elektronn&#1110;-tablic&#1110;-microsoft-ex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2020-04-15T13:31:00Z</cp:lastPrinted>
  <dcterms:created xsi:type="dcterms:W3CDTF">2020-04-15T09:49:00Z</dcterms:created>
  <dcterms:modified xsi:type="dcterms:W3CDTF">2020-04-15T13:32:00Z</dcterms:modified>
</cp:coreProperties>
</file>