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05" w:rsidRPr="00861EA4" w:rsidRDefault="000E1105" w:rsidP="00861EA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            </w:t>
      </w: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Урок 29</w:t>
      </w:r>
    </w:p>
    <w:p w:rsidR="000E1105" w:rsidRPr="00861EA4" w:rsidRDefault="000E1105" w:rsidP="00861EA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Тема:</w:t>
      </w:r>
      <w:r w:rsid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Зустрічаймо літо!</w:t>
      </w:r>
    </w:p>
    <w:p w:rsidR="000C2D1B" w:rsidRPr="00861EA4" w:rsidRDefault="000E1105" w:rsidP="00861EA4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Ноти в межах І октави. В.Барвінський «Сонечко», Е.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Гріг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«Метелик». О.Злотник «Барви рідної землі»</w:t>
      </w:r>
    </w:p>
    <w:p w:rsidR="000E1105" w:rsidRPr="00861EA4" w:rsidRDefault="000E1105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Мета: 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1) Формувати світоглядні уявлення учнів, сприяти здатності міркувати й аналізувати щодо прослуханої музики;</w:t>
      </w:r>
    </w:p>
    <w:p w:rsidR="000E1105" w:rsidRPr="00861EA4" w:rsidRDefault="000E1105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2) Розвивати ладове чуття: вміння визначати настрій, тему, характер музики; вокально-хорові навички;розширення культурно-пізнавальних інтересів;</w:t>
      </w:r>
    </w:p>
    <w:p w:rsidR="000E1105" w:rsidRPr="00861EA4" w:rsidRDefault="000E1105" w:rsidP="00861EA4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3) Виховувати ціннісні художні орієнтації</w:t>
      </w:r>
    </w:p>
    <w:p w:rsidR="009A5227" w:rsidRPr="00861EA4" w:rsidRDefault="009A5227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Тип уроку: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комбінований</w:t>
      </w:r>
    </w:p>
    <w:p w:rsidR="009A5227" w:rsidRPr="00861EA4" w:rsidRDefault="009A5227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Обладнання: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портрет Е.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Гріга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, музичний центр і диск, схема «Сонечко»</w:t>
      </w:r>
    </w:p>
    <w:p w:rsidR="009A5227" w:rsidRPr="00861EA4" w:rsidRDefault="009A5227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Методи і прийоми: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інтонаційно-стильове пізнання музики, концентричність 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</w:rPr>
        <w:t>музичного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</w:rPr>
        <w:t xml:space="preserve"> образу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, художня драматургія</w:t>
      </w:r>
    </w:p>
    <w:p w:rsidR="009A5227" w:rsidRPr="00861EA4" w:rsidRDefault="009A5227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Форми організації пізнавальної діяльності: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колективна, індивідуальна робота</w:t>
      </w:r>
    </w:p>
    <w:p w:rsidR="009A5227" w:rsidRPr="00861EA4" w:rsidRDefault="009A5227" w:rsidP="00861EA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Очікуваний результат: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вміння розповідати</w:t>
      </w:r>
      <w:r w:rsidR="00DD116D"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й оцінювати прослухану музику,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чисте інтонування пісенного матеріалу</w:t>
      </w:r>
      <w:r w:rsidRPr="00861E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виховання </w:t>
      </w:r>
      <w:r w:rsidRPr="00861EA4">
        <w:rPr>
          <w:rFonts w:ascii="Times New Roman" w:hAnsi="Times New Roman"/>
          <w:color w:val="000000" w:themeColor="text1"/>
          <w:sz w:val="28"/>
          <w:szCs w:val="28"/>
        </w:rPr>
        <w:t>культу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ри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слухач</w:t>
      </w: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</w:t>
      </w:r>
    </w:p>
    <w:p w:rsidR="009A5227" w:rsidRPr="00861EA4" w:rsidRDefault="009A5227" w:rsidP="00861EA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Хід уроку:</w:t>
      </w:r>
    </w:p>
    <w:p w:rsidR="00DD116D" w:rsidRPr="00861EA4" w:rsidRDefault="003A2E41" w:rsidP="00861EA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1.О</w:t>
      </w:r>
      <w:r w:rsidR="00DD116D"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рганізаційний етап</w:t>
      </w:r>
    </w:p>
    <w:p w:rsidR="007F04EF" w:rsidRPr="00861EA4" w:rsidRDefault="007F04EF" w:rsidP="00861EA4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Вранці сонечко встає вище, вище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(руки в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соко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догори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F04EF" w:rsidRPr="00861EA4" w:rsidRDefault="007F04EF" w:rsidP="00861EA4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Вночі сонечко зайде нижче, нижче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(руки 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низ).</w:t>
      </w:r>
    </w:p>
    <w:p w:rsidR="007F04EF" w:rsidRPr="00861EA4" w:rsidRDefault="007F04EF" w:rsidP="00861EA4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Добре-добре сонечку живеться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(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зробити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ручками 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ліхтари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ки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7F04EF" w:rsidRPr="00861EA4" w:rsidRDefault="007F04EF" w:rsidP="00861EA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Весело-весело со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неч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 см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ієть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ся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(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плескати в долоні</w:t>
      </w:r>
      <w:r w:rsidRPr="00861EA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3A2E41" w:rsidRPr="00861EA4" w:rsidRDefault="003A2E41" w:rsidP="00861EA4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2.Мотиваційний етап</w:t>
      </w:r>
    </w:p>
    <w:p w:rsidR="003A2E41" w:rsidRPr="00861EA4" w:rsidRDefault="003A2E41" w:rsidP="00861EA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Чи можуть пори року мати свої музичні фарби?</w:t>
      </w:r>
    </w:p>
    <w:p w:rsidR="003A2E41" w:rsidRPr="00861EA4" w:rsidRDefault="003A2E41" w:rsidP="00861EA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Якими фарбами можна зобразити літо?</w:t>
      </w:r>
    </w:p>
    <w:p w:rsidR="003A2E41" w:rsidRPr="00861EA4" w:rsidRDefault="003A2E41" w:rsidP="00861EA4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3.Етап засвоєння нових знань</w:t>
      </w:r>
    </w:p>
    <w:p w:rsidR="00BB68A2" w:rsidRPr="00861EA4" w:rsidRDefault="000E15E0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Наближається літо… Яка його музика?</w:t>
      </w:r>
    </w:p>
    <w:p w:rsidR="000E15E0" w:rsidRPr="00861EA4" w:rsidRDefault="000E15E0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Дзвінк</w:t>
      </w:r>
      <w:r w:rsidR="001F5227"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ий спів пташок, гудіння бджілок</w:t>
      </w: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джмелів, тихий шелест листя, граційний танок  метеликів.</w:t>
      </w:r>
    </w:p>
    <w:p w:rsidR="001F5227" w:rsidRPr="00861EA4" w:rsidRDefault="0046258E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Поміркуємо, який танець танцюють метелики – веселий, грайливий, мрійливий, легкий, сумний, різкий?..</w:t>
      </w:r>
    </w:p>
    <w:p w:rsidR="0046258E" w:rsidRPr="00861EA4" w:rsidRDefault="0046258E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Краще уявити його нам допоможе п’єса композитора Е.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Гріга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(портрет), який писав багато музики про природу. </w:t>
      </w:r>
    </w:p>
    <w:p w:rsidR="0046258E" w:rsidRPr="00861EA4" w:rsidRDefault="0046258E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u w:val="thick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u w:val="thick"/>
          <w:lang w:val="uk-UA"/>
        </w:rPr>
        <w:t xml:space="preserve">Слухання:  Е. 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u w:val="thick"/>
          <w:lang w:val="uk-UA"/>
        </w:rPr>
        <w:t>Гріг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u w:val="thick"/>
          <w:lang w:val="uk-UA"/>
        </w:rPr>
        <w:t>. «Метелик»</w:t>
      </w:r>
    </w:p>
    <w:p w:rsidR="0046258E" w:rsidRPr="00861EA4" w:rsidRDefault="008C64DA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138.45pt;margin-top:139.45pt;width:1in;height:1in;z-index:251658240"/>
        </w:pict>
      </w:r>
      <w:proofErr w:type="spellStart"/>
      <w:r w:rsidR="0046258E"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-Який</w:t>
      </w:r>
      <w:proofErr w:type="spellEnd"/>
      <w:r w:rsidR="0046258E"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характер</w:t>
      </w:r>
      <w:r w:rsidR="00060BF0"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танцю метелика? Що він нагадує: хоровод, вальс, гопак чи, може, сучасний танець?</w:t>
      </w:r>
    </w:p>
    <w:p w:rsidR="00060BF0" w:rsidRPr="00861EA4" w:rsidRDefault="000F30CC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-Чи</w:t>
      </w:r>
      <w:proofErr w:type="spellEnd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літають метелики холодної пори? У дощ?</w:t>
      </w:r>
    </w:p>
    <w:p w:rsidR="000F30CC" w:rsidRPr="00861EA4" w:rsidRDefault="000F30CC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-З чим метелик схожий? Чи розпускаються квіти без сонечка?</w:t>
      </w:r>
    </w:p>
    <w:p w:rsidR="00B12C43" w:rsidRDefault="000F30CC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-А яке сонечко? Давайте оберемо відповідні слова до нього.</w:t>
      </w:r>
    </w:p>
    <w:tbl>
      <w:tblPr>
        <w:tblStyle w:val="a6"/>
        <w:tblW w:w="0" w:type="auto"/>
        <w:tblLook w:val="04A0"/>
      </w:tblPr>
      <w:tblGrid>
        <w:gridCol w:w="9571"/>
      </w:tblGrid>
      <w:tr w:rsidR="00B12C43" w:rsidRPr="00861EA4" w:rsidTr="00B12C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12C43" w:rsidRPr="00861EA4" w:rsidRDefault="00B12C43" w:rsidP="00B12C4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</w:t>
            </w:r>
            <w:r w:rsidRPr="00B12C4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drawing>
                <wp:inline distT="0" distB="0" distL="0" distR="0">
                  <wp:extent cx="3086100" cy="2238375"/>
                  <wp:effectExtent l="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897284" cy="3057540"/>
                            <a:chOff x="1928794" y="1071546"/>
                            <a:chExt cx="3897284" cy="3057540"/>
                          </a:xfrm>
                        </a:grpSpPr>
                        <a:sp>
                          <a:nvSpPr>
                            <a:cNvPr id="4" name="Солнце 3"/>
                            <a:cNvSpPr/>
                          </a:nvSpPr>
                          <a:spPr>
                            <a:xfrm>
                              <a:off x="2071670" y="1071546"/>
                              <a:ext cx="3500462" cy="3057540"/>
                            </a:xfrm>
                            <a:prstGeom prst="sun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b="1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4286248" y="3214686"/>
                              <a:ext cx="976549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uk-UA" b="1" dirty="0" smtClean="0"/>
                                  <a:t>яскраве</a:t>
                                </a:r>
                                <a:endParaRPr lang="ru-RU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6" name="Прямоугольник 5"/>
                            <a:cNvSpPr/>
                          </a:nvSpPr>
                          <a:spPr>
                            <a:xfrm>
                              <a:off x="4714876" y="2428868"/>
                              <a:ext cx="1111202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uk-UA" b="1" dirty="0" smtClean="0"/>
                                  <a:t>грайливе</a:t>
                                </a:r>
                                <a:endParaRPr lang="ru-RU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7" name="Прямоугольник 6"/>
                            <a:cNvSpPr/>
                          </a:nvSpPr>
                          <a:spPr>
                            <a:xfrm>
                              <a:off x="4214810" y="1571612"/>
                              <a:ext cx="1380634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uk-UA" b="1" dirty="0" smtClean="0"/>
                                  <a:t>життєдайне</a:t>
                                </a:r>
                                <a:endParaRPr lang="ru-RU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3428992" y="3500438"/>
                              <a:ext cx="802784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uk-UA" b="1" dirty="0" smtClean="0"/>
                                  <a:t>добре</a:t>
                                </a:r>
                                <a:endParaRPr lang="ru-RU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2500298" y="3214686"/>
                              <a:ext cx="749051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uk-UA" b="1" dirty="0" smtClean="0"/>
                                  <a:t>тепле</a:t>
                                </a:r>
                                <a:endParaRPr lang="ru-RU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" name="Прямоугольник 9"/>
                            <a:cNvSpPr/>
                          </a:nvSpPr>
                          <a:spPr>
                            <a:xfrm>
                              <a:off x="1928794" y="2428868"/>
                              <a:ext cx="950901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uk-UA" b="1" dirty="0" smtClean="0"/>
                                  <a:t>радісне</a:t>
                                </a:r>
                                <a:endParaRPr lang="ru-RU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1" name="Прямоугольник 10"/>
                            <a:cNvSpPr/>
                          </a:nvSpPr>
                          <a:spPr>
                            <a:xfrm>
                              <a:off x="2357422" y="1643050"/>
                              <a:ext cx="852477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uk-UA" b="1" dirty="0" smtClean="0"/>
                                  <a:t>веселе</a:t>
                                </a:r>
                                <a:endParaRPr lang="ru-RU" b="1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Прямоугольник 11"/>
                            <a:cNvSpPr/>
                          </a:nvSpPr>
                          <a:spPr>
                            <a:xfrm>
                              <a:off x="3357554" y="1357298"/>
                              <a:ext cx="934871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b="1" dirty="0" err="1" smtClean="0"/>
                                  <a:t>ла</a:t>
                                </a:r>
                                <a:r>
                                  <a:rPr lang="uk-UA" b="1" dirty="0" smtClean="0"/>
                                  <a:t>гідне</a:t>
                                </a:r>
                                <a:endParaRPr lang="ru-RU" b="1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B12C43" w:rsidRDefault="00E17EFD" w:rsidP="00B12C43">
      <w:pPr>
        <w:spacing w:after="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</w:pPr>
      <w:r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  </w:t>
      </w:r>
      <w:r w:rsidR="001B0B29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Про сонечко також є пісні, інструментальні твори. </w:t>
      </w:r>
      <w:r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>Невідомий автор (народна пісня)</w:t>
      </w:r>
      <w:r w:rsidR="00002DB9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 </w:t>
      </w:r>
      <w:r w:rsidR="001B0B29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написав чудову дитячу пісеньку про сонечко, </w:t>
      </w:r>
      <w:r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Василь Барвінський </w:t>
      </w:r>
      <w:r w:rsidR="00002DB9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створив інструментальну версію для </w:t>
      </w:r>
      <w:r w:rsidR="001B0B29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фортепіано. </w:t>
      </w:r>
      <w:r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       </w:t>
      </w:r>
    </w:p>
    <w:p w:rsidR="00E17EFD" w:rsidRPr="00861EA4" w:rsidRDefault="00B12C43" w:rsidP="00861EA4">
      <w:pPr>
        <w:spacing w:after="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114800" cy="1819275"/>
            <wp:effectExtent l="19050" t="0" r="0" b="0"/>
            <wp:docPr id="1" name="Рисунок 1" descr="ÐÐ°ÑÑÐ¸Ð½ÐºÐ¸ Ð¿Ð¾ Ð·Ð°Ð¿ÑÐ¾ÑÑ Ð²Ð¸Ð¹Ð´Ð¸ Ð²Ð¸Ð¹Ð´Ð¸ ÑÐ¾Ð½ÐµÑÐº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¸Ð¹Ð´Ð¸ Ð²Ð¸Ð¹Ð´Ð¸ ÑÐ¾Ð½ÐµÑÐºÐ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EFD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                                           </w:t>
      </w:r>
    </w:p>
    <w:p w:rsidR="00E17EFD" w:rsidRPr="00861EA4" w:rsidRDefault="00E17EFD" w:rsidP="00861EA4">
      <w:pPr>
        <w:spacing w:after="0"/>
        <w:jc w:val="both"/>
        <w:rPr>
          <w:rFonts w:ascii="Times New Roman" w:hAnsi="Times New Roman"/>
          <w:noProof/>
          <w:color w:val="000000" w:themeColor="text1"/>
          <w:sz w:val="28"/>
          <w:szCs w:val="28"/>
          <w:u w:val="thick"/>
          <w:lang w:val="uk-UA" w:eastAsia="ru-RU"/>
        </w:rPr>
      </w:pPr>
      <w:r w:rsidRPr="00861EA4">
        <w:rPr>
          <w:rFonts w:ascii="Times New Roman" w:hAnsi="Times New Roman"/>
          <w:noProof/>
          <w:color w:val="000000" w:themeColor="text1"/>
          <w:sz w:val="28"/>
          <w:szCs w:val="28"/>
          <w:u w:val="thick"/>
          <w:lang w:val="uk-UA" w:eastAsia="ru-RU"/>
        </w:rPr>
        <w:t>Слухання: В.Барвінський «Сонечко»</w:t>
      </w:r>
    </w:p>
    <w:p w:rsidR="001B0B29" w:rsidRPr="00861EA4" w:rsidRDefault="00E17EFD" w:rsidP="00861EA4">
      <w:pPr>
        <w:spacing w:after="0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</w:pPr>
      <w:r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   Д</w:t>
      </w:r>
      <w:r w:rsidR="001B0B29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>амо характеристику</w:t>
      </w:r>
      <w:r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 xml:space="preserve"> твору</w:t>
      </w:r>
      <w:r w:rsidR="001B0B29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>:</w:t>
      </w:r>
    </w:p>
    <w:p w:rsidR="001B0B29" w:rsidRPr="00861EA4" w:rsidRDefault="001B0B29" w:rsidP="00861EA4">
      <w:pPr>
        <w:spacing w:after="0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ru-RU"/>
        </w:rPr>
      </w:pPr>
      <w:r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>*радісна;   *сумна;   *грайлива;   *похмура;   *</w:t>
      </w:r>
      <w:r w:rsidR="00E17EFD" w:rsidRPr="00861EA4">
        <w:rPr>
          <w:rFonts w:ascii="Times New Roman" w:hAnsi="Times New Roman"/>
          <w:noProof/>
          <w:color w:val="000000" w:themeColor="text1"/>
          <w:sz w:val="28"/>
          <w:szCs w:val="28"/>
          <w:lang w:val="uk-UA" w:eastAsia="ru-RU"/>
        </w:rPr>
        <w:t>святкова;   *сонячна</w:t>
      </w:r>
    </w:p>
    <w:p w:rsidR="00002DB9" w:rsidRPr="00861EA4" w:rsidRDefault="00002DB9" w:rsidP="00861EA4">
      <w:pPr>
        <w:spacing w:after="0"/>
        <w:jc w:val="both"/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ru-RU"/>
        </w:rPr>
      </w:pPr>
      <w:r w:rsidRPr="00861EA4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ru-RU"/>
        </w:rPr>
        <w:t>4. Етап закріплення засвоєних знань</w:t>
      </w:r>
    </w:p>
    <w:p w:rsidR="00002DB9" w:rsidRPr="00861EA4" w:rsidRDefault="00002DB9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Які «літні» композиції ми послухали? Які ще твори, присвячені літній порі, вам відомі?</w:t>
      </w:r>
    </w:p>
    <w:p w:rsidR="00002DB9" w:rsidRPr="00861EA4" w:rsidRDefault="00002DB9" w:rsidP="00861EA4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5. Етап вокально-хорової роботи</w:t>
      </w:r>
    </w:p>
    <w:p w:rsidR="00002DB9" w:rsidRPr="00861EA4" w:rsidRDefault="00002DB9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а) </w:t>
      </w:r>
      <w:proofErr w:type="spellStart"/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розспівування</w:t>
      </w:r>
      <w:proofErr w:type="spellEnd"/>
    </w:p>
    <w:p w:rsidR="00002DB9" w:rsidRPr="00861EA4" w:rsidRDefault="00002DB9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б) розучування: О.Злотник ««Барви рідної землі»</w:t>
      </w:r>
    </w:p>
    <w:p w:rsidR="00002DB9" w:rsidRPr="00861EA4" w:rsidRDefault="00002DB9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в) виконання раніше вивченого репертуару</w:t>
      </w:r>
    </w:p>
    <w:p w:rsidR="00002DB9" w:rsidRPr="00861EA4" w:rsidRDefault="00002DB9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6. Етап висновків</w:t>
      </w:r>
    </w:p>
    <w:p w:rsidR="00002DB9" w:rsidRPr="00861EA4" w:rsidRDefault="007F04EF" w:rsidP="00861EA4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Про будь-яке явище природи, про життєву подію можна розповісти словами, фарбами, музикою. Про літні настрої написано багато музичних творів. Ми повернемося до цієї теми наступного уроку.</w:t>
      </w:r>
    </w:p>
    <w:p w:rsidR="007F04EF" w:rsidRPr="00861EA4" w:rsidRDefault="007F04EF" w:rsidP="00861EA4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7. Рефлексія</w:t>
      </w:r>
    </w:p>
    <w:p w:rsidR="007F04EF" w:rsidRPr="00861EA4" w:rsidRDefault="007F04EF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Мене зацікавила п’єса…</w:t>
      </w:r>
    </w:p>
    <w:p w:rsidR="007F04EF" w:rsidRPr="00861EA4" w:rsidRDefault="007F04EF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Мене здивувало…</w:t>
      </w:r>
    </w:p>
    <w:p w:rsidR="00002DB9" w:rsidRPr="00861EA4" w:rsidRDefault="007F04EF" w:rsidP="00861E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61EA4">
        <w:rPr>
          <w:rFonts w:ascii="Times New Roman" w:hAnsi="Times New Roman"/>
          <w:color w:val="000000" w:themeColor="text1"/>
          <w:sz w:val="28"/>
          <w:szCs w:val="28"/>
          <w:lang w:val="uk-UA"/>
        </w:rPr>
        <w:t>Мені сподобалось…</w:t>
      </w:r>
    </w:p>
    <w:sectPr w:rsidR="00002DB9" w:rsidRPr="00861EA4" w:rsidSect="000C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84C"/>
    <w:multiLevelType w:val="hybridMultilevel"/>
    <w:tmpl w:val="33DE507C"/>
    <w:lvl w:ilvl="0" w:tplc="1E540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150A"/>
    <w:multiLevelType w:val="hybridMultilevel"/>
    <w:tmpl w:val="968A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05"/>
    <w:rsid w:val="00002DB9"/>
    <w:rsid w:val="00060BF0"/>
    <w:rsid w:val="000C2D1B"/>
    <w:rsid w:val="000E1105"/>
    <w:rsid w:val="000E15E0"/>
    <w:rsid w:val="000F30CC"/>
    <w:rsid w:val="00146A84"/>
    <w:rsid w:val="001B0B29"/>
    <w:rsid w:val="001F5227"/>
    <w:rsid w:val="003A2E41"/>
    <w:rsid w:val="00434321"/>
    <w:rsid w:val="0046258E"/>
    <w:rsid w:val="007F04EF"/>
    <w:rsid w:val="00805D2A"/>
    <w:rsid w:val="00861EA4"/>
    <w:rsid w:val="008C64DA"/>
    <w:rsid w:val="009A5227"/>
    <w:rsid w:val="00B12C43"/>
    <w:rsid w:val="00BB68A2"/>
    <w:rsid w:val="00C65C1B"/>
    <w:rsid w:val="00DD116D"/>
    <w:rsid w:val="00E1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B2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12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2019-05-11T18:40:00Z</dcterms:created>
  <dcterms:modified xsi:type="dcterms:W3CDTF">2019-05-11T19:00:00Z</dcterms:modified>
</cp:coreProperties>
</file>