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D2" w:rsidRDefault="007940BF">
      <w:hyperlink r:id="rId5" w:history="1">
        <w:r w:rsidRPr="007940BF">
          <w:rPr>
            <w:rStyle w:val="a3"/>
          </w:rPr>
          <w:t>https://vseosvita.ua/webinar/formuvanna-ekologicnoi-svidomosti-doskilnika-formi-ta-metodi-201.html</w:t>
        </w:r>
      </w:hyperlink>
      <w:bookmarkStart w:id="0" w:name="_GoBack"/>
      <w:bookmarkEnd w:id="0"/>
    </w:p>
    <w:sectPr w:rsidR="00F0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F"/>
    <w:rsid w:val="007940BF"/>
    <w:rsid w:val="00F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formuvanna-ekologicnoi-svidomosti-doskilnika-formi-ta-metodi-2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2020-05-29T16:17:00Z</dcterms:created>
  <dcterms:modified xsi:type="dcterms:W3CDTF">2020-05-29T16:18:00Z</dcterms:modified>
</cp:coreProperties>
</file>