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99" w:rsidRDefault="008A1E78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8</w:t>
      </w:r>
    </w:p>
    <w:p w:rsidR="008A1E78" w:rsidRPr="008A1E78" w:rsidRDefault="008A1E78">
      <w:pPr>
        <w:rPr>
          <w:lang w:val="uk-UA"/>
        </w:rPr>
      </w:pPr>
      <w:hyperlink r:id="rId5" w:history="1">
        <w:r>
          <w:rPr>
            <w:rStyle w:val="a3"/>
          </w:rPr>
          <w:t>https://vseosvita.ua/webinar/vpravi-ta-zavdanna-dla-citanna-ta-rozvitku-movlenna-doskilnat-98.html</w:t>
        </w:r>
      </w:hyperlink>
      <w:bookmarkStart w:id="0" w:name="_GoBack"/>
      <w:bookmarkEnd w:id="0"/>
    </w:p>
    <w:sectPr w:rsidR="008A1E78" w:rsidRPr="008A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78"/>
    <w:rsid w:val="007C3D99"/>
    <w:rsid w:val="008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vpravi-ta-zavdanna-dla-citanna-ta-rozvitku-movlenna-doskilnat-9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2020-05-14T18:45:00Z</dcterms:created>
  <dcterms:modified xsi:type="dcterms:W3CDTF">2020-05-14T18:46:00Z</dcterms:modified>
</cp:coreProperties>
</file>