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0E" w:rsidRDefault="00F80C74">
      <w:pPr>
        <w:rPr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17</w:t>
      </w:r>
    </w:p>
    <w:p w:rsidR="00F80C74" w:rsidRPr="00F80C74" w:rsidRDefault="00F80C74">
      <w:pPr>
        <w:rPr>
          <w:lang w:val="uk-UA"/>
        </w:rPr>
      </w:pPr>
      <w:hyperlink r:id="rId5" w:history="1">
        <w:r>
          <w:rPr>
            <w:rStyle w:val="a3"/>
          </w:rPr>
          <w:t>https://vseosvita.ua/webinar/pedagogicni-pidhodi-v-roboti-z-ditinou-sulgou-158.html</w:t>
        </w:r>
      </w:hyperlink>
      <w:bookmarkStart w:id="0" w:name="_GoBack"/>
      <w:bookmarkEnd w:id="0"/>
    </w:p>
    <w:sectPr w:rsidR="00F80C74" w:rsidRPr="00F8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74"/>
    <w:rsid w:val="0056430E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C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0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pedagogicni-pidhodi-v-roboti-z-ditinou-sulgou-1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2020-05-14T19:32:00Z</dcterms:created>
  <dcterms:modified xsi:type="dcterms:W3CDTF">2020-05-14T19:32:00Z</dcterms:modified>
</cp:coreProperties>
</file>