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68" w:rsidRDefault="002C6C68" w:rsidP="00312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123D3" w:rsidRPr="003123D3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педагогічної ради</w:t>
      </w:r>
    </w:p>
    <w:p w:rsidR="003123D3" w:rsidRDefault="003123D3" w:rsidP="00312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    31.12</w:t>
      </w:r>
      <w:r w:rsidRPr="003123D3">
        <w:rPr>
          <w:rFonts w:ascii="Times New Roman" w:eastAsia="Times New Roman" w:hAnsi="Times New Roman" w:cs="Times New Roman"/>
          <w:sz w:val="24"/>
          <w:szCs w:val="24"/>
          <w:lang w:eastAsia="uk-UA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</w:t>
      </w:r>
      <w:r w:rsidR="002C6C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123D3">
        <w:rPr>
          <w:rFonts w:ascii="Times New Roman" w:eastAsia="Times New Roman" w:hAnsi="Times New Roman" w:cs="Times New Roman"/>
          <w:sz w:val="24"/>
          <w:szCs w:val="24"/>
          <w:lang w:eastAsia="uk-UA"/>
        </w:rPr>
        <w:t>(протокол № 1)</w:t>
      </w:r>
    </w:p>
    <w:p w:rsidR="002C6C68" w:rsidRPr="003123D3" w:rsidRDefault="002C6C68" w:rsidP="00312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                      Оксана ПОТІЧНА</w:t>
      </w:r>
    </w:p>
    <w:p w:rsidR="003123D3" w:rsidRPr="00B33A5D" w:rsidRDefault="003123D3" w:rsidP="003123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3A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РІЧНИЙ ПЛАН</w:t>
      </w:r>
      <w:r w:rsidRPr="00B33A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підвищення кваліфікації педагогічних працівників на 2022 рік</w:t>
      </w:r>
      <w:r w:rsidRPr="00B33A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 xml:space="preserve">ЗЗСО І-ІІ ступенів с. </w:t>
      </w:r>
      <w:proofErr w:type="spellStart"/>
      <w:r w:rsidRPr="00B33A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Гуманець</w:t>
      </w:r>
      <w:proofErr w:type="spellEnd"/>
      <w:r w:rsidRPr="00B33A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Хирівської міської ради Самбірського району Львівської області</w:t>
      </w:r>
    </w:p>
    <w:p w:rsidR="003123D3" w:rsidRPr="003123D3" w:rsidRDefault="001C2F1D" w:rsidP="003123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 ЛОІППО)</w:t>
      </w:r>
    </w:p>
    <w:tbl>
      <w:tblPr>
        <w:tblW w:w="14600" w:type="dxa"/>
        <w:tblInd w:w="534" w:type="dxa"/>
        <w:tblLayout w:type="fixed"/>
        <w:tblLook w:val="04A0"/>
      </w:tblPr>
      <w:tblGrid>
        <w:gridCol w:w="642"/>
        <w:gridCol w:w="1909"/>
        <w:gridCol w:w="1418"/>
        <w:gridCol w:w="992"/>
        <w:gridCol w:w="1417"/>
        <w:gridCol w:w="2268"/>
        <w:gridCol w:w="934"/>
        <w:gridCol w:w="767"/>
        <w:gridCol w:w="4253"/>
      </w:tblGrid>
      <w:tr w:rsidR="00B33A5D" w:rsidTr="002F5A70">
        <w:trPr>
          <w:trHeight w:val="11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Прізвище</w:t>
            </w:r>
          </w:p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Ім'я</w:t>
            </w:r>
          </w:p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По батькові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Посада</w:t>
            </w:r>
            <w:r w:rsidR="001C2F1D">
              <w:rPr>
                <w:rFonts w:ascii="Times New Roman" w:hAnsi="Times New Roman" w:cs="Times New Roman"/>
                <w:b/>
                <w:bCs/>
                <w:color w:val="000000"/>
              </w:rPr>
              <w:t>,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Рік атестації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Форма навчання (з відривом чи без відриву від виробництва)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Форма навчання (очна, дистанційна, очно-дистанційна)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33AE">
              <w:rPr>
                <w:rFonts w:ascii="Times New Roman" w:hAnsi="Times New Roman" w:cs="Times New Roman"/>
                <w:b/>
                <w:bCs/>
                <w:color w:val="000000"/>
              </w:rPr>
              <w:t>Номер теми  підвищення кваліфікації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EB33AE" w:rsidRDefault="00B33A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Кількість годин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Default="00B33A5D" w:rsidP="002C6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Пахолчак</w:t>
            </w:r>
            <w:proofErr w:type="spellEnd"/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Ольга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Стпепанівна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ind w:left="92" w:hanging="92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Академічна свобода в НУШ: виклики та переваги (теорія і практика)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Потічна</w:t>
            </w:r>
            <w:proofErr w:type="spellEnd"/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Оксана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Богданівна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Академічна свобода в НУШ: виклики та переваги (теорія і практика)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Гаврик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Актуальні питання викладання історії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Ковток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Ганна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Нові орієнтири математичної освіти: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підхід до навчання математики в 5-6 класах нової української школи</w:t>
            </w:r>
          </w:p>
        </w:tc>
      </w:tr>
      <w:tr w:rsidR="00B33A5D" w:rsidRPr="003123D3" w:rsidTr="002F5A70">
        <w:trPr>
          <w:trHeight w:val="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Думич</w:t>
            </w:r>
            <w:proofErr w:type="spellEnd"/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Німецька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Нові орієнтири освітньої галузі «іноземні мови»: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підхід до навчання  німецької мови в 5-6 класах нової української школи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Святлош</w:t>
            </w:r>
            <w:proofErr w:type="spellEnd"/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Ганна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Іванівна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Українська мова та </w:t>
            </w: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література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Професійний розвиток учителя української мови та літератури  в умовах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реформування мовно-літературної освіти</w:t>
            </w:r>
          </w:p>
        </w:tc>
      </w:tr>
      <w:tr w:rsidR="00B33A5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Яворська</w:t>
            </w:r>
            <w:proofErr w:type="spellEnd"/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Галина</w:t>
            </w:r>
          </w:p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Соціальний педагог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відривом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5D" w:rsidRPr="003123D3" w:rsidRDefault="00B33A5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2F5A70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A5D" w:rsidRPr="003123D3" w:rsidRDefault="00505404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професійних і особистісних навичок соціальних педагогів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Миколавичус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Оксана</w:t>
            </w:r>
          </w:p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підхід до навчання  української  мови в 5-6 класах нової української школи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Лінинська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Світлана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пед.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Культура мовлення сучасного педагога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Фабін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оцінити без оцінок: дієві практики формувального оцінювання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Пацай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Надія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Дмитрівна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пед.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стати компетентним мовцем: п’ять кроків до мети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Колінчак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Цифровий простір учителя в Новій українській школі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Колток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Кооперативне навчання на уроках християнської етики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Сивець 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пед.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Виховання культури безпечної поведінки у всесвітній мережі Інтернет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Чаплик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пед.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Навчання та  виховання дітей з ООП в умовах інклюзивної освіти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Криволапова</w:t>
            </w:r>
            <w:proofErr w:type="spellEnd"/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оцінити без оцінок: дієві практики формувального оцінювання</w:t>
            </w:r>
          </w:p>
        </w:tc>
      </w:tr>
      <w:tr w:rsidR="001C2F1D" w:rsidRPr="003123D3" w:rsidTr="002F5A70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Терлецький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Андрій</w:t>
            </w:r>
          </w:p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пед.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2C6C68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3123D3" w:rsidRDefault="001C2F1D" w:rsidP="0032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123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1D" w:rsidRPr="006E5F2A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E5F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F1D" w:rsidRPr="003123D3" w:rsidRDefault="001C2F1D" w:rsidP="002F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Розвиток громадянських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учнів</w:t>
            </w:r>
          </w:p>
        </w:tc>
      </w:tr>
    </w:tbl>
    <w:p w:rsidR="001B3A8F" w:rsidRPr="003123D3" w:rsidRDefault="001B3A8F" w:rsidP="002F5A70">
      <w:pPr>
        <w:rPr>
          <w:rFonts w:ascii="Times New Roman" w:hAnsi="Times New Roman" w:cs="Times New Roman"/>
          <w:sz w:val="24"/>
          <w:szCs w:val="24"/>
        </w:rPr>
      </w:pPr>
    </w:p>
    <w:p w:rsidR="003123D3" w:rsidRPr="003123D3" w:rsidRDefault="003123D3">
      <w:pPr>
        <w:rPr>
          <w:rFonts w:ascii="Times New Roman" w:hAnsi="Times New Roman" w:cs="Times New Roman"/>
          <w:sz w:val="24"/>
          <w:szCs w:val="24"/>
        </w:rPr>
      </w:pPr>
    </w:p>
    <w:sectPr w:rsidR="003123D3" w:rsidRPr="003123D3" w:rsidSect="003123D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C6CA8"/>
    <w:multiLevelType w:val="multilevel"/>
    <w:tmpl w:val="EB8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3D3"/>
    <w:rsid w:val="00172CC6"/>
    <w:rsid w:val="001B3A8F"/>
    <w:rsid w:val="001C2F1D"/>
    <w:rsid w:val="002C6C68"/>
    <w:rsid w:val="002F5A70"/>
    <w:rsid w:val="003123D3"/>
    <w:rsid w:val="00384688"/>
    <w:rsid w:val="00482AED"/>
    <w:rsid w:val="00505404"/>
    <w:rsid w:val="006E5F2A"/>
    <w:rsid w:val="00B33A5D"/>
    <w:rsid w:val="00DC65E5"/>
    <w:rsid w:val="00E01559"/>
    <w:rsid w:val="00EB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8F"/>
  </w:style>
  <w:style w:type="paragraph" w:styleId="2">
    <w:name w:val="heading 2"/>
    <w:basedOn w:val="a"/>
    <w:link w:val="20"/>
    <w:uiPriority w:val="9"/>
    <w:qFormat/>
    <w:rsid w:val="00312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3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3123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Гуманець</dc:creator>
  <cp:lastModifiedBy>Гуманець</cp:lastModifiedBy>
  <cp:revision>5</cp:revision>
  <cp:lastPrinted>2021-12-31T07:09:00Z</cp:lastPrinted>
  <dcterms:created xsi:type="dcterms:W3CDTF">2021-12-29T10:35:00Z</dcterms:created>
  <dcterms:modified xsi:type="dcterms:W3CDTF">2021-12-31T07:10:00Z</dcterms:modified>
</cp:coreProperties>
</file>