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DE" w:rsidRDefault="00C72720" w:rsidP="005D5E9F">
      <w:pPr>
        <w:spacing w:after="0" w:line="240" w:lineRule="auto"/>
        <w:jc w:val="center"/>
        <w:rPr>
          <w:rFonts w:ascii="Times New Roman" w:hAnsi="Times New Roman" w:cs="Times New Roman"/>
          <w:b/>
          <w:sz w:val="28"/>
          <w:szCs w:val="28"/>
          <w:lang w:val="uk-UA"/>
        </w:rPr>
      </w:pPr>
      <w:r w:rsidRPr="005D5E9F">
        <w:rPr>
          <w:rFonts w:ascii="Times New Roman" w:hAnsi="Times New Roman" w:cs="Times New Roman"/>
          <w:b/>
          <w:sz w:val="28"/>
          <w:szCs w:val="28"/>
        </w:rPr>
        <w:t xml:space="preserve">Освітня програма 5 класу-НУШ </w:t>
      </w:r>
      <w:r w:rsidR="006D543F" w:rsidRPr="005D5E9F">
        <w:rPr>
          <w:rFonts w:ascii="Times New Roman" w:hAnsi="Times New Roman" w:cs="Times New Roman"/>
          <w:b/>
          <w:sz w:val="28"/>
          <w:szCs w:val="28"/>
          <w:lang w:val="uk-UA"/>
        </w:rPr>
        <w:t xml:space="preserve"> ЗЗСО І-ІІ ст. с. Гуманець </w:t>
      </w:r>
    </w:p>
    <w:p w:rsidR="006D543F" w:rsidRDefault="006D543F" w:rsidP="005D5E9F">
      <w:pPr>
        <w:spacing w:after="0" w:line="240" w:lineRule="auto"/>
        <w:jc w:val="center"/>
        <w:rPr>
          <w:rFonts w:ascii="Times New Roman" w:hAnsi="Times New Roman" w:cs="Times New Roman"/>
          <w:b/>
          <w:sz w:val="28"/>
          <w:szCs w:val="28"/>
          <w:lang w:val="uk-UA"/>
        </w:rPr>
      </w:pPr>
      <w:r w:rsidRPr="005D5E9F">
        <w:rPr>
          <w:rFonts w:ascii="Times New Roman" w:hAnsi="Times New Roman" w:cs="Times New Roman"/>
          <w:b/>
          <w:sz w:val="28"/>
          <w:szCs w:val="28"/>
          <w:lang w:val="uk-UA"/>
        </w:rPr>
        <w:t xml:space="preserve">Хирівської міської ради </w:t>
      </w:r>
      <w:r w:rsidRPr="005D5E9F">
        <w:rPr>
          <w:rFonts w:ascii="Times New Roman" w:hAnsi="Times New Roman" w:cs="Times New Roman"/>
          <w:b/>
          <w:sz w:val="28"/>
          <w:szCs w:val="28"/>
        </w:rPr>
        <w:t>на 202</w:t>
      </w:r>
      <w:r w:rsidR="00BD68FF" w:rsidRPr="005D5E9F">
        <w:rPr>
          <w:rFonts w:ascii="Times New Roman" w:hAnsi="Times New Roman" w:cs="Times New Roman"/>
          <w:b/>
          <w:sz w:val="28"/>
          <w:szCs w:val="28"/>
          <w:lang w:val="uk-UA"/>
        </w:rPr>
        <w:t>2</w:t>
      </w:r>
      <w:r w:rsidRPr="005D5E9F">
        <w:rPr>
          <w:rFonts w:ascii="Times New Roman" w:hAnsi="Times New Roman" w:cs="Times New Roman"/>
          <w:b/>
          <w:sz w:val="28"/>
          <w:szCs w:val="28"/>
        </w:rPr>
        <w:t>-202</w:t>
      </w:r>
      <w:r w:rsidRPr="005D5E9F">
        <w:rPr>
          <w:rFonts w:ascii="Times New Roman" w:hAnsi="Times New Roman" w:cs="Times New Roman"/>
          <w:b/>
          <w:sz w:val="28"/>
          <w:szCs w:val="28"/>
          <w:lang w:val="uk-UA"/>
        </w:rPr>
        <w:t>3</w:t>
      </w:r>
      <w:r w:rsidR="00C72720" w:rsidRPr="005D5E9F">
        <w:rPr>
          <w:rFonts w:ascii="Times New Roman" w:hAnsi="Times New Roman" w:cs="Times New Roman"/>
          <w:b/>
          <w:sz w:val="28"/>
          <w:szCs w:val="28"/>
        </w:rPr>
        <w:t xml:space="preserve"> н.</w:t>
      </w:r>
      <w:r w:rsidR="00BD68FF" w:rsidRPr="005D5E9F">
        <w:rPr>
          <w:rFonts w:ascii="Times New Roman" w:hAnsi="Times New Roman" w:cs="Times New Roman"/>
          <w:b/>
          <w:sz w:val="28"/>
          <w:szCs w:val="28"/>
          <w:lang w:val="uk-UA"/>
        </w:rPr>
        <w:t xml:space="preserve"> </w:t>
      </w:r>
      <w:r w:rsidR="00C72720" w:rsidRPr="005D5E9F">
        <w:rPr>
          <w:rFonts w:ascii="Times New Roman" w:hAnsi="Times New Roman" w:cs="Times New Roman"/>
          <w:b/>
          <w:sz w:val="28"/>
          <w:szCs w:val="28"/>
        </w:rPr>
        <w:t>р.</w:t>
      </w:r>
    </w:p>
    <w:p w:rsidR="00AC7E09" w:rsidRPr="00AC7E09" w:rsidRDefault="00AC7E09" w:rsidP="00AC7E0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Розділ І. Вступ.</w:t>
      </w:r>
    </w:p>
    <w:p w:rsidR="00B75183" w:rsidRPr="005D5E9F" w:rsidRDefault="00AB1001"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72720" w:rsidRPr="005D5E9F">
        <w:rPr>
          <w:rFonts w:ascii="Times New Roman" w:hAnsi="Times New Roman" w:cs="Times New Roman"/>
          <w:sz w:val="28"/>
          <w:szCs w:val="28"/>
        </w:rPr>
        <w:t xml:space="preserve"> Ідея компетентнісного </w:t>
      </w:r>
      <w:proofErr w:type="gramStart"/>
      <w:r w:rsidR="00C72720" w:rsidRPr="005D5E9F">
        <w:rPr>
          <w:rFonts w:ascii="Times New Roman" w:hAnsi="Times New Roman" w:cs="Times New Roman"/>
          <w:sz w:val="28"/>
          <w:szCs w:val="28"/>
        </w:rPr>
        <w:t>п</w:t>
      </w:r>
      <w:proofErr w:type="gramEnd"/>
      <w:r w:rsidR="00C72720" w:rsidRPr="005D5E9F">
        <w:rPr>
          <w:rFonts w:ascii="Times New Roman" w:hAnsi="Times New Roman" w:cs="Times New Roman"/>
          <w:sz w:val="28"/>
          <w:szCs w:val="28"/>
        </w:rPr>
        <w:t xml:space="preserve">ідходу до сучасної освіти є наскрізною і визначальною на сьогоднішній день. Надання </w:t>
      </w:r>
      <w:proofErr w:type="gramStart"/>
      <w:r w:rsidR="00C72720" w:rsidRPr="005D5E9F">
        <w:rPr>
          <w:rFonts w:ascii="Times New Roman" w:hAnsi="Times New Roman" w:cs="Times New Roman"/>
          <w:sz w:val="28"/>
          <w:szCs w:val="28"/>
        </w:rPr>
        <w:t>пр</w:t>
      </w:r>
      <w:proofErr w:type="gramEnd"/>
      <w:r w:rsidR="00C72720" w:rsidRPr="005D5E9F">
        <w:rPr>
          <w:rFonts w:ascii="Times New Roman" w:hAnsi="Times New Roman" w:cs="Times New Roman"/>
          <w:sz w:val="28"/>
          <w:szCs w:val="28"/>
        </w:rPr>
        <w:t xml:space="preserve">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w:t>
      </w:r>
      <w:proofErr w:type="gramStart"/>
      <w:r w:rsidR="00C72720" w:rsidRPr="005D5E9F">
        <w:rPr>
          <w:rFonts w:ascii="Times New Roman" w:hAnsi="Times New Roman" w:cs="Times New Roman"/>
          <w:sz w:val="28"/>
          <w:szCs w:val="28"/>
        </w:rPr>
        <w:t>св</w:t>
      </w:r>
      <w:proofErr w:type="gramEnd"/>
      <w:r w:rsidR="00C72720" w:rsidRPr="005D5E9F">
        <w:rPr>
          <w:rFonts w:ascii="Times New Roman" w:hAnsi="Times New Roman" w:cs="Times New Roman"/>
          <w:sz w:val="28"/>
          <w:szCs w:val="28"/>
        </w:rPr>
        <w:t xml:space="preserve">ітобачення. Тому освітня діяльність у 5 класі має спрямовуватись на сформованість базових особистісних якостей дитини, </w:t>
      </w:r>
      <w:proofErr w:type="gramStart"/>
      <w:r w:rsidR="00C72720" w:rsidRPr="005D5E9F">
        <w:rPr>
          <w:rFonts w:ascii="Times New Roman" w:hAnsi="Times New Roman" w:cs="Times New Roman"/>
          <w:sz w:val="28"/>
          <w:szCs w:val="28"/>
        </w:rPr>
        <w:t>таких</w:t>
      </w:r>
      <w:proofErr w:type="gramEnd"/>
      <w:r w:rsidR="00C72720" w:rsidRPr="005D5E9F">
        <w:rPr>
          <w:rFonts w:ascii="Times New Roman" w:hAnsi="Times New Roman" w:cs="Times New Roman"/>
          <w:sz w:val="28"/>
          <w:szCs w:val="28"/>
        </w:rPr>
        <w:t xml:space="preserve">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w:t>
      </w:r>
    </w:p>
    <w:p w:rsidR="00B4603C" w:rsidRPr="005D5E9F" w:rsidRDefault="00B75183"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72720" w:rsidRPr="005D5E9F">
        <w:rPr>
          <w:rFonts w:ascii="Times New Roman" w:hAnsi="Times New Roman" w:cs="Times New Roman"/>
          <w:sz w:val="28"/>
          <w:szCs w:val="28"/>
          <w:lang w:val="uk-UA"/>
        </w:rPr>
        <w:t>Органі</w:t>
      </w:r>
      <w:r w:rsidR="004F65E0" w:rsidRPr="005D5E9F">
        <w:rPr>
          <w:rFonts w:ascii="Times New Roman" w:hAnsi="Times New Roman" w:cs="Times New Roman"/>
          <w:sz w:val="28"/>
          <w:szCs w:val="28"/>
          <w:lang w:val="uk-UA"/>
        </w:rPr>
        <w:t>зація освітньої діяльності в 5-му класі</w:t>
      </w:r>
      <w:r w:rsidRPr="005D5E9F">
        <w:rPr>
          <w:rFonts w:ascii="Times New Roman" w:hAnsi="Times New Roman" w:cs="Times New Roman"/>
          <w:sz w:val="28"/>
          <w:szCs w:val="28"/>
          <w:lang w:val="uk-UA"/>
        </w:rPr>
        <w:t xml:space="preserve"> </w:t>
      </w:r>
      <w:r w:rsidR="00C72720" w:rsidRPr="005D5E9F">
        <w:rPr>
          <w:rFonts w:ascii="Times New Roman" w:hAnsi="Times New Roman" w:cs="Times New Roman"/>
          <w:sz w:val="28"/>
          <w:szCs w:val="28"/>
          <w:lang w:val="uk-UA"/>
        </w:rPr>
        <w:t xml:space="preserve">у </w:t>
      </w:r>
      <w:r w:rsidR="00611004" w:rsidRPr="005D5E9F">
        <w:rPr>
          <w:rFonts w:ascii="Times New Roman" w:hAnsi="Times New Roman" w:cs="Times New Roman"/>
          <w:sz w:val="28"/>
          <w:szCs w:val="28"/>
          <w:lang w:val="uk-UA"/>
        </w:rPr>
        <w:t>2022/2023</w:t>
      </w:r>
      <w:r w:rsidR="00C72720" w:rsidRPr="005D5E9F">
        <w:rPr>
          <w:rFonts w:ascii="Times New Roman" w:hAnsi="Times New Roman" w:cs="Times New Roman"/>
          <w:sz w:val="28"/>
          <w:szCs w:val="28"/>
          <w:lang w:val="uk-UA"/>
        </w:rPr>
        <w:t xml:space="preserve">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w:t>
      </w:r>
      <w:r w:rsidR="00C72720" w:rsidRPr="005D5E9F">
        <w:rPr>
          <w:rFonts w:ascii="Times New Roman" w:hAnsi="Times New Roman" w:cs="Times New Roman"/>
          <w:sz w:val="28"/>
          <w:szCs w:val="28"/>
        </w:rPr>
        <w:t>https</w:t>
      </w:r>
      <w:r w:rsidR="00C72720" w:rsidRPr="005D5E9F">
        <w:rPr>
          <w:rFonts w:ascii="Times New Roman" w:hAnsi="Times New Roman" w:cs="Times New Roman"/>
          <w:sz w:val="28"/>
          <w:szCs w:val="28"/>
          <w:lang w:val="uk-UA"/>
        </w:rPr>
        <w:t>://</w:t>
      </w:r>
      <w:r w:rsidR="00C72720" w:rsidRPr="005D5E9F">
        <w:rPr>
          <w:rFonts w:ascii="Times New Roman" w:hAnsi="Times New Roman" w:cs="Times New Roman"/>
          <w:sz w:val="28"/>
          <w:szCs w:val="28"/>
        </w:rPr>
        <w:t>cutt</w:t>
      </w:r>
      <w:r w:rsidR="00C72720" w:rsidRPr="005D5E9F">
        <w:rPr>
          <w:rFonts w:ascii="Times New Roman" w:hAnsi="Times New Roman" w:cs="Times New Roman"/>
          <w:sz w:val="28"/>
          <w:szCs w:val="28"/>
          <w:lang w:val="uk-UA"/>
        </w:rPr>
        <w:t>.</w:t>
      </w:r>
      <w:r w:rsidR="00C72720" w:rsidRPr="005D5E9F">
        <w:rPr>
          <w:rFonts w:ascii="Times New Roman" w:hAnsi="Times New Roman" w:cs="Times New Roman"/>
          <w:sz w:val="28"/>
          <w:szCs w:val="28"/>
        </w:rPr>
        <w:t>ly</w:t>
      </w:r>
      <w:r w:rsidR="00C72720" w:rsidRPr="005D5E9F">
        <w:rPr>
          <w:rFonts w:ascii="Times New Roman" w:hAnsi="Times New Roman" w:cs="Times New Roman"/>
          <w:sz w:val="28"/>
          <w:szCs w:val="28"/>
          <w:lang w:val="uk-UA"/>
        </w:rPr>
        <w:t>/</w:t>
      </w:r>
      <w:r w:rsidR="00C72720" w:rsidRPr="005D5E9F">
        <w:rPr>
          <w:rFonts w:ascii="Times New Roman" w:hAnsi="Times New Roman" w:cs="Times New Roman"/>
          <w:sz w:val="28"/>
          <w:szCs w:val="28"/>
        </w:rPr>
        <w:t>OyA</w:t>
      </w:r>
      <w:r w:rsidR="00C72720" w:rsidRPr="005D5E9F">
        <w:rPr>
          <w:rFonts w:ascii="Times New Roman" w:hAnsi="Times New Roman" w:cs="Times New Roman"/>
          <w:sz w:val="28"/>
          <w:szCs w:val="28"/>
          <w:lang w:val="uk-UA"/>
        </w:rPr>
        <w:t>9</w:t>
      </w:r>
      <w:r w:rsidR="00C72720" w:rsidRPr="005D5E9F">
        <w:rPr>
          <w:rFonts w:ascii="Times New Roman" w:hAnsi="Times New Roman" w:cs="Times New Roman"/>
          <w:sz w:val="28"/>
          <w:szCs w:val="28"/>
        </w:rPr>
        <w:t>z</w:t>
      </w:r>
      <w:r w:rsidR="00C72720" w:rsidRPr="005D5E9F">
        <w:rPr>
          <w:rFonts w:ascii="Times New Roman" w:hAnsi="Times New Roman" w:cs="Times New Roman"/>
          <w:sz w:val="28"/>
          <w:szCs w:val="28"/>
          <w:lang w:val="uk-UA"/>
        </w:rPr>
        <w:t>5</w:t>
      </w:r>
      <w:r w:rsidR="00C72720" w:rsidRPr="005D5E9F">
        <w:rPr>
          <w:rFonts w:ascii="Times New Roman" w:hAnsi="Times New Roman" w:cs="Times New Roman"/>
          <w:sz w:val="28"/>
          <w:szCs w:val="28"/>
        </w:rPr>
        <w:t>p</w:t>
      </w:r>
      <w:r w:rsidR="00C72720" w:rsidRPr="005D5E9F">
        <w:rPr>
          <w:rFonts w:ascii="Times New Roman" w:hAnsi="Times New Roman" w:cs="Times New Roman"/>
          <w:sz w:val="28"/>
          <w:szCs w:val="28"/>
          <w:lang w:val="uk-UA"/>
        </w:rPr>
        <w:t xml:space="preserve">), Державного стандарту базової середньої освіти, затвердженого постановою </w:t>
      </w:r>
      <w:r w:rsidR="00C72720" w:rsidRPr="008F19DE">
        <w:rPr>
          <w:rFonts w:ascii="Times New Roman" w:hAnsi="Times New Roman" w:cs="Times New Roman"/>
          <w:sz w:val="28"/>
          <w:szCs w:val="28"/>
          <w:lang w:val="uk-UA"/>
        </w:rPr>
        <w:t xml:space="preserve">Кабінету Міністрів України від 30.09.2020 р. № 898. </w:t>
      </w:r>
    </w:p>
    <w:p w:rsidR="00A2410E" w:rsidRPr="005D5E9F" w:rsidRDefault="00B4603C"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72720" w:rsidRPr="005D5E9F">
        <w:rPr>
          <w:rFonts w:ascii="Times New Roman" w:hAnsi="Times New Roman" w:cs="Times New Roman"/>
          <w:sz w:val="28"/>
          <w:szCs w:val="28"/>
          <w:lang w:val="uk-UA"/>
        </w:rPr>
        <w:t>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який здійснює свою діяльність</w:t>
      </w:r>
      <w:r w:rsidR="00A2410E" w:rsidRPr="005D5E9F">
        <w:rPr>
          <w:rFonts w:ascii="Times New Roman" w:hAnsi="Times New Roman" w:cs="Times New Roman"/>
          <w:sz w:val="28"/>
          <w:szCs w:val="28"/>
          <w:lang w:val="uk-UA"/>
        </w:rPr>
        <w:t>.</w:t>
      </w:r>
      <w:r w:rsidR="00C72720" w:rsidRPr="005D5E9F">
        <w:rPr>
          <w:rFonts w:ascii="Times New Roman" w:hAnsi="Times New Roman" w:cs="Times New Roman"/>
          <w:sz w:val="28"/>
          <w:szCs w:val="28"/>
          <w:lang w:val="uk-UA"/>
        </w:rPr>
        <w:t xml:space="preserve"> Реалізація призначення закладу здійснюється через забезпечення в освітній діяльності таких принципів:</w:t>
      </w:r>
    </w:p>
    <w:p w:rsidR="00A2410E"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 </w:t>
      </w: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гуманізм як норма поваги до особистості та основа побудови партнерського спілкування з дитиною; </w:t>
      </w:r>
    </w:p>
    <w:p w:rsidR="00A2410E"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інтеграційні засади побудови та організації освітнього процесу; </w:t>
      </w:r>
    </w:p>
    <w:p w:rsidR="00A2410E"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визнання самоцінності кожного вікового періоду та орієнтація на вікові особливості; </w:t>
      </w:r>
    </w:p>
    <w:p w:rsidR="00A2410E"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p>
    <w:p w:rsidR="002A3269"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урахування індивідуальних інтересів, здібностей, темпу розвитку дитини. </w:t>
      </w:r>
      <w:r w:rsidR="00A2410E" w:rsidRPr="005D5E9F">
        <w:rPr>
          <w:rFonts w:ascii="Times New Roman" w:hAnsi="Times New Roman" w:cs="Times New Roman"/>
          <w:sz w:val="28"/>
          <w:szCs w:val="28"/>
          <w:lang w:val="uk-UA"/>
        </w:rPr>
        <w:tab/>
      </w:r>
      <w:r w:rsidRPr="005D5E9F">
        <w:rPr>
          <w:rFonts w:ascii="Times New Roman" w:hAnsi="Times New Roman" w:cs="Times New Roman"/>
          <w:sz w:val="28"/>
          <w:szCs w:val="28"/>
        </w:rPr>
        <w:t xml:space="preserve">Завдання освітніх ліній у 5 класі реалізуються на основі тематичного планування за принципом методичного конструктора та інтегрованого </w:t>
      </w:r>
      <w:proofErr w:type="gramStart"/>
      <w:r w:rsidRPr="005D5E9F">
        <w:rPr>
          <w:rFonts w:ascii="Times New Roman" w:hAnsi="Times New Roman" w:cs="Times New Roman"/>
          <w:sz w:val="28"/>
          <w:szCs w:val="28"/>
        </w:rPr>
        <w:t>п</w:t>
      </w:r>
      <w:proofErr w:type="gramEnd"/>
      <w:r w:rsidRPr="005D5E9F">
        <w:rPr>
          <w:rFonts w:ascii="Times New Roman" w:hAnsi="Times New Roman" w:cs="Times New Roman"/>
          <w:sz w:val="28"/>
          <w:szCs w:val="28"/>
        </w:rPr>
        <w:t xml:space="preserve">ідходу </w:t>
      </w:r>
      <w:r w:rsidRPr="005D5E9F">
        <w:rPr>
          <w:rFonts w:ascii="Times New Roman" w:hAnsi="Times New Roman" w:cs="Times New Roman"/>
          <w:sz w:val="28"/>
          <w:szCs w:val="28"/>
        </w:rPr>
        <w:lastRenderedPageBreak/>
        <w:t xml:space="preserve">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5- класників є щоденні інтегровані заняття, індивідуально-групові заняття </w:t>
      </w:r>
      <w:proofErr w:type="gramStart"/>
      <w:r w:rsidRPr="005D5E9F">
        <w:rPr>
          <w:rFonts w:ascii="Times New Roman" w:hAnsi="Times New Roman" w:cs="Times New Roman"/>
          <w:sz w:val="28"/>
          <w:szCs w:val="28"/>
        </w:rPr>
        <w:t>р</w:t>
      </w:r>
      <w:proofErr w:type="gramEnd"/>
      <w:r w:rsidRPr="005D5E9F">
        <w:rPr>
          <w:rFonts w:ascii="Times New Roman" w:hAnsi="Times New Roman" w:cs="Times New Roman"/>
          <w:sz w:val="28"/>
          <w:szCs w:val="28"/>
        </w:rPr>
        <w:t xml:space="preserve">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 </w:t>
      </w:r>
    </w:p>
    <w:p w:rsidR="002A3269" w:rsidRPr="005D5E9F" w:rsidRDefault="002A3269"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72720" w:rsidRPr="005D5E9F">
        <w:rPr>
          <w:rFonts w:ascii="Times New Roman" w:hAnsi="Times New Roman" w:cs="Times New Roman"/>
          <w:sz w:val="28"/>
          <w:szCs w:val="28"/>
          <w:lang w:val="uk-UA"/>
        </w:rPr>
        <w:t>Зберігаючи наступність із початковою школою</w:t>
      </w:r>
      <w:r w:rsidRPr="005D5E9F">
        <w:rPr>
          <w:rFonts w:ascii="Times New Roman" w:hAnsi="Times New Roman" w:cs="Times New Roman"/>
          <w:sz w:val="28"/>
          <w:szCs w:val="28"/>
          <w:lang w:val="uk-UA"/>
        </w:rPr>
        <w:t xml:space="preserve">, </w:t>
      </w:r>
      <w:r w:rsidR="00C72720" w:rsidRPr="005D5E9F">
        <w:rPr>
          <w:rFonts w:ascii="Times New Roman" w:hAnsi="Times New Roman" w:cs="Times New Roman"/>
          <w:sz w:val="28"/>
          <w:szCs w:val="28"/>
          <w:lang w:val="uk-UA"/>
        </w:rPr>
        <w:t xml:space="preserve"> забезпечуємо подальше становлення особистості дитини, її фізичний, інтелектуальний, соціальний розвиток; формуємо здатність до творчого сам</w:t>
      </w:r>
      <w:r w:rsidRPr="005D5E9F">
        <w:rPr>
          <w:rFonts w:ascii="Times New Roman" w:hAnsi="Times New Roman" w:cs="Times New Roman"/>
          <w:sz w:val="28"/>
          <w:szCs w:val="28"/>
          <w:lang w:val="uk-UA"/>
        </w:rPr>
        <w:t>овираження, критичного мислення;</w:t>
      </w:r>
      <w:r w:rsidR="00C72720" w:rsidRPr="005D5E9F">
        <w:rPr>
          <w:rFonts w:ascii="Times New Roman" w:hAnsi="Times New Roman" w:cs="Times New Roman"/>
          <w:sz w:val="28"/>
          <w:szCs w:val="28"/>
          <w:lang w:val="uk-UA"/>
        </w:rPr>
        <w:t xml:space="preserve"> виховуємо ціннісне ставлення до держави, рідного краю, української культури, пошанування своєї гідності та інших людей, збереження здоров’я. </w:t>
      </w:r>
    </w:p>
    <w:p w:rsidR="002A3269" w:rsidRPr="005D5E9F" w:rsidRDefault="002A3269"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72720" w:rsidRPr="005D5E9F">
        <w:rPr>
          <w:rFonts w:ascii="Times New Roman" w:hAnsi="Times New Roman" w:cs="Times New Roman"/>
          <w:sz w:val="28"/>
          <w:szCs w:val="28"/>
          <w:lang w:val="uk-UA"/>
        </w:rPr>
        <w:t xml:space="preserve">Зміст програми дає можливість формування у здобувачів освіти таких ключових компетентностей: </w:t>
      </w:r>
    </w:p>
    <w:p w:rsidR="002A3269"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2A3269"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2A3269"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2A3269"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2A3269"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rsidR="002A3269"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2A3269"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lastRenderedPageBreak/>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2A3269"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2A3269"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2A3269"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23670F" w:rsidRDefault="002A3269" w:rsidP="0023670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72720" w:rsidRPr="005D5E9F">
        <w:rPr>
          <w:rFonts w:ascii="Times New Roman" w:hAnsi="Times New Roman" w:cs="Times New Roman"/>
          <w:sz w:val="28"/>
          <w:szCs w:val="28"/>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BF6D3D" w:rsidRDefault="00BF6D3D" w:rsidP="0023670F">
      <w:pPr>
        <w:spacing w:after="0" w:line="240" w:lineRule="auto"/>
        <w:rPr>
          <w:rFonts w:ascii="Times New Roman" w:hAnsi="Times New Roman" w:cs="Times New Roman"/>
          <w:sz w:val="28"/>
          <w:szCs w:val="28"/>
          <w:lang w:val="uk-UA"/>
        </w:rPr>
      </w:pPr>
    </w:p>
    <w:p w:rsidR="00373FB1" w:rsidRDefault="00C72720" w:rsidP="0023670F">
      <w:pPr>
        <w:spacing w:after="0" w:line="240" w:lineRule="auto"/>
        <w:rPr>
          <w:rFonts w:ascii="Times New Roman" w:hAnsi="Times New Roman" w:cs="Times New Roman"/>
          <w:b/>
          <w:sz w:val="28"/>
          <w:szCs w:val="28"/>
          <w:lang w:val="uk-UA"/>
        </w:rPr>
      </w:pPr>
      <w:r w:rsidRPr="005D5E9F">
        <w:rPr>
          <w:rFonts w:ascii="Times New Roman" w:hAnsi="Times New Roman" w:cs="Times New Roman"/>
          <w:b/>
          <w:sz w:val="28"/>
          <w:szCs w:val="28"/>
          <w:lang w:val="uk-UA"/>
        </w:rPr>
        <w:t>РОЗДІЛ 2. Цілі та завдання освітньої діяльності закладу</w:t>
      </w:r>
    </w:p>
    <w:p w:rsidR="00E528C1" w:rsidRDefault="00E528C1" w:rsidP="0023670F">
      <w:pPr>
        <w:spacing w:after="0" w:line="240" w:lineRule="auto"/>
        <w:rPr>
          <w:rFonts w:ascii="Times New Roman" w:hAnsi="Times New Roman" w:cs="Times New Roman"/>
          <w:b/>
          <w:sz w:val="28"/>
          <w:szCs w:val="28"/>
          <w:lang w:val="uk-UA"/>
        </w:rPr>
      </w:pPr>
    </w:p>
    <w:p w:rsidR="00373FB1"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b/>
          <w:sz w:val="28"/>
          <w:szCs w:val="28"/>
          <w:lang w:val="uk-UA"/>
        </w:rPr>
        <w:t>МЕТА діяльності закладу</w:t>
      </w:r>
      <w:r w:rsidRPr="005D5E9F">
        <w:rPr>
          <w:rFonts w:ascii="Times New Roman" w:hAnsi="Times New Roman" w:cs="Times New Roman"/>
          <w:sz w:val="28"/>
          <w:szCs w:val="28"/>
          <w:lang w:val="uk-UA"/>
        </w:rPr>
        <w:t>: забезпечення єдиної лінії розвитку особистості школяра; формування духовної культури та цілісних світоглядних уявлень у дитини.</w:t>
      </w:r>
    </w:p>
    <w:p w:rsidR="009007B2" w:rsidRPr="005D5E9F" w:rsidRDefault="00373FB1"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t xml:space="preserve">ЗЗСО І-ІІ ст. с. Гуманець </w:t>
      </w:r>
      <w:r w:rsidR="00C72720" w:rsidRPr="005D5E9F">
        <w:rPr>
          <w:rFonts w:ascii="Times New Roman" w:hAnsi="Times New Roman" w:cs="Times New Roman"/>
          <w:sz w:val="28"/>
          <w:szCs w:val="28"/>
          <w:lang w:val="uk-UA"/>
        </w:rPr>
        <w:t xml:space="preserve">– школа з українською мовою навчання. </w:t>
      </w:r>
      <w:r w:rsidRPr="005D5E9F">
        <w:rPr>
          <w:rFonts w:ascii="Times New Roman" w:hAnsi="Times New Roman" w:cs="Times New Roman"/>
          <w:sz w:val="28"/>
          <w:szCs w:val="28"/>
          <w:lang w:val="uk-UA"/>
        </w:rPr>
        <w:tab/>
      </w:r>
      <w:r w:rsidR="00C72720" w:rsidRPr="005D5E9F">
        <w:rPr>
          <w:rFonts w:ascii="Times New Roman" w:hAnsi="Times New Roman" w:cs="Times New Roman"/>
          <w:b/>
          <w:i/>
          <w:sz w:val="28"/>
          <w:szCs w:val="28"/>
          <w:lang w:val="uk-UA"/>
        </w:rPr>
        <w:t>Пріоритетні завдання діяльності педагогічного колективу школи</w:t>
      </w:r>
      <w:r w:rsidR="00C72720" w:rsidRPr="005D5E9F">
        <w:rPr>
          <w:rFonts w:ascii="Times New Roman" w:hAnsi="Times New Roman" w:cs="Times New Roman"/>
          <w:sz w:val="28"/>
          <w:szCs w:val="28"/>
          <w:lang w:val="uk-UA"/>
        </w:rPr>
        <w:t xml:space="preserve">: </w:t>
      </w:r>
    </w:p>
    <w:p w:rsidR="009007B2"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створення умов для здобуття якісної освіти в умовах навчально-виховного процесу;</w:t>
      </w:r>
    </w:p>
    <w:p w:rsidR="009007B2"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 </w:t>
      </w: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формування у дітей основ культури споживання та екологічної свідомості через впровадження ідей освіти для сталого розвитку; </w:t>
      </w:r>
    </w:p>
    <w:p w:rsidR="009007B2"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втілення інклюзивних цінностей через збагачення інклюзивними підходами освітньої практики; </w:t>
      </w:r>
    </w:p>
    <w:p w:rsidR="009007B2"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lastRenderedPageBreak/>
        <w:sym w:font="Symbol" w:char="F0B7"/>
      </w:r>
      <w:r w:rsidRPr="005D5E9F">
        <w:rPr>
          <w:rFonts w:ascii="Times New Roman" w:hAnsi="Times New Roman" w:cs="Times New Roman"/>
          <w:sz w:val="28"/>
          <w:szCs w:val="28"/>
          <w:lang w:val="uk-UA"/>
        </w:rPr>
        <w:t xml:space="preserve"> сприяння формуванню у школярів лідерських якостей особистості; </w:t>
      </w:r>
    </w:p>
    <w:p w:rsidR="009007B2"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формування світогляду школярів засобами художнього слова; </w:t>
      </w: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оптимізація взаємодії з батьками; </w:t>
      </w:r>
    </w:p>
    <w:p w:rsidR="00023B95" w:rsidRPr="005D5E9F" w:rsidRDefault="00C7272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модернізація матеріально-технічної бази та програмно-методичного забезпечення закладу. </w:t>
      </w:r>
      <w:r w:rsidRPr="005D5E9F">
        <w:rPr>
          <w:rFonts w:ascii="Times New Roman" w:hAnsi="Times New Roman" w:cs="Times New Roman"/>
          <w:sz w:val="28"/>
          <w:szCs w:val="28"/>
        </w:rPr>
        <w:t xml:space="preserve">Загальний обсяг </w:t>
      </w:r>
      <w:proofErr w:type="gramStart"/>
      <w:r w:rsidRPr="005D5E9F">
        <w:rPr>
          <w:rFonts w:ascii="Times New Roman" w:hAnsi="Times New Roman" w:cs="Times New Roman"/>
          <w:sz w:val="28"/>
          <w:szCs w:val="28"/>
        </w:rPr>
        <w:t>р</w:t>
      </w:r>
      <w:proofErr w:type="gramEnd"/>
      <w:r w:rsidRPr="005D5E9F">
        <w:rPr>
          <w:rFonts w:ascii="Times New Roman" w:hAnsi="Times New Roman" w:cs="Times New Roman"/>
          <w:sz w:val="28"/>
          <w:szCs w:val="28"/>
        </w:rPr>
        <w:t>ічного навчального навантаження для закладів із навчанням українською мовою (5-6 класи) згідно з типовим планом наведено в Таблиці 1.</w:t>
      </w:r>
    </w:p>
    <w:p w:rsidR="000A7D07" w:rsidRDefault="000A7D07" w:rsidP="000A7D07">
      <w:pPr>
        <w:spacing w:after="0" w:line="240" w:lineRule="auto"/>
        <w:rPr>
          <w:rFonts w:ascii="Times New Roman" w:hAnsi="Times New Roman" w:cs="Times New Roman"/>
          <w:sz w:val="28"/>
          <w:szCs w:val="28"/>
          <w:lang w:val="uk-UA"/>
        </w:rPr>
      </w:pPr>
    </w:p>
    <w:p w:rsidR="009007B2" w:rsidRDefault="009007B2" w:rsidP="000A7D07">
      <w:pPr>
        <w:spacing w:after="0" w:line="240" w:lineRule="auto"/>
        <w:rPr>
          <w:rFonts w:ascii="Times New Roman" w:hAnsi="Times New Roman" w:cs="Times New Roman"/>
          <w:b/>
          <w:sz w:val="28"/>
          <w:szCs w:val="28"/>
          <w:lang w:val="uk-UA"/>
        </w:rPr>
      </w:pPr>
      <w:r w:rsidRPr="002D71B1">
        <w:rPr>
          <w:rFonts w:ascii="Times New Roman" w:hAnsi="Times New Roman" w:cs="Times New Roman"/>
          <w:b/>
          <w:sz w:val="28"/>
          <w:szCs w:val="28"/>
          <w:lang w:val="uk-UA"/>
        </w:rPr>
        <w:t>РОЗДІЛ 3. Навчальний план</w:t>
      </w:r>
    </w:p>
    <w:p w:rsidR="005F508B" w:rsidRPr="002D71B1" w:rsidRDefault="005F508B" w:rsidP="000A7D07">
      <w:pPr>
        <w:spacing w:after="0" w:line="240" w:lineRule="auto"/>
        <w:rPr>
          <w:rFonts w:ascii="Times New Roman" w:hAnsi="Times New Roman" w:cs="Times New Roman"/>
          <w:b/>
          <w:sz w:val="28"/>
          <w:szCs w:val="28"/>
          <w:lang w:val="uk-UA"/>
        </w:rPr>
      </w:pPr>
    </w:p>
    <w:p w:rsidR="005F508B" w:rsidRDefault="002D71B1" w:rsidP="005D5E9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9007B2" w:rsidRPr="005D5E9F">
        <w:rPr>
          <w:rFonts w:ascii="Times New Roman" w:hAnsi="Times New Roman" w:cs="Times New Roman"/>
          <w:sz w:val="28"/>
          <w:szCs w:val="28"/>
          <w:lang w:val="uk-UA"/>
        </w:rPr>
        <w:t>Робочий навчальний план для 5 класу розроблено за Типовою освітньою програмою для 5-6 класів, затвердженою наказом МОН на основі типової освітньої програми для 5-9 класів закладів загальної середньої освіти, затвердженої наказом МОН № 235 від 19.02.2021р.</w:t>
      </w:r>
      <w:r w:rsidR="0085380B">
        <w:rPr>
          <w:rFonts w:ascii="Times New Roman" w:hAnsi="Times New Roman" w:cs="Times New Roman"/>
          <w:sz w:val="28"/>
          <w:szCs w:val="28"/>
          <w:lang w:val="uk-UA"/>
        </w:rPr>
        <w:t xml:space="preserve">  </w:t>
      </w:r>
    </w:p>
    <w:p w:rsidR="009007B2" w:rsidRDefault="0085380B" w:rsidP="005F508B">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w:t>
      </w:r>
    </w:p>
    <w:p w:rsidR="0085380B" w:rsidRDefault="0085380B" w:rsidP="005F508B">
      <w:pPr>
        <w:spacing w:after="0" w:line="240" w:lineRule="auto"/>
        <w:jc w:val="right"/>
        <w:rPr>
          <w:rFonts w:ascii="Times New Roman" w:hAnsi="Times New Roman" w:cs="Times New Roman"/>
          <w:sz w:val="28"/>
          <w:szCs w:val="28"/>
          <w:lang w:val="uk-UA"/>
        </w:rPr>
      </w:pPr>
    </w:p>
    <w:tbl>
      <w:tblPr>
        <w:tblStyle w:val="a3"/>
        <w:tblW w:w="0" w:type="auto"/>
        <w:tblLook w:val="04A0"/>
      </w:tblPr>
      <w:tblGrid>
        <w:gridCol w:w="2880"/>
        <w:gridCol w:w="3749"/>
        <w:gridCol w:w="1701"/>
      </w:tblGrid>
      <w:tr w:rsidR="00E31ADE" w:rsidTr="00E31ADE">
        <w:tc>
          <w:tcPr>
            <w:tcW w:w="2880" w:type="dxa"/>
            <w:tcBorders>
              <w:right w:val="single" w:sz="4" w:space="0" w:color="auto"/>
            </w:tcBorders>
          </w:tcPr>
          <w:p w:rsidR="00E31ADE" w:rsidRPr="004E2A78" w:rsidRDefault="00E31ADE" w:rsidP="005D5E9F">
            <w:pPr>
              <w:rPr>
                <w:rFonts w:ascii="Times New Roman" w:hAnsi="Times New Roman" w:cs="Times New Roman"/>
                <w:b/>
                <w:sz w:val="24"/>
                <w:szCs w:val="24"/>
                <w:lang w:val="uk-UA"/>
              </w:rPr>
            </w:pPr>
            <w:r w:rsidRPr="004E2A78">
              <w:rPr>
                <w:rFonts w:ascii="Times New Roman" w:hAnsi="Times New Roman" w:cs="Times New Roman"/>
                <w:b/>
                <w:sz w:val="24"/>
                <w:szCs w:val="24"/>
                <w:lang w:val="uk-UA"/>
              </w:rPr>
              <w:t>Назва освітньої галузі</w:t>
            </w:r>
          </w:p>
        </w:tc>
        <w:tc>
          <w:tcPr>
            <w:tcW w:w="3749" w:type="dxa"/>
          </w:tcPr>
          <w:p w:rsidR="00E31ADE" w:rsidRPr="004E2A78" w:rsidRDefault="00E31ADE" w:rsidP="005D5E9F">
            <w:pPr>
              <w:rPr>
                <w:rFonts w:ascii="Times New Roman" w:hAnsi="Times New Roman" w:cs="Times New Roman"/>
                <w:b/>
                <w:sz w:val="24"/>
                <w:szCs w:val="24"/>
                <w:lang w:val="uk-UA"/>
              </w:rPr>
            </w:pPr>
            <w:r w:rsidRPr="004E2A78">
              <w:rPr>
                <w:rFonts w:ascii="Times New Roman" w:hAnsi="Times New Roman" w:cs="Times New Roman"/>
                <w:b/>
                <w:sz w:val="24"/>
                <w:szCs w:val="24"/>
                <w:lang w:val="uk-UA"/>
              </w:rPr>
              <w:t>Предмет</w:t>
            </w:r>
          </w:p>
        </w:tc>
        <w:tc>
          <w:tcPr>
            <w:tcW w:w="1701" w:type="dxa"/>
          </w:tcPr>
          <w:p w:rsidR="00E31ADE" w:rsidRPr="004E2A78" w:rsidRDefault="00E31ADE" w:rsidP="005D5E9F">
            <w:pPr>
              <w:rPr>
                <w:rFonts w:ascii="Times New Roman" w:hAnsi="Times New Roman" w:cs="Times New Roman"/>
                <w:b/>
                <w:sz w:val="24"/>
                <w:szCs w:val="24"/>
                <w:lang w:val="uk-UA"/>
              </w:rPr>
            </w:pPr>
            <w:r w:rsidRPr="004E2A78">
              <w:rPr>
                <w:rFonts w:ascii="Times New Roman" w:hAnsi="Times New Roman" w:cs="Times New Roman"/>
                <w:b/>
                <w:sz w:val="24"/>
                <w:szCs w:val="24"/>
                <w:lang w:val="uk-UA"/>
              </w:rPr>
              <w:t>Кількість годин на тиждень</w:t>
            </w:r>
          </w:p>
        </w:tc>
      </w:tr>
      <w:tr w:rsidR="00E31ADE" w:rsidTr="00E31ADE">
        <w:tc>
          <w:tcPr>
            <w:tcW w:w="2880" w:type="dxa"/>
            <w:vMerge w:val="restart"/>
            <w:tcBorders>
              <w:right w:val="single" w:sz="4" w:space="0" w:color="auto"/>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Мовно-літературна</w:t>
            </w: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Українська мова</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3</w:t>
            </w:r>
          </w:p>
        </w:tc>
      </w:tr>
      <w:tr w:rsidR="00E31ADE" w:rsidTr="00E31ADE">
        <w:tc>
          <w:tcPr>
            <w:tcW w:w="2880" w:type="dxa"/>
            <w:vMerge/>
            <w:tcBorders>
              <w:right w:val="single" w:sz="4" w:space="0" w:color="auto"/>
            </w:tcBorders>
          </w:tcPr>
          <w:p w:rsidR="00E31ADE" w:rsidRPr="004E2A78" w:rsidRDefault="00E31ADE" w:rsidP="005D5E9F">
            <w:pPr>
              <w:rPr>
                <w:rFonts w:ascii="Times New Roman" w:hAnsi="Times New Roman" w:cs="Times New Roman"/>
                <w:sz w:val="24"/>
                <w:szCs w:val="24"/>
                <w:lang w:val="uk-UA"/>
              </w:rPr>
            </w:pP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Українська література</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2</w:t>
            </w:r>
          </w:p>
        </w:tc>
      </w:tr>
      <w:tr w:rsidR="00E31ADE" w:rsidTr="00E31ADE">
        <w:tc>
          <w:tcPr>
            <w:tcW w:w="2880" w:type="dxa"/>
            <w:vMerge/>
            <w:tcBorders>
              <w:right w:val="single" w:sz="4" w:space="0" w:color="auto"/>
            </w:tcBorders>
          </w:tcPr>
          <w:p w:rsidR="00E31ADE" w:rsidRPr="004E2A78" w:rsidRDefault="00E31ADE" w:rsidP="005D5E9F">
            <w:pPr>
              <w:rPr>
                <w:rFonts w:ascii="Times New Roman" w:hAnsi="Times New Roman" w:cs="Times New Roman"/>
                <w:sz w:val="24"/>
                <w:szCs w:val="24"/>
                <w:lang w:val="uk-UA"/>
              </w:rPr>
            </w:pP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Зарубіжна література</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2</w:t>
            </w:r>
          </w:p>
        </w:tc>
      </w:tr>
      <w:tr w:rsidR="00E31ADE" w:rsidTr="00E31ADE">
        <w:trPr>
          <w:trHeight w:val="630"/>
        </w:trPr>
        <w:tc>
          <w:tcPr>
            <w:tcW w:w="2880" w:type="dxa"/>
            <w:vMerge/>
            <w:tcBorders>
              <w:bottom w:val="single" w:sz="4" w:space="0" w:color="000000" w:themeColor="text1"/>
              <w:right w:val="single" w:sz="4" w:space="0" w:color="auto"/>
            </w:tcBorders>
          </w:tcPr>
          <w:p w:rsidR="00E31ADE" w:rsidRPr="004E2A78" w:rsidRDefault="00E31ADE" w:rsidP="005D5E9F">
            <w:pPr>
              <w:rPr>
                <w:rFonts w:ascii="Times New Roman" w:hAnsi="Times New Roman" w:cs="Times New Roman"/>
                <w:sz w:val="24"/>
                <w:szCs w:val="24"/>
                <w:lang w:val="uk-UA"/>
              </w:rPr>
            </w:pPr>
          </w:p>
        </w:tc>
        <w:tc>
          <w:tcPr>
            <w:tcW w:w="3749" w:type="dxa"/>
            <w:tcBorders>
              <w:bottom w:val="single" w:sz="4" w:space="0" w:color="000000" w:themeColor="text1"/>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Перша іноземна мова(німецька)</w:t>
            </w:r>
          </w:p>
        </w:tc>
        <w:tc>
          <w:tcPr>
            <w:tcW w:w="1701" w:type="dxa"/>
            <w:tcBorders>
              <w:bottom w:val="single" w:sz="4" w:space="0" w:color="000000" w:themeColor="text1"/>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2</w:t>
            </w:r>
          </w:p>
        </w:tc>
      </w:tr>
      <w:tr w:rsidR="00E31ADE" w:rsidTr="00E31ADE">
        <w:tc>
          <w:tcPr>
            <w:tcW w:w="2880" w:type="dxa"/>
            <w:vMerge/>
            <w:tcBorders>
              <w:right w:val="single" w:sz="4" w:space="0" w:color="auto"/>
            </w:tcBorders>
          </w:tcPr>
          <w:p w:rsidR="00E31ADE" w:rsidRPr="004E2A78" w:rsidRDefault="00E31ADE" w:rsidP="005D5E9F">
            <w:pPr>
              <w:rPr>
                <w:rFonts w:ascii="Times New Roman" w:hAnsi="Times New Roman" w:cs="Times New Roman"/>
                <w:sz w:val="24"/>
                <w:szCs w:val="24"/>
                <w:lang w:val="uk-UA"/>
              </w:rPr>
            </w:pP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Друга іноземна мова(англійська)</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2</w:t>
            </w:r>
          </w:p>
        </w:tc>
      </w:tr>
      <w:tr w:rsidR="00E31ADE" w:rsidTr="00E31ADE">
        <w:trPr>
          <w:trHeight w:val="562"/>
        </w:trPr>
        <w:tc>
          <w:tcPr>
            <w:tcW w:w="2880" w:type="dxa"/>
            <w:tcBorders>
              <w:right w:val="single" w:sz="4" w:space="0" w:color="auto"/>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Математична</w:t>
            </w: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Математика</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5</w:t>
            </w:r>
          </w:p>
        </w:tc>
      </w:tr>
      <w:tr w:rsidR="00E31ADE" w:rsidTr="00E31ADE">
        <w:trPr>
          <w:trHeight w:val="654"/>
        </w:trPr>
        <w:tc>
          <w:tcPr>
            <w:tcW w:w="2880" w:type="dxa"/>
            <w:tcBorders>
              <w:right w:val="single" w:sz="4" w:space="0" w:color="auto"/>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Природнича</w:t>
            </w: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Вступ до природничих наук</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2</w:t>
            </w:r>
          </w:p>
        </w:tc>
      </w:tr>
      <w:tr w:rsidR="00E31ADE" w:rsidTr="00E31ADE">
        <w:tc>
          <w:tcPr>
            <w:tcW w:w="2880" w:type="dxa"/>
            <w:vMerge w:val="restart"/>
            <w:tcBorders>
              <w:right w:val="single" w:sz="4" w:space="0" w:color="auto"/>
            </w:tcBorders>
          </w:tcPr>
          <w:p w:rsidR="00E31ADE" w:rsidRPr="004E2A78" w:rsidRDefault="00E31ADE" w:rsidP="0085380B">
            <w:pPr>
              <w:rPr>
                <w:rFonts w:ascii="Times New Roman" w:hAnsi="Times New Roman" w:cs="Times New Roman"/>
                <w:sz w:val="24"/>
                <w:szCs w:val="24"/>
                <w:lang w:val="uk-UA"/>
              </w:rPr>
            </w:pPr>
            <w:r w:rsidRPr="004E2A78">
              <w:rPr>
                <w:rFonts w:ascii="Times New Roman" w:hAnsi="Times New Roman" w:cs="Times New Roman"/>
                <w:sz w:val="24"/>
                <w:szCs w:val="24"/>
                <w:lang w:val="uk-UA"/>
              </w:rPr>
              <w:t xml:space="preserve">Соціальна і </w:t>
            </w:r>
          </w:p>
          <w:p w:rsidR="00E31ADE" w:rsidRPr="004E2A78" w:rsidRDefault="00E31ADE" w:rsidP="0085380B">
            <w:pPr>
              <w:rPr>
                <w:rFonts w:ascii="Times New Roman" w:hAnsi="Times New Roman" w:cs="Times New Roman"/>
                <w:sz w:val="24"/>
                <w:szCs w:val="24"/>
                <w:lang w:val="uk-UA"/>
              </w:rPr>
            </w:pPr>
            <w:r w:rsidRPr="004E2A78">
              <w:rPr>
                <w:rFonts w:ascii="Times New Roman" w:hAnsi="Times New Roman" w:cs="Times New Roman"/>
                <w:sz w:val="24"/>
                <w:szCs w:val="24"/>
                <w:lang w:val="uk-UA"/>
              </w:rPr>
              <w:t>здоров’язбережувальна</w:t>
            </w: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Здоров’я, безпека та добробут</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1</w:t>
            </w:r>
          </w:p>
        </w:tc>
      </w:tr>
      <w:tr w:rsidR="00E31ADE" w:rsidTr="00E31ADE">
        <w:tc>
          <w:tcPr>
            <w:tcW w:w="2880" w:type="dxa"/>
            <w:vMerge/>
            <w:tcBorders>
              <w:right w:val="single" w:sz="4" w:space="0" w:color="auto"/>
            </w:tcBorders>
          </w:tcPr>
          <w:p w:rsidR="00E31ADE" w:rsidRPr="004E2A78" w:rsidRDefault="00E31ADE" w:rsidP="005D5E9F">
            <w:pPr>
              <w:rPr>
                <w:rFonts w:ascii="Times New Roman" w:hAnsi="Times New Roman" w:cs="Times New Roman"/>
                <w:sz w:val="24"/>
                <w:szCs w:val="24"/>
                <w:lang w:val="uk-UA"/>
              </w:rPr>
            </w:pP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Етика</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0,5</w:t>
            </w:r>
          </w:p>
        </w:tc>
      </w:tr>
      <w:tr w:rsidR="00E31ADE" w:rsidTr="00E31ADE">
        <w:tc>
          <w:tcPr>
            <w:tcW w:w="2880" w:type="dxa"/>
            <w:tcBorders>
              <w:right w:val="single" w:sz="4" w:space="0" w:color="auto"/>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Громадянська та історична</w:t>
            </w: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Вступ до історії України</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1</w:t>
            </w:r>
          </w:p>
        </w:tc>
      </w:tr>
      <w:tr w:rsidR="00E31ADE" w:rsidTr="00E31ADE">
        <w:tc>
          <w:tcPr>
            <w:tcW w:w="2880" w:type="dxa"/>
            <w:tcBorders>
              <w:right w:val="single" w:sz="4" w:space="0" w:color="auto"/>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 xml:space="preserve">Інформатична </w:t>
            </w: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Інформатика</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1,5</w:t>
            </w:r>
          </w:p>
        </w:tc>
      </w:tr>
      <w:tr w:rsidR="00E31ADE" w:rsidTr="00E31ADE">
        <w:tc>
          <w:tcPr>
            <w:tcW w:w="2880" w:type="dxa"/>
            <w:tcBorders>
              <w:right w:val="single" w:sz="4" w:space="0" w:color="auto"/>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Технологічна</w:t>
            </w: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Технології</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2</w:t>
            </w:r>
          </w:p>
        </w:tc>
      </w:tr>
      <w:tr w:rsidR="00E31ADE" w:rsidTr="00E31ADE">
        <w:tc>
          <w:tcPr>
            <w:tcW w:w="2880" w:type="dxa"/>
            <w:vMerge w:val="restart"/>
            <w:tcBorders>
              <w:right w:val="single" w:sz="4" w:space="0" w:color="auto"/>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Мистецька</w:t>
            </w: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Образотворче мистецтво</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1</w:t>
            </w:r>
          </w:p>
        </w:tc>
      </w:tr>
      <w:tr w:rsidR="00E31ADE" w:rsidTr="00E31ADE">
        <w:tc>
          <w:tcPr>
            <w:tcW w:w="2880" w:type="dxa"/>
            <w:vMerge/>
            <w:tcBorders>
              <w:right w:val="single" w:sz="4" w:space="0" w:color="auto"/>
            </w:tcBorders>
          </w:tcPr>
          <w:p w:rsidR="00E31ADE" w:rsidRPr="004E2A78" w:rsidRDefault="00E31ADE" w:rsidP="005D5E9F">
            <w:pPr>
              <w:rPr>
                <w:rFonts w:ascii="Times New Roman" w:hAnsi="Times New Roman" w:cs="Times New Roman"/>
                <w:sz w:val="24"/>
                <w:szCs w:val="24"/>
                <w:lang w:val="uk-UA"/>
              </w:rPr>
            </w:pP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Музичне мистецтво</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1</w:t>
            </w:r>
          </w:p>
        </w:tc>
      </w:tr>
      <w:tr w:rsidR="00E31ADE" w:rsidTr="00E31ADE">
        <w:tc>
          <w:tcPr>
            <w:tcW w:w="2880" w:type="dxa"/>
            <w:tcBorders>
              <w:right w:val="single" w:sz="4" w:space="0" w:color="auto"/>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Фізична культура</w:t>
            </w:r>
          </w:p>
        </w:tc>
        <w:tc>
          <w:tcPr>
            <w:tcW w:w="3749"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Фізична культура</w:t>
            </w: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3</w:t>
            </w:r>
          </w:p>
        </w:tc>
      </w:tr>
      <w:tr w:rsidR="00E31ADE" w:rsidTr="00E31ADE">
        <w:tc>
          <w:tcPr>
            <w:tcW w:w="2880" w:type="dxa"/>
            <w:tcBorders>
              <w:right w:val="single" w:sz="4" w:space="0" w:color="auto"/>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РАЗОМ</w:t>
            </w:r>
          </w:p>
        </w:tc>
        <w:tc>
          <w:tcPr>
            <w:tcW w:w="3749" w:type="dxa"/>
          </w:tcPr>
          <w:p w:rsidR="00E31ADE" w:rsidRPr="004E2A78" w:rsidRDefault="00E31ADE" w:rsidP="005D5E9F">
            <w:pPr>
              <w:rPr>
                <w:rFonts w:ascii="Times New Roman" w:hAnsi="Times New Roman" w:cs="Times New Roman"/>
                <w:sz w:val="24"/>
                <w:szCs w:val="24"/>
                <w:lang w:val="uk-UA"/>
              </w:rPr>
            </w:pP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29</w:t>
            </w:r>
          </w:p>
        </w:tc>
      </w:tr>
      <w:tr w:rsidR="00E31ADE" w:rsidTr="00E31ADE">
        <w:trPr>
          <w:trHeight w:val="592"/>
        </w:trPr>
        <w:tc>
          <w:tcPr>
            <w:tcW w:w="2880" w:type="dxa"/>
            <w:tcBorders>
              <w:bottom w:val="single" w:sz="4" w:space="0" w:color="auto"/>
              <w:right w:val="single" w:sz="4" w:space="0" w:color="auto"/>
            </w:tcBorders>
          </w:tcPr>
          <w:p w:rsidR="00E31ADE" w:rsidRPr="004E2A78" w:rsidRDefault="00E31ADE" w:rsidP="00AB6610">
            <w:pPr>
              <w:rPr>
                <w:rFonts w:ascii="Times New Roman" w:hAnsi="Times New Roman" w:cs="Times New Roman"/>
                <w:sz w:val="24"/>
                <w:szCs w:val="24"/>
                <w:lang w:val="uk-UA"/>
              </w:rPr>
            </w:pPr>
            <w:r w:rsidRPr="004E2A78">
              <w:rPr>
                <w:rFonts w:ascii="Times New Roman" w:hAnsi="Times New Roman" w:cs="Times New Roman"/>
                <w:sz w:val="24"/>
                <w:szCs w:val="24"/>
                <w:lang w:val="uk-UA"/>
              </w:rPr>
              <w:t>Варіативна складова</w:t>
            </w:r>
          </w:p>
          <w:p w:rsidR="00E31ADE" w:rsidRPr="004E2A78" w:rsidRDefault="00E31ADE" w:rsidP="00AB6610">
            <w:pPr>
              <w:rPr>
                <w:rFonts w:ascii="Times New Roman" w:hAnsi="Times New Roman" w:cs="Times New Roman"/>
                <w:sz w:val="24"/>
                <w:szCs w:val="24"/>
                <w:lang w:val="uk-UA"/>
              </w:rPr>
            </w:pPr>
            <w:r w:rsidRPr="004E2A78">
              <w:rPr>
                <w:rFonts w:ascii="Times New Roman" w:hAnsi="Times New Roman" w:cs="Times New Roman"/>
                <w:sz w:val="24"/>
                <w:szCs w:val="24"/>
                <w:lang w:val="uk-UA"/>
              </w:rPr>
              <w:t>(курси за вибором)</w:t>
            </w:r>
          </w:p>
        </w:tc>
        <w:tc>
          <w:tcPr>
            <w:tcW w:w="3749" w:type="dxa"/>
            <w:tcBorders>
              <w:bottom w:val="single" w:sz="4" w:space="0" w:color="auto"/>
            </w:tcBorders>
          </w:tcPr>
          <w:p w:rsidR="00E31ADE" w:rsidRPr="004E2A78" w:rsidRDefault="00E31ADE" w:rsidP="005D5E9F">
            <w:pPr>
              <w:rPr>
                <w:rFonts w:ascii="Times New Roman" w:hAnsi="Times New Roman" w:cs="Times New Roman"/>
                <w:sz w:val="24"/>
                <w:szCs w:val="24"/>
                <w:lang w:val="uk-UA"/>
              </w:rPr>
            </w:pPr>
          </w:p>
        </w:tc>
        <w:tc>
          <w:tcPr>
            <w:tcW w:w="1701" w:type="dxa"/>
            <w:tcBorders>
              <w:bottom w:val="single" w:sz="4" w:space="0" w:color="auto"/>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2</w:t>
            </w:r>
          </w:p>
        </w:tc>
      </w:tr>
      <w:tr w:rsidR="00E31ADE" w:rsidTr="00E31ADE">
        <w:trPr>
          <w:trHeight w:val="784"/>
        </w:trPr>
        <w:tc>
          <w:tcPr>
            <w:tcW w:w="2880" w:type="dxa"/>
            <w:tcBorders>
              <w:top w:val="single" w:sz="4" w:space="0" w:color="auto"/>
              <w:right w:val="single" w:sz="4" w:space="0" w:color="auto"/>
            </w:tcBorders>
          </w:tcPr>
          <w:p w:rsidR="00E31ADE" w:rsidRPr="004E2A78" w:rsidRDefault="00E31ADE" w:rsidP="00AB6610">
            <w:pPr>
              <w:rPr>
                <w:rFonts w:ascii="Times New Roman" w:hAnsi="Times New Roman" w:cs="Times New Roman"/>
                <w:sz w:val="24"/>
                <w:szCs w:val="24"/>
                <w:lang w:val="uk-UA"/>
              </w:rPr>
            </w:pPr>
          </w:p>
          <w:p w:rsidR="00E31ADE" w:rsidRPr="004E2A78" w:rsidRDefault="00E31ADE" w:rsidP="00AB6610">
            <w:pPr>
              <w:rPr>
                <w:rFonts w:ascii="Times New Roman" w:hAnsi="Times New Roman" w:cs="Times New Roman"/>
                <w:sz w:val="24"/>
                <w:szCs w:val="24"/>
                <w:lang w:val="uk-UA"/>
              </w:rPr>
            </w:pPr>
            <w:r w:rsidRPr="004E2A78">
              <w:rPr>
                <w:rFonts w:ascii="Times New Roman" w:hAnsi="Times New Roman" w:cs="Times New Roman"/>
                <w:sz w:val="24"/>
                <w:szCs w:val="24"/>
                <w:lang w:val="uk-UA"/>
              </w:rPr>
              <w:t>Гранично допустиме навчальне навантаження</w:t>
            </w:r>
          </w:p>
        </w:tc>
        <w:tc>
          <w:tcPr>
            <w:tcW w:w="3749" w:type="dxa"/>
            <w:tcBorders>
              <w:top w:val="single" w:sz="4" w:space="0" w:color="auto"/>
            </w:tcBorders>
          </w:tcPr>
          <w:p w:rsidR="00E31ADE" w:rsidRPr="004E2A78" w:rsidRDefault="00E31ADE" w:rsidP="005D5E9F">
            <w:pPr>
              <w:rPr>
                <w:rFonts w:ascii="Times New Roman" w:hAnsi="Times New Roman" w:cs="Times New Roman"/>
                <w:sz w:val="24"/>
                <w:szCs w:val="24"/>
                <w:lang w:val="uk-UA"/>
              </w:rPr>
            </w:pPr>
          </w:p>
        </w:tc>
        <w:tc>
          <w:tcPr>
            <w:tcW w:w="1701" w:type="dxa"/>
            <w:tcBorders>
              <w:top w:val="single" w:sz="4" w:space="0" w:color="auto"/>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28</w:t>
            </w:r>
          </w:p>
        </w:tc>
      </w:tr>
      <w:tr w:rsidR="00E31ADE" w:rsidTr="00E31ADE">
        <w:tc>
          <w:tcPr>
            <w:tcW w:w="2880" w:type="dxa"/>
            <w:tcBorders>
              <w:right w:val="single" w:sz="4" w:space="0" w:color="auto"/>
            </w:tcBorders>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ВСЬОГО</w:t>
            </w:r>
          </w:p>
        </w:tc>
        <w:tc>
          <w:tcPr>
            <w:tcW w:w="3749" w:type="dxa"/>
          </w:tcPr>
          <w:p w:rsidR="00E31ADE" w:rsidRPr="004E2A78" w:rsidRDefault="00E31ADE" w:rsidP="005D5E9F">
            <w:pPr>
              <w:rPr>
                <w:rFonts w:ascii="Times New Roman" w:hAnsi="Times New Roman" w:cs="Times New Roman"/>
                <w:sz w:val="24"/>
                <w:szCs w:val="24"/>
                <w:lang w:val="uk-UA"/>
              </w:rPr>
            </w:pPr>
          </w:p>
        </w:tc>
        <w:tc>
          <w:tcPr>
            <w:tcW w:w="1701" w:type="dxa"/>
          </w:tcPr>
          <w:p w:rsidR="00E31ADE" w:rsidRPr="004E2A78" w:rsidRDefault="00E31ADE" w:rsidP="005D5E9F">
            <w:pPr>
              <w:rPr>
                <w:rFonts w:ascii="Times New Roman" w:hAnsi="Times New Roman" w:cs="Times New Roman"/>
                <w:sz w:val="24"/>
                <w:szCs w:val="24"/>
                <w:lang w:val="uk-UA"/>
              </w:rPr>
            </w:pPr>
            <w:r w:rsidRPr="004E2A78">
              <w:rPr>
                <w:rFonts w:ascii="Times New Roman" w:hAnsi="Times New Roman" w:cs="Times New Roman"/>
                <w:sz w:val="24"/>
                <w:szCs w:val="24"/>
                <w:lang w:val="uk-UA"/>
              </w:rPr>
              <w:t>29+2</w:t>
            </w:r>
          </w:p>
        </w:tc>
      </w:tr>
    </w:tbl>
    <w:p w:rsidR="004E2A78" w:rsidRDefault="004E2A78" w:rsidP="005D5E9F">
      <w:pPr>
        <w:spacing w:after="0" w:line="240" w:lineRule="auto"/>
        <w:jc w:val="center"/>
        <w:rPr>
          <w:rFonts w:ascii="Times New Roman" w:hAnsi="Times New Roman" w:cs="Times New Roman"/>
          <w:b/>
          <w:sz w:val="28"/>
          <w:szCs w:val="28"/>
          <w:lang w:val="uk-UA"/>
        </w:rPr>
      </w:pPr>
    </w:p>
    <w:p w:rsidR="00985EA7" w:rsidRDefault="00985EA7" w:rsidP="005D5E9F">
      <w:pPr>
        <w:spacing w:after="0" w:line="240" w:lineRule="auto"/>
        <w:jc w:val="center"/>
        <w:rPr>
          <w:rFonts w:ascii="Times New Roman" w:hAnsi="Times New Roman" w:cs="Times New Roman"/>
          <w:b/>
          <w:sz w:val="28"/>
          <w:szCs w:val="28"/>
          <w:lang w:val="uk-UA"/>
        </w:rPr>
      </w:pPr>
    </w:p>
    <w:p w:rsidR="00985EA7" w:rsidRDefault="00954FEB" w:rsidP="005D5E9F">
      <w:pPr>
        <w:spacing w:after="0" w:line="240" w:lineRule="auto"/>
        <w:jc w:val="center"/>
        <w:rPr>
          <w:rFonts w:ascii="Times New Roman" w:hAnsi="Times New Roman" w:cs="Times New Roman"/>
          <w:b/>
          <w:sz w:val="28"/>
          <w:szCs w:val="28"/>
          <w:lang w:val="uk-UA"/>
        </w:rPr>
      </w:pPr>
      <w:r w:rsidRPr="005D5E9F">
        <w:rPr>
          <w:rFonts w:ascii="Times New Roman" w:hAnsi="Times New Roman" w:cs="Times New Roman"/>
          <w:b/>
          <w:sz w:val="28"/>
          <w:szCs w:val="28"/>
        </w:rPr>
        <w:lastRenderedPageBreak/>
        <w:t>Розділ 4. Перелік модельних навчальних програм для 5 класу</w:t>
      </w:r>
    </w:p>
    <w:p w:rsidR="00792262" w:rsidRDefault="00954FEB" w:rsidP="005D5E9F">
      <w:pPr>
        <w:spacing w:after="0" w:line="240" w:lineRule="auto"/>
        <w:jc w:val="center"/>
        <w:rPr>
          <w:rFonts w:ascii="Times New Roman" w:hAnsi="Times New Roman" w:cs="Times New Roman"/>
          <w:b/>
          <w:sz w:val="28"/>
          <w:szCs w:val="28"/>
          <w:lang w:val="uk-UA"/>
        </w:rPr>
      </w:pPr>
      <w:r w:rsidRPr="005D5E9F">
        <w:rPr>
          <w:rFonts w:ascii="Times New Roman" w:hAnsi="Times New Roman" w:cs="Times New Roman"/>
          <w:b/>
          <w:sz w:val="28"/>
          <w:szCs w:val="28"/>
        </w:rPr>
        <w:t xml:space="preserve"> у 202</w:t>
      </w:r>
      <w:r w:rsidRPr="005D5E9F">
        <w:rPr>
          <w:rFonts w:ascii="Times New Roman" w:hAnsi="Times New Roman" w:cs="Times New Roman"/>
          <w:b/>
          <w:sz w:val="28"/>
          <w:szCs w:val="28"/>
          <w:lang w:val="uk-UA"/>
        </w:rPr>
        <w:t>2</w:t>
      </w:r>
      <w:r w:rsidRPr="005D5E9F">
        <w:rPr>
          <w:rFonts w:ascii="Times New Roman" w:hAnsi="Times New Roman" w:cs="Times New Roman"/>
          <w:b/>
          <w:sz w:val="28"/>
          <w:szCs w:val="28"/>
        </w:rPr>
        <w:t>/202</w:t>
      </w:r>
      <w:r w:rsidRPr="005D5E9F">
        <w:rPr>
          <w:rFonts w:ascii="Times New Roman" w:hAnsi="Times New Roman" w:cs="Times New Roman"/>
          <w:b/>
          <w:sz w:val="28"/>
          <w:szCs w:val="28"/>
          <w:lang w:val="uk-UA"/>
        </w:rPr>
        <w:t>3</w:t>
      </w:r>
      <w:r w:rsidRPr="005D5E9F">
        <w:rPr>
          <w:rFonts w:ascii="Times New Roman" w:hAnsi="Times New Roman" w:cs="Times New Roman"/>
          <w:b/>
          <w:sz w:val="28"/>
          <w:szCs w:val="28"/>
        </w:rPr>
        <w:t xml:space="preserve"> навчальному році</w:t>
      </w:r>
      <w:r w:rsidR="00792262">
        <w:rPr>
          <w:rFonts w:ascii="Times New Roman" w:hAnsi="Times New Roman" w:cs="Times New Roman"/>
          <w:b/>
          <w:sz w:val="28"/>
          <w:szCs w:val="28"/>
          <w:lang w:val="uk-UA"/>
        </w:rPr>
        <w:t xml:space="preserve"> </w:t>
      </w:r>
    </w:p>
    <w:p w:rsidR="00985EA7" w:rsidRDefault="00985EA7" w:rsidP="005D5E9F">
      <w:pPr>
        <w:spacing w:after="0" w:line="240" w:lineRule="auto"/>
        <w:jc w:val="center"/>
        <w:rPr>
          <w:rFonts w:ascii="Times New Roman" w:hAnsi="Times New Roman" w:cs="Times New Roman"/>
          <w:b/>
          <w:sz w:val="28"/>
          <w:szCs w:val="28"/>
          <w:lang w:val="uk-UA"/>
        </w:rPr>
      </w:pPr>
    </w:p>
    <w:tbl>
      <w:tblPr>
        <w:tblW w:w="8600" w:type="dxa"/>
        <w:tblInd w:w="103" w:type="dxa"/>
        <w:tblLook w:val="04A0"/>
      </w:tblPr>
      <w:tblGrid>
        <w:gridCol w:w="3280"/>
        <w:gridCol w:w="5320"/>
      </w:tblGrid>
      <w:tr w:rsidR="00985EA7" w:rsidRPr="00DD561C" w:rsidTr="000B0F79">
        <w:trPr>
          <w:trHeight w:val="285"/>
        </w:trPr>
        <w:tc>
          <w:tcPr>
            <w:tcW w:w="32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jc w:val="center"/>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Освітній компонент</w:t>
            </w:r>
          </w:p>
        </w:tc>
        <w:tc>
          <w:tcPr>
            <w:tcW w:w="5320" w:type="dxa"/>
            <w:tcBorders>
              <w:top w:val="single" w:sz="4" w:space="0" w:color="000000"/>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jc w:val="center"/>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Назва програми</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Українська мова</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r w:rsidRPr="00DD561C">
              <w:rPr>
                <w:rFonts w:ascii="Times New Roman" w:eastAsia="Times New Roman" w:hAnsi="Times New Roman" w:cs="Times New Roman"/>
                <w:color w:val="000000"/>
                <w:sz w:val="28"/>
                <w:szCs w:val="28"/>
                <w:lang w:eastAsia="uk-UA"/>
              </w:rPr>
              <w:t>Українська мова 5-6 кл. Заболотний та ін.</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Українська література</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r w:rsidRPr="00DD561C">
              <w:rPr>
                <w:rFonts w:ascii="Times New Roman" w:eastAsia="Times New Roman" w:hAnsi="Times New Roman" w:cs="Times New Roman"/>
                <w:color w:val="000000"/>
                <w:sz w:val="28"/>
                <w:szCs w:val="28"/>
                <w:lang w:eastAsia="uk-UA"/>
              </w:rPr>
              <w:t>Українська література 5-6 кл. Архипова, Січкар, Шило.</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Зарубіжна література</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r w:rsidRPr="00DD561C">
              <w:rPr>
                <w:rFonts w:ascii="Times New Roman" w:eastAsia="Times New Roman" w:hAnsi="Times New Roman" w:cs="Times New Roman"/>
                <w:color w:val="000000"/>
                <w:sz w:val="28"/>
                <w:szCs w:val="28"/>
                <w:lang w:eastAsia="uk-UA"/>
              </w:rPr>
              <w:t>Зарубіжна література 5-9 кл. Ніколенко та ін.</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Німецька мова</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r w:rsidRPr="00DD561C">
              <w:rPr>
                <w:rFonts w:ascii="Times New Roman" w:eastAsia="Times New Roman" w:hAnsi="Times New Roman" w:cs="Times New Roman"/>
                <w:color w:val="000000"/>
                <w:sz w:val="28"/>
                <w:szCs w:val="28"/>
                <w:lang w:eastAsia="uk-UA"/>
              </w:rPr>
              <w:t>Іноземна мова 5-9 кл. Редько та ін.</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proofErr w:type="gramStart"/>
            <w:r w:rsidRPr="00DD561C">
              <w:rPr>
                <w:rFonts w:ascii="Times New Roman" w:eastAsia="Times New Roman" w:hAnsi="Times New Roman" w:cs="Times New Roman"/>
                <w:b/>
                <w:bCs/>
                <w:color w:val="000000"/>
                <w:sz w:val="28"/>
                <w:szCs w:val="28"/>
                <w:lang w:eastAsia="uk-UA"/>
              </w:rPr>
              <w:t>Англ</w:t>
            </w:r>
            <w:proofErr w:type="gramEnd"/>
            <w:r w:rsidRPr="00DD561C">
              <w:rPr>
                <w:rFonts w:ascii="Times New Roman" w:eastAsia="Times New Roman" w:hAnsi="Times New Roman" w:cs="Times New Roman"/>
                <w:b/>
                <w:bCs/>
                <w:color w:val="000000"/>
                <w:sz w:val="28"/>
                <w:szCs w:val="28"/>
                <w:lang w:eastAsia="uk-UA"/>
              </w:rPr>
              <w:t>ійська мова</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r w:rsidRPr="00DD561C">
              <w:rPr>
                <w:rFonts w:ascii="Times New Roman" w:eastAsia="Times New Roman" w:hAnsi="Times New Roman" w:cs="Times New Roman"/>
                <w:color w:val="000000"/>
                <w:sz w:val="28"/>
                <w:szCs w:val="28"/>
                <w:lang w:eastAsia="uk-UA"/>
              </w:rPr>
              <w:t>Друга іноземна мова 5-9 кл. Редько та ін.</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Математика</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r w:rsidRPr="00DD561C">
              <w:rPr>
                <w:rFonts w:ascii="Times New Roman" w:eastAsia="Times New Roman" w:hAnsi="Times New Roman" w:cs="Times New Roman"/>
                <w:color w:val="000000"/>
                <w:sz w:val="28"/>
                <w:szCs w:val="28"/>
                <w:lang w:eastAsia="uk-UA"/>
              </w:rPr>
              <w:t>Математика 5-6 кл. Істер.</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proofErr w:type="gramStart"/>
            <w:r w:rsidRPr="00DD561C">
              <w:rPr>
                <w:rFonts w:ascii="Times New Roman" w:eastAsia="Times New Roman" w:hAnsi="Times New Roman" w:cs="Times New Roman"/>
                <w:b/>
                <w:bCs/>
                <w:color w:val="000000"/>
                <w:sz w:val="28"/>
                <w:szCs w:val="28"/>
                <w:lang w:eastAsia="uk-UA"/>
              </w:rPr>
              <w:t>П</w:t>
            </w:r>
            <w:proofErr w:type="gramEnd"/>
            <w:r w:rsidRPr="00DD561C">
              <w:rPr>
                <w:rFonts w:ascii="Times New Roman" w:eastAsia="Times New Roman" w:hAnsi="Times New Roman" w:cs="Times New Roman"/>
                <w:b/>
                <w:bCs/>
                <w:color w:val="000000"/>
                <w:sz w:val="28"/>
                <w:szCs w:val="28"/>
                <w:lang w:eastAsia="uk-UA"/>
              </w:rPr>
              <w:t>ізнаємо природу</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proofErr w:type="gramStart"/>
            <w:r w:rsidRPr="00DD561C">
              <w:rPr>
                <w:rFonts w:ascii="Times New Roman" w:eastAsia="Times New Roman" w:hAnsi="Times New Roman" w:cs="Times New Roman"/>
                <w:color w:val="000000"/>
                <w:sz w:val="28"/>
                <w:szCs w:val="28"/>
                <w:lang w:eastAsia="uk-UA"/>
              </w:rPr>
              <w:t>П</w:t>
            </w:r>
            <w:proofErr w:type="gramEnd"/>
            <w:r w:rsidRPr="00DD561C">
              <w:rPr>
                <w:rFonts w:ascii="Times New Roman" w:eastAsia="Times New Roman" w:hAnsi="Times New Roman" w:cs="Times New Roman"/>
                <w:color w:val="000000"/>
                <w:sz w:val="28"/>
                <w:szCs w:val="28"/>
                <w:lang w:eastAsia="uk-UA"/>
              </w:rPr>
              <w:t xml:space="preserve">ізнаємо природу 5-6 кл. </w:t>
            </w:r>
            <w:proofErr w:type="gramStart"/>
            <w:r w:rsidRPr="00DD561C">
              <w:rPr>
                <w:rFonts w:ascii="Times New Roman" w:eastAsia="Times New Roman" w:hAnsi="Times New Roman" w:cs="Times New Roman"/>
                <w:color w:val="000000"/>
                <w:sz w:val="28"/>
                <w:szCs w:val="28"/>
                <w:lang w:eastAsia="uk-UA"/>
              </w:rPr>
              <w:t>Б</w:t>
            </w:r>
            <w:proofErr w:type="gramEnd"/>
            <w:r w:rsidRPr="00DD561C">
              <w:rPr>
                <w:rFonts w:ascii="Times New Roman" w:eastAsia="Times New Roman" w:hAnsi="Times New Roman" w:cs="Times New Roman"/>
                <w:color w:val="000000"/>
                <w:sz w:val="28"/>
                <w:szCs w:val="28"/>
                <w:lang w:eastAsia="uk-UA"/>
              </w:rPr>
              <w:t>іда та ін.</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Здоров'я, безпека та добробут</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r w:rsidRPr="00DD561C">
              <w:rPr>
                <w:rFonts w:ascii="Times New Roman" w:eastAsia="Times New Roman" w:hAnsi="Times New Roman" w:cs="Times New Roman"/>
                <w:color w:val="000000"/>
                <w:sz w:val="28"/>
                <w:szCs w:val="28"/>
                <w:lang w:eastAsia="uk-UA"/>
              </w:rPr>
              <w:t>Здоров'я, безпека та добробут 5-6 кл. Шиян та ін.</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Етика</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r w:rsidRPr="00DD561C">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 xml:space="preserve"> Християнська етика. Пометун О. І.</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 xml:space="preserve">Україна і </w:t>
            </w:r>
            <w:proofErr w:type="gramStart"/>
            <w:r w:rsidRPr="00DD561C">
              <w:rPr>
                <w:rFonts w:ascii="Times New Roman" w:eastAsia="Times New Roman" w:hAnsi="Times New Roman" w:cs="Times New Roman"/>
                <w:b/>
                <w:bCs/>
                <w:color w:val="000000"/>
                <w:sz w:val="28"/>
                <w:szCs w:val="28"/>
                <w:lang w:eastAsia="uk-UA"/>
              </w:rPr>
              <w:t>св</w:t>
            </w:r>
            <w:proofErr w:type="gramEnd"/>
            <w:r w:rsidRPr="00DD561C">
              <w:rPr>
                <w:rFonts w:ascii="Times New Roman" w:eastAsia="Times New Roman" w:hAnsi="Times New Roman" w:cs="Times New Roman"/>
                <w:b/>
                <w:bCs/>
                <w:color w:val="000000"/>
                <w:sz w:val="28"/>
                <w:szCs w:val="28"/>
                <w:lang w:eastAsia="uk-UA"/>
              </w:rPr>
              <w:t>іт:вступ до історії та громадянської освіти</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r w:rsidRPr="00DD561C">
              <w:rPr>
                <w:rFonts w:ascii="Times New Roman" w:eastAsia="Times New Roman" w:hAnsi="Times New Roman" w:cs="Times New Roman"/>
                <w:color w:val="000000"/>
                <w:sz w:val="28"/>
                <w:szCs w:val="28"/>
                <w:lang w:eastAsia="uk-UA"/>
              </w:rPr>
              <w:t xml:space="preserve">Україна і </w:t>
            </w:r>
            <w:proofErr w:type="gramStart"/>
            <w:r w:rsidRPr="00DD561C">
              <w:rPr>
                <w:rFonts w:ascii="Times New Roman" w:eastAsia="Times New Roman" w:hAnsi="Times New Roman" w:cs="Times New Roman"/>
                <w:color w:val="000000"/>
                <w:sz w:val="28"/>
                <w:szCs w:val="28"/>
                <w:lang w:eastAsia="uk-UA"/>
              </w:rPr>
              <w:t>св</w:t>
            </w:r>
            <w:proofErr w:type="gramEnd"/>
            <w:r w:rsidRPr="00DD561C">
              <w:rPr>
                <w:rFonts w:ascii="Times New Roman" w:eastAsia="Times New Roman" w:hAnsi="Times New Roman" w:cs="Times New Roman"/>
                <w:color w:val="000000"/>
                <w:sz w:val="28"/>
                <w:szCs w:val="28"/>
                <w:lang w:eastAsia="uk-UA"/>
              </w:rPr>
              <w:t>іт, вступ до історії та громадянської освіти 5-6 кл. (інтегрований курс) Кафтан та ін.</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Інформатика</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r w:rsidRPr="00DD561C">
              <w:rPr>
                <w:rFonts w:ascii="Times New Roman" w:eastAsia="Times New Roman" w:hAnsi="Times New Roman" w:cs="Times New Roman"/>
                <w:color w:val="000000"/>
                <w:sz w:val="28"/>
                <w:szCs w:val="28"/>
                <w:lang w:eastAsia="uk-UA"/>
              </w:rPr>
              <w:t>Інформатика 5-6 кл. Ривкінд та ін.</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Технології</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47B5B" w:rsidRDefault="00985EA7" w:rsidP="000B0F79">
            <w:pPr>
              <w:spacing w:after="0" w:line="240" w:lineRule="auto"/>
              <w:rPr>
                <w:rFonts w:ascii="Times New Roman" w:eastAsia="Times New Roman" w:hAnsi="Times New Roman" w:cs="Times New Roman"/>
                <w:color w:val="000000"/>
                <w:sz w:val="28"/>
                <w:szCs w:val="28"/>
                <w:lang w:val="uk-UA" w:eastAsia="uk-UA"/>
              </w:rPr>
            </w:pPr>
            <w:r w:rsidRPr="00DD561C">
              <w:rPr>
                <w:rFonts w:ascii="Times New Roman" w:eastAsia="Times New Roman" w:hAnsi="Times New Roman" w:cs="Times New Roman"/>
                <w:color w:val="000000"/>
                <w:sz w:val="28"/>
                <w:szCs w:val="28"/>
                <w:lang w:eastAsia="uk-UA"/>
              </w:rPr>
              <w:t>Технології 5-</w:t>
            </w:r>
            <w:r w:rsidR="00D47B5B">
              <w:rPr>
                <w:rFonts w:ascii="Times New Roman" w:eastAsia="Times New Roman" w:hAnsi="Times New Roman" w:cs="Times New Roman"/>
                <w:color w:val="000000"/>
                <w:sz w:val="28"/>
                <w:szCs w:val="28"/>
                <w:lang w:val="uk-UA" w:eastAsia="uk-UA"/>
              </w:rPr>
              <w:t>6 кл.Ходзицька І.Ю. та ін.</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Мистецтво</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r w:rsidRPr="00DD561C">
              <w:rPr>
                <w:rFonts w:ascii="Times New Roman" w:eastAsia="Times New Roman" w:hAnsi="Times New Roman" w:cs="Times New Roman"/>
                <w:color w:val="000000"/>
                <w:sz w:val="28"/>
                <w:szCs w:val="28"/>
                <w:lang w:eastAsia="uk-UA"/>
              </w:rPr>
              <w:t>Мистецтво 5-6 кл. Масол, Просіна.</w:t>
            </w:r>
          </w:p>
        </w:tc>
      </w:tr>
      <w:tr w:rsidR="00985EA7" w:rsidRPr="00DD561C" w:rsidTr="000B0F79">
        <w:trPr>
          <w:trHeight w:val="28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b/>
                <w:bCs/>
                <w:color w:val="000000"/>
                <w:sz w:val="28"/>
                <w:szCs w:val="28"/>
                <w:lang w:eastAsia="uk-UA"/>
              </w:rPr>
            </w:pPr>
            <w:r w:rsidRPr="00DD561C">
              <w:rPr>
                <w:rFonts w:ascii="Times New Roman" w:eastAsia="Times New Roman" w:hAnsi="Times New Roman" w:cs="Times New Roman"/>
                <w:b/>
                <w:bCs/>
                <w:color w:val="000000"/>
                <w:sz w:val="28"/>
                <w:szCs w:val="28"/>
                <w:lang w:eastAsia="uk-UA"/>
              </w:rPr>
              <w:t>Фізична культура</w:t>
            </w:r>
          </w:p>
        </w:tc>
        <w:tc>
          <w:tcPr>
            <w:tcW w:w="5320" w:type="dxa"/>
            <w:tcBorders>
              <w:top w:val="nil"/>
              <w:left w:val="nil"/>
              <w:bottom w:val="single" w:sz="4" w:space="0" w:color="000000"/>
              <w:right w:val="single" w:sz="4" w:space="0" w:color="000000"/>
            </w:tcBorders>
            <w:shd w:val="clear" w:color="auto" w:fill="auto"/>
            <w:vAlign w:val="bottom"/>
            <w:hideMark/>
          </w:tcPr>
          <w:p w:rsidR="00985EA7" w:rsidRPr="00DD561C" w:rsidRDefault="00985EA7" w:rsidP="000B0F79">
            <w:pPr>
              <w:spacing w:after="0" w:line="240" w:lineRule="auto"/>
              <w:rPr>
                <w:rFonts w:ascii="Times New Roman" w:eastAsia="Times New Roman" w:hAnsi="Times New Roman" w:cs="Times New Roman"/>
                <w:color w:val="000000"/>
                <w:sz w:val="28"/>
                <w:szCs w:val="28"/>
                <w:lang w:eastAsia="uk-UA"/>
              </w:rPr>
            </w:pPr>
            <w:r w:rsidRPr="00DD561C">
              <w:rPr>
                <w:rFonts w:ascii="Times New Roman" w:eastAsia="Times New Roman" w:hAnsi="Times New Roman" w:cs="Times New Roman"/>
                <w:color w:val="000000"/>
                <w:sz w:val="28"/>
                <w:szCs w:val="28"/>
                <w:lang w:eastAsia="uk-UA"/>
              </w:rPr>
              <w:t xml:space="preserve">Фізична культура. 5-6 кл. </w:t>
            </w:r>
            <w:proofErr w:type="gramStart"/>
            <w:r w:rsidRPr="00DD561C">
              <w:rPr>
                <w:rFonts w:ascii="Times New Roman" w:eastAsia="Times New Roman" w:hAnsi="Times New Roman" w:cs="Times New Roman"/>
                <w:color w:val="000000"/>
                <w:sz w:val="28"/>
                <w:szCs w:val="28"/>
                <w:lang w:eastAsia="uk-UA"/>
              </w:rPr>
              <w:t>Педан та</w:t>
            </w:r>
            <w:proofErr w:type="gramEnd"/>
            <w:r w:rsidRPr="00DD561C">
              <w:rPr>
                <w:rFonts w:ascii="Times New Roman" w:eastAsia="Times New Roman" w:hAnsi="Times New Roman" w:cs="Times New Roman"/>
                <w:color w:val="000000"/>
                <w:sz w:val="28"/>
                <w:szCs w:val="28"/>
                <w:lang w:eastAsia="uk-UA"/>
              </w:rPr>
              <w:t xml:space="preserve"> ін.</w:t>
            </w:r>
          </w:p>
        </w:tc>
      </w:tr>
    </w:tbl>
    <w:p w:rsidR="000A7D07" w:rsidRPr="00792262" w:rsidRDefault="00792262" w:rsidP="00792262">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0A7D07" w:rsidRDefault="000A7D07" w:rsidP="000A7D07">
      <w:pPr>
        <w:spacing w:after="0" w:line="240" w:lineRule="auto"/>
        <w:rPr>
          <w:rFonts w:ascii="Times New Roman" w:hAnsi="Times New Roman" w:cs="Times New Roman"/>
          <w:b/>
          <w:sz w:val="28"/>
          <w:szCs w:val="28"/>
          <w:lang w:val="uk-UA"/>
        </w:rPr>
      </w:pPr>
    </w:p>
    <w:p w:rsidR="005332ED" w:rsidRPr="005D5E9F" w:rsidRDefault="005332ED" w:rsidP="000A7D07">
      <w:pPr>
        <w:spacing w:after="0" w:line="240" w:lineRule="auto"/>
        <w:rPr>
          <w:rFonts w:ascii="Times New Roman" w:hAnsi="Times New Roman" w:cs="Times New Roman"/>
          <w:b/>
          <w:sz w:val="28"/>
          <w:szCs w:val="28"/>
          <w:lang w:val="uk-UA"/>
        </w:rPr>
      </w:pPr>
      <w:r w:rsidRPr="005D5E9F">
        <w:rPr>
          <w:rFonts w:ascii="Times New Roman" w:hAnsi="Times New Roman" w:cs="Times New Roman"/>
          <w:b/>
          <w:sz w:val="28"/>
          <w:szCs w:val="28"/>
          <w:lang w:val="uk-UA"/>
        </w:rPr>
        <w:t>Розділ 5. Опис форм організації освітнього процесу</w:t>
      </w:r>
    </w:p>
    <w:p w:rsidR="00D27F7E" w:rsidRPr="005D5E9F" w:rsidRDefault="00D27F7E"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lang w:val="uk-UA"/>
        </w:rPr>
        <w:t>Освіт</w:t>
      </w:r>
      <w:r w:rsidR="00954FEB" w:rsidRPr="005D5E9F">
        <w:rPr>
          <w:rFonts w:ascii="Times New Roman" w:hAnsi="Times New Roman" w:cs="Times New Roman"/>
          <w:sz w:val="28"/>
          <w:szCs w:val="28"/>
          <w:lang w:val="uk-UA"/>
        </w:rPr>
        <w:t xml:space="preserve">ній процес організовується </w:t>
      </w:r>
      <w:r w:rsidR="005332ED" w:rsidRPr="005D5E9F">
        <w:rPr>
          <w:rFonts w:ascii="Times New Roman" w:hAnsi="Times New Roman" w:cs="Times New Roman"/>
          <w:sz w:val="28"/>
          <w:szCs w:val="28"/>
          <w:lang w:val="uk-UA"/>
        </w:rPr>
        <w:t xml:space="preserve">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C94E2A" w:rsidRDefault="00D27F7E" w:rsidP="00C94E2A">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lang w:val="uk-UA"/>
        </w:rPr>
        <w:t>Ос</w:t>
      </w:r>
      <w:r w:rsidR="00954FEB" w:rsidRPr="005D5E9F">
        <w:rPr>
          <w:rFonts w:ascii="Times New Roman" w:hAnsi="Times New Roman" w:cs="Times New Roman"/>
          <w:sz w:val="28"/>
          <w:szCs w:val="28"/>
          <w:lang w:val="uk-UA"/>
        </w:rPr>
        <w:t xml:space="preserve">вітня програма ЗЗСО І-ІІ ст. с. Гуманець </w:t>
      </w:r>
      <w:r w:rsidR="005332ED" w:rsidRPr="005D5E9F">
        <w:rPr>
          <w:rFonts w:ascii="Times New Roman" w:hAnsi="Times New Roman" w:cs="Times New Roman"/>
          <w:sz w:val="28"/>
          <w:szCs w:val="28"/>
          <w:lang w:val="uk-UA"/>
        </w:rPr>
        <w:t xml:space="preserve">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w:t>
      </w:r>
      <w:r w:rsidRPr="005D5E9F">
        <w:rPr>
          <w:rFonts w:ascii="Times New Roman" w:hAnsi="Times New Roman" w:cs="Times New Roman"/>
          <w:sz w:val="28"/>
          <w:szCs w:val="28"/>
          <w:lang w:val="uk-UA"/>
        </w:rPr>
        <w:t xml:space="preserve"> навколишнього світу, робити </w:t>
      </w:r>
      <w:r w:rsidR="005332ED" w:rsidRPr="005D5E9F">
        <w:rPr>
          <w:rFonts w:ascii="Times New Roman" w:hAnsi="Times New Roman" w:cs="Times New Roman"/>
          <w:sz w:val="28"/>
          <w:szCs w:val="28"/>
          <w:lang w:val="uk-UA"/>
        </w:rPr>
        <w:t xml:space="preserve">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p>
    <w:p w:rsidR="00D27F7E" w:rsidRPr="00C94E2A" w:rsidRDefault="005332ED" w:rsidP="00C94E2A">
      <w:pPr>
        <w:spacing w:after="0" w:line="240" w:lineRule="auto"/>
        <w:rPr>
          <w:rFonts w:ascii="Times New Roman" w:hAnsi="Times New Roman" w:cs="Times New Roman"/>
          <w:i/>
          <w:sz w:val="28"/>
          <w:szCs w:val="28"/>
          <w:lang w:val="uk-UA"/>
        </w:rPr>
      </w:pPr>
      <w:r w:rsidRPr="00C94E2A">
        <w:rPr>
          <w:rFonts w:ascii="Times New Roman" w:hAnsi="Times New Roman" w:cs="Times New Roman"/>
          <w:b/>
          <w:i/>
          <w:sz w:val="28"/>
          <w:szCs w:val="28"/>
        </w:rPr>
        <w:t xml:space="preserve">Вимоги до </w:t>
      </w:r>
      <w:proofErr w:type="gramStart"/>
      <w:r w:rsidRPr="00C94E2A">
        <w:rPr>
          <w:rFonts w:ascii="Times New Roman" w:hAnsi="Times New Roman" w:cs="Times New Roman"/>
          <w:b/>
          <w:i/>
          <w:sz w:val="28"/>
          <w:szCs w:val="28"/>
        </w:rPr>
        <w:t>осіб</w:t>
      </w:r>
      <w:proofErr w:type="gramEnd"/>
      <w:r w:rsidRPr="00C94E2A">
        <w:rPr>
          <w:rFonts w:ascii="Times New Roman" w:hAnsi="Times New Roman" w:cs="Times New Roman"/>
          <w:b/>
          <w:i/>
          <w:sz w:val="28"/>
          <w:szCs w:val="28"/>
        </w:rPr>
        <w:t>, які можуть розпочинати здобуття базової середньої освіти.</w:t>
      </w:r>
    </w:p>
    <w:p w:rsidR="00154B6F" w:rsidRPr="005D5E9F" w:rsidRDefault="00154B6F"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rPr>
        <w:t xml:space="preserve">Базова середня освіта здобувається, як правило, </w:t>
      </w:r>
      <w:proofErr w:type="gramStart"/>
      <w:r w:rsidR="005332ED" w:rsidRPr="005D5E9F">
        <w:rPr>
          <w:rFonts w:ascii="Times New Roman" w:hAnsi="Times New Roman" w:cs="Times New Roman"/>
          <w:sz w:val="28"/>
          <w:szCs w:val="28"/>
        </w:rPr>
        <w:t>п</w:t>
      </w:r>
      <w:proofErr w:type="gramEnd"/>
      <w:r w:rsidR="005332ED" w:rsidRPr="005D5E9F">
        <w:rPr>
          <w:rFonts w:ascii="Times New Roman" w:hAnsi="Times New Roman" w:cs="Times New Roman"/>
          <w:sz w:val="28"/>
          <w:szCs w:val="28"/>
        </w:rPr>
        <w:t xml:space="preserve">ісля здобуття початкової освіти. Діти, які здобули початкову освіту на 1 вересня </w:t>
      </w:r>
      <w:proofErr w:type="gramStart"/>
      <w:r w:rsidR="005332ED" w:rsidRPr="005D5E9F">
        <w:rPr>
          <w:rFonts w:ascii="Times New Roman" w:hAnsi="Times New Roman" w:cs="Times New Roman"/>
          <w:sz w:val="28"/>
          <w:szCs w:val="28"/>
        </w:rPr>
        <w:t>поточного</w:t>
      </w:r>
      <w:proofErr w:type="gramEnd"/>
      <w:r w:rsidR="005332ED" w:rsidRPr="005D5E9F">
        <w:rPr>
          <w:rFonts w:ascii="Times New Roman" w:hAnsi="Times New Roman" w:cs="Times New Roman"/>
          <w:sz w:val="28"/>
          <w:szCs w:val="28"/>
        </w:rPr>
        <w:t xml:space="preserve"> навчального року повинні розпочинати здобуття базової середньої освіти цього ж навчального року.</w:t>
      </w:r>
    </w:p>
    <w:p w:rsidR="00154B6F" w:rsidRPr="005D5E9F" w:rsidRDefault="00154B6F"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lastRenderedPageBreak/>
        <w:tab/>
      </w:r>
      <w:r w:rsidR="005332ED" w:rsidRPr="005D5E9F">
        <w:rPr>
          <w:rFonts w:ascii="Times New Roman" w:hAnsi="Times New Roman" w:cs="Times New Roman"/>
          <w:sz w:val="28"/>
          <w:szCs w:val="28"/>
        </w:rPr>
        <w:t xml:space="preserve"> Особи з особливими освітніми потребами можуть розпочинати здобуття базової середньої освіти за інших умов.</w:t>
      </w:r>
    </w:p>
    <w:p w:rsidR="00154B6F"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t xml:space="preserve"> </w:t>
      </w:r>
      <w:r w:rsidRPr="00C94E2A">
        <w:rPr>
          <w:rFonts w:ascii="Times New Roman" w:hAnsi="Times New Roman" w:cs="Times New Roman"/>
          <w:b/>
          <w:i/>
          <w:sz w:val="28"/>
          <w:szCs w:val="28"/>
        </w:rPr>
        <w:t>Перелі</w:t>
      </w:r>
      <w:proofErr w:type="gramStart"/>
      <w:r w:rsidRPr="00C94E2A">
        <w:rPr>
          <w:rFonts w:ascii="Times New Roman" w:hAnsi="Times New Roman" w:cs="Times New Roman"/>
          <w:b/>
          <w:i/>
          <w:sz w:val="28"/>
          <w:szCs w:val="28"/>
        </w:rPr>
        <w:t>к осв</w:t>
      </w:r>
      <w:proofErr w:type="gramEnd"/>
      <w:r w:rsidRPr="00C94E2A">
        <w:rPr>
          <w:rFonts w:ascii="Times New Roman" w:hAnsi="Times New Roman" w:cs="Times New Roman"/>
          <w:b/>
          <w:i/>
          <w:sz w:val="28"/>
          <w:szCs w:val="28"/>
        </w:rPr>
        <w:t>ітніх галузей</w:t>
      </w:r>
      <w:r w:rsidRPr="005D5E9F">
        <w:rPr>
          <w:rFonts w:ascii="Times New Roman" w:hAnsi="Times New Roman" w:cs="Times New Roman"/>
          <w:sz w:val="28"/>
          <w:szCs w:val="28"/>
        </w:rPr>
        <w:t xml:space="preserve">. Типову освітню програму укладено за такими освітніми галузями: </w:t>
      </w:r>
    </w:p>
    <w:p w:rsidR="00154B6F"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t xml:space="preserve">Мови і літератури </w:t>
      </w:r>
    </w:p>
    <w:p w:rsidR="00154B6F"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t xml:space="preserve">Суспільствознавство </w:t>
      </w:r>
    </w:p>
    <w:p w:rsidR="00154B6F"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t xml:space="preserve">Мистецтво </w:t>
      </w:r>
    </w:p>
    <w:p w:rsidR="00154B6F"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t xml:space="preserve">Математика </w:t>
      </w:r>
    </w:p>
    <w:p w:rsidR="00154B6F"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t xml:space="preserve">Природознавство </w:t>
      </w:r>
    </w:p>
    <w:p w:rsidR="00154B6F"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t xml:space="preserve">Технології </w:t>
      </w:r>
    </w:p>
    <w:p w:rsidR="00154B6F"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t xml:space="preserve">Здоров’я і фізична культура </w:t>
      </w:r>
    </w:p>
    <w:p w:rsidR="008A0947"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b/>
          <w:i/>
          <w:sz w:val="28"/>
          <w:szCs w:val="28"/>
        </w:rPr>
        <w:t xml:space="preserve">Логічна </w:t>
      </w:r>
      <w:proofErr w:type="gramStart"/>
      <w:r w:rsidRPr="005D5E9F">
        <w:rPr>
          <w:rFonts w:ascii="Times New Roman" w:hAnsi="Times New Roman" w:cs="Times New Roman"/>
          <w:b/>
          <w:i/>
          <w:sz w:val="28"/>
          <w:szCs w:val="28"/>
        </w:rPr>
        <w:t>посл</w:t>
      </w:r>
      <w:proofErr w:type="gramEnd"/>
      <w:r w:rsidRPr="005D5E9F">
        <w:rPr>
          <w:rFonts w:ascii="Times New Roman" w:hAnsi="Times New Roman" w:cs="Times New Roman"/>
          <w:b/>
          <w:i/>
          <w:sz w:val="28"/>
          <w:szCs w:val="28"/>
        </w:rPr>
        <w:t>ідовність вивчення предметів розкривається у відповідних навчальних програмах.</w:t>
      </w:r>
      <w:r w:rsidRPr="005D5E9F">
        <w:rPr>
          <w:rFonts w:ascii="Times New Roman" w:hAnsi="Times New Roman" w:cs="Times New Roman"/>
          <w:sz w:val="28"/>
          <w:szCs w:val="28"/>
        </w:rPr>
        <w:t xml:space="preserve"> </w:t>
      </w:r>
    </w:p>
    <w:p w:rsidR="008A0947"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b/>
          <w:sz w:val="28"/>
          <w:szCs w:val="28"/>
        </w:rPr>
        <w:t>Рекомендовані форми організації освітнього процесу</w:t>
      </w:r>
      <w:r w:rsidRPr="005D5E9F">
        <w:rPr>
          <w:rFonts w:ascii="Times New Roman" w:hAnsi="Times New Roman" w:cs="Times New Roman"/>
          <w:sz w:val="28"/>
          <w:szCs w:val="28"/>
        </w:rPr>
        <w:t xml:space="preserve">. </w:t>
      </w:r>
    </w:p>
    <w:p w:rsidR="008A0947"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t xml:space="preserve">Основними формами організації освітнього процесу є </w:t>
      </w:r>
      <w:proofErr w:type="gramStart"/>
      <w:r w:rsidRPr="005D5E9F">
        <w:rPr>
          <w:rFonts w:ascii="Times New Roman" w:hAnsi="Times New Roman" w:cs="Times New Roman"/>
          <w:sz w:val="28"/>
          <w:szCs w:val="28"/>
        </w:rPr>
        <w:t>р</w:t>
      </w:r>
      <w:proofErr w:type="gramEnd"/>
      <w:r w:rsidRPr="005D5E9F">
        <w:rPr>
          <w:rFonts w:ascii="Times New Roman" w:hAnsi="Times New Roman" w:cs="Times New Roman"/>
          <w:sz w:val="28"/>
          <w:szCs w:val="28"/>
        </w:rPr>
        <w:t xml:space="preserve">ізні типи уроку: </w:t>
      </w:r>
    </w:p>
    <w:p w:rsidR="008A0947"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2D"/>
      </w:r>
      <w:r w:rsidRPr="005D5E9F">
        <w:rPr>
          <w:rFonts w:ascii="Times New Roman" w:hAnsi="Times New Roman" w:cs="Times New Roman"/>
          <w:sz w:val="28"/>
          <w:szCs w:val="28"/>
        </w:rPr>
        <w:t xml:space="preserve"> формування компетентностей;</w:t>
      </w:r>
    </w:p>
    <w:p w:rsidR="008A0947"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t xml:space="preserve"> </w:t>
      </w:r>
      <w:r w:rsidRPr="005D5E9F">
        <w:rPr>
          <w:rFonts w:ascii="Times New Roman" w:hAnsi="Times New Roman" w:cs="Times New Roman"/>
          <w:sz w:val="28"/>
          <w:szCs w:val="28"/>
        </w:rPr>
        <w:sym w:font="Symbol" w:char="F02D"/>
      </w:r>
      <w:r w:rsidRPr="005D5E9F">
        <w:rPr>
          <w:rFonts w:ascii="Times New Roman" w:hAnsi="Times New Roman" w:cs="Times New Roman"/>
          <w:sz w:val="28"/>
          <w:szCs w:val="28"/>
        </w:rPr>
        <w:t xml:space="preserve"> розвитку компетентностей; </w:t>
      </w:r>
    </w:p>
    <w:p w:rsidR="008A0947"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2D"/>
      </w:r>
      <w:r w:rsidRPr="005D5E9F">
        <w:rPr>
          <w:rFonts w:ascii="Times New Roman" w:hAnsi="Times New Roman" w:cs="Times New Roman"/>
          <w:sz w:val="28"/>
          <w:szCs w:val="28"/>
        </w:rPr>
        <w:t xml:space="preserve"> </w:t>
      </w:r>
      <w:proofErr w:type="gramStart"/>
      <w:r w:rsidRPr="005D5E9F">
        <w:rPr>
          <w:rFonts w:ascii="Times New Roman" w:hAnsi="Times New Roman" w:cs="Times New Roman"/>
          <w:sz w:val="28"/>
          <w:szCs w:val="28"/>
        </w:rPr>
        <w:t>перев</w:t>
      </w:r>
      <w:proofErr w:type="gramEnd"/>
      <w:r w:rsidRPr="005D5E9F">
        <w:rPr>
          <w:rFonts w:ascii="Times New Roman" w:hAnsi="Times New Roman" w:cs="Times New Roman"/>
          <w:sz w:val="28"/>
          <w:szCs w:val="28"/>
        </w:rPr>
        <w:t xml:space="preserve">ірки та/або оцінювання досягнення компетентностей; </w:t>
      </w:r>
    </w:p>
    <w:p w:rsidR="008A0947"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2D"/>
      </w:r>
      <w:r w:rsidRPr="005D5E9F">
        <w:rPr>
          <w:rFonts w:ascii="Times New Roman" w:hAnsi="Times New Roman" w:cs="Times New Roman"/>
          <w:sz w:val="28"/>
          <w:szCs w:val="28"/>
        </w:rPr>
        <w:t xml:space="preserve"> корекції основних компетентностей; </w:t>
      </w:r>
    </w:p>
    <w:p w:rsidR="008A0947"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2D"/>
      </w:r>
      <w:r w:rsidRPr="005D5E9F">
        <w:rPr>
          <w:rFonts w:ascii="Times New Roman" w:hAnsi="Times New Roman" w:cs="Times New Roman"/>
          <w:sz w:val="28"/>
          <w:szCs w:val="28"/>
        </w:rPr>
        <w:t xml:space="preserve"> комбінований урок. </w:t>
      </w:r>
    </w:p>
    <w:p w:rsidR="008A0947" w:rsidRPr="005D5E9F" w:rsidRDefault="008A0947"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8A0947" w:rsidRPr="005D5E9F" w:rsidRDefault="008A0947"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proofErr w:type="gramStart"/>
      <w:r w:rsidR="005332ED" w:rsidRPr="005D5E9F">
        <w:rPr>
          <w:rFonts w:ascii="Times New Roman" w:hAnsi="Times New Roman" w:cs="Times New Roman"/>
          <w:sz w:val="28"/>
          <w:szCs w:val="28"/>
        </w:rPr>
        <w:t>З</w:t>
      </w:r>
      <w:proofErr w:type="gramEnd"/>
      <w:r w:rsidR="005332ED" w:rsidRPr="005D5E9F">
        <w:rPr>
          <w:rFonts w:ascii="Times New Roman" w:hAnsi="Times New Roman" w:cs="Times New Roman"/>
          <w:sz w:val="28"/>
          <w:szCs w:val="28"/>
        </w:rPr>
        <w:t xml:space="preserve">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005332ED" w:rsidRPr="005D5E9F">
        <w:rPr>
          <w:rFonts w:ascii="Times New Roman" w:hAnsi="Times New Roman" w:cs="Times New Roman"/>
          <w:sz w:val="28"/>
          <w:szCs w:val="28"/>
        </w:rPr>
        <w:t>в</w:t>
      </w:r>
      <w:proofErr w:type="gramEnd"/>
      <w:r w:rsidR="005332ED" w:rsidRPr="005D5E9F">
        <w:rPr>
          <w:rFonts w:ascii="Times New Roman" w:hAnsi="Times New Roman" w:cs="Times New Roman"/>
          <w:sz w:val="28"/>
          <w:szCs w:val="28"/>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w:t>
      </w:r>
      <w:proofErr w:type="gramStart"/>
      <w:r w:rsidR="005332ED" w:rsidRPr="005D5E9F">
        <w:rPr>
          <w:rFonts w:ascii="Times New Roman" w:hAnsi="Times New Roman" w:cs="Times New Roman"/>
          <w:sz w:val="28"/>
          <w:szCs w:val="28"/>
        </w:rPr>
        <w:t>в</w:t>
      </w:r>
      <w:proofErr w:type="gramEnd"/>
      <w:r w:rsidR="005332ED" w:rsidRPr="005D5E9F">
        <w:rPr>
          <w:rFonts w:ascii="Times New Roman" w:hAnsi="Times New Roman" w:cs="Times New Roman"/>
          <w:sz w:val="28"/>
          <w:szCs w:val="28"/>
        </w:rPr>
        <w:t xml:space="preserve"> </w:t>
      </w:r>
      <w:proofErr w:type="gramStart"/>
      <w:r w:rsidR="005332ED" w:rsidRPr="005D5E9F">
        <w:rPr>
          <w:rFonts w:ascii="Times New Roman" w:hAnsi="Times New Roman" w:cs="Times New Roman"/>
          <w:sz w:val="28"/>
          <w:szCs w:val="28"/>
        </w:rPr>
        <w:t>як</w:t>
      </w:r>
      <w:proofErr w:type="gramEnd"/>
      <w:r w:rsidR="005332ED" w:rsidRPr="005D5E9F">
        <w:rPr>
          <w:rFonts w:ascii="Times New Roman" w:hAnsi="Times New Roman" w:cs="Times New Roman"/>
          <w:sz w:val="28"/>
          <w:szCs w:val="28"/>
        </w:rPr>
        <w:t xml:space="preserve">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rsidR="008A0947" w:rsidRPr="005D5E9F" w:rsidRDefault="008A0947"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rPr>
        <w:t xml:space="preserve">Функцію </w:t>
      </w:r>
      <w:proofErr w:type="gramStart"/>
      <w:r w:rsidR="005332ED" w:rsidRPr="005D5E9F">
        <w:rPr>
          <w:rFonts w:ascii="Times New Roman" w:hAnsi="Times New Roman" w:cs="Times New Roman"/>
          <w:sz w:val="28"/>
          <w:szCs w:val="28"/>
        </w:rPr>
        <w:t>перев</w:t>
      </w:r>
      <w:proofErr w:type="gramEnd"/>
      <w:r w:rsidR="005332ED" w:rsidRPr="005D5E9F">
        <w:rPr>
          <w:rFonts w:ascii="Times New Roman" w:hAnsi="Times New Roman" w:cs="Times New Roman"/>
          <w:sz w:val="28"/>
          <w:szCs w:val="28"/>
        </w:rPr>
        <w:t xml:space="preserve">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w:t>
      </w:r>
    </w:p>
    <w:p w:rsidR="008A0947" w:rsidRPr="005D5E9F" w:rsidRDefault="008A0947"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lastRenderedPageBreak/>
        <w:tab/>
      </w:r>
      <w:r w:rsidR="005332ED" w:rsidRPr="005D5E9F">
        <w:rPr>
          <w:rFonts w:ascii="Times New Roman" w:hAnsi="Times New Roman" w:cs="Times New Roman"/>
          <w:sz w:val="28"/>
          <w:szCs w:val="28"/>
        </w:rPr>
        <w:t xml:space="preserve">Можливо проводити заняття в малих групах, бригадах і ланках (у тому числі робота учнів </w:t>
      </w:r>
      <w:proofErr w:type="gramStart"/>
      <w:r w:rsidR="005332ED" w:rsidRPr="005D5E9F">
        <w:rPr>
          <w:rFonts w:ascii="Times New Roman" w:hAnsi="Times New Roman" w:cs="Times New Roman"/>
          <w:sz w:val="28"/>
          <w:szCs w:val="28"/>
        </w:rPr>
        <w:t>у</w:t>
      </w:r>
      <w:proofErr w:type="gramEnd"/>
      <w:r w:rsidR="005332ED" w:rsidRPr="005D5E9F">
        <w:rPr>
          <w:rFonts w:ascii="Times New Roman" w:hAnsi="Times New Roman" w:cs="Times New Roman"/>
          <w:sz w:val="28"/>
          <w:szCs w:val="28"/>
        </w:rPr>
        <w:t xml:space="preserve"> парах змінного складу) за умови, що окремі учні виконують роботу бригадирів, консультантів, тобто тих, хто навчає малу групу. Екскурсії </w:t>
      </w:r>
      <w:proofErr w:type="gramStart"/>
      <w:r w:rsidR="005332ED" w:rsidRPr="005D5E9F">
        <w:rPr>
          <w:rFonts w:ascii="Times New Roman" w:hAnsi="Times New Roman" w:cs="Times New Roman"/>
          <w:sz w:val="28"/>
          <w:szCs w:val="28"/>
        </w:rPr>
        <w:t>в</w:t>
      </w:r>
      <w:proofErr w:type="gramEnd"/>
      <w:r w:rsidR="005332ED" w:rsidRPr="005D5E9F">
        <w:rPr>
          <w:rFonts w:ascii="Times New Roman" w:hAnsi="Times New Roman" w:cs="Times New Roman"/>
          <w:sz w:val="28"/>
          <w:szCs w:val="28"/>
        </w:rPr>
        <w:t xml:space="preserve"> </w:t>
      </w:r>
      <w:proofErr w:type="gramStart"/>
      <w:r w:rsidR="005332ED" w:rsidRPr="005D5E9F">
        <w:rPr>
          <w:rFonts w:ascii="Times New Roman" w:hAnsi="Times New Roman" w:cs="Times New Roman"/>
          <w:sz w:val="28"/>
          <w:szCs w:val="28"/>
        </w:rPr>
        <w:t>першу</w:t>
      </w:r>
      <w:proofErr w:type="gramEnd"/>
      <w:r w:rsidR="005332ED" w:rsidRPr="005D5E9F">
        <w:rPr>
          <w:rFonts w:ascii="Times New Roman" w:hAnsi="Times New Roman" w:cs="Times New Roman"/>
          <w:sz w:val="28"/>
          <w:szCs w:val="28"/>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w:t>
      </w:r>
      <w:proofErr w:type="gramStart"/>
      <w:r w:rsidR="005332ED" w:rsidRPr="005D5E9F">
        <w:rPr>
          <w:rFonts w:ascii="Times New Roman" w:hAnsi="Times New Roman" w:cs="Times New Roman"/>
          <w:sz w:val="28"/>
          <w:szCs w:val="28"/>
        </w:rPr>
        <w:t>п</w:t>
      </w:r>
      <w:proofErr w:type="gramEnd"/>
      <w:r w:rsidR="005332ED" w:rsidRPr="005D5E9F">
        <w:rPr>
          <w:rFonts w:ascii="Times New Roman" w:hAnsi="Times New Roman" w:cs="Times New Roman"/>
          <w:sz w:val="28"/>
          <w:szCs w:val="28"/>
        </w:rPr>
        <w:t xml:space="preserve">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p>
    <w:p w:rsidR="008A0947" w:rsidRPr="005D5E9F" w:rsidRDefault="008A0947"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rPr>
        <w:t>Форми організації освітнього процесу можуть уточнюватись та розширюватись у змі</w:t>
      </w:r>
      <w:proofErr w:type="gramStart"/>
      <w:r w:rsidR="005332ED" w:rsidRPr="005D5E9F">
        <w:rPr>
          <w:rFonts w:ascii="Times New Roman" w:hAnsi="Times New Roman" w:cs="Times New Roman"/>
          <w:sz w:val="28"/>
          <w:szCs w:val="28"/>
        </w:rPr>
        <w:t>ст</w:t>
      </w:r>
      <w:proofErr w:type="gramEnd"/>
      <w:r w:rsidR="005332ED" w:rsidRPr="005D5E9F">
        <w:rPr>
          <w:rFonts w:ascii="Times New Roman" w:hAnsi="Times New Roman" w:cs="Times New Roman"/>
          <w:sz w:val="28"/>
          <w:szCs w:val="28"/>
        </w:rPr>
        <w:t xml:space="preserve">і окремих предметів за умови виконання державних вимог Державного стандарту та окремих предметів протягом навчального року. </w:t>
      </w:r>
    </w:p>
    <w:p w:rsidR="008A0947" w:rsidRPr="005D5E9F" w:rsidRDefault="008A0947"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rPr>
        <w:t>Вибі</w:t>
      </w:r>
      <w:proofErr w:type="gramStart"/>
      <w:r w:rsidR="005332ED" w:rsidRPr="005D5E9F">
        <w:rPr>
          <w:rFonts w:ascii="Times New Roman" w:hAnsi="Times New Roman" w:cs="Times New Roman"/>
          <w:sz w:val="28"/>
          <w:szCs w:val="28"/>
        </w:rPr>
        <w:t>р</w:t>
      </w:r>
      <w:proofErr w:type="gramEnd"/>
      <w:r w:rsidR="005332ED" w:rsidRPr="005D5E9F">
        <w:rPr>
          <w:rFonts w:ascii="Times New Roman" w:hAnsi="Times New Roman" w:cs="Times New Roman"/>
          <w:sz w:val="28"/>
          <w:szCs w:val="28"/>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F37F6" w:rsidRPr="005D5E9F" w:rsidRDefault="008F37F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4025A8">
        <w:rPr>
          <w:rFonts w:ascii="Times New Roman" w:hAnsi="Times New Roman" w:cs="Times New Roman"/>
          <w:i/>
          <w:sz w:val="28"/>
          <w:szCs w:val="28"/>
        </w:rPr>
        <w:t xml:space="preserve"> </w:t>
      </w:r>
      <w:r w:rsidR="005332ED" w:rsidRPr="004025A8">
        <w:rPr>
          <w:rFonts w:ascii="Times New Roman" w:hAnsi="Times New Roman" w:cs="Times New Roman"/>
          <w:b/>
          <w:i/>
          <w:sz w:val="28"/>
          <w:szCs w:val="28"/>
        </w:rPr>
        <w:t>Опис та інструменти системи внутрішнього забезпечення якості освіти</w:t>
      </w:r>
      <w:r w:rsidR="005332ED" w:rsidRPr="005D5E9F">
        <w:rPr>
          <w:rFonts w:ascii="Times New Roman" w:hAnsi="Times New Roman" w:cs="Times New Roman"/>
          <w:sz w:val="28"/>
          <w:szCs w:val="28"/>
        </w:rPr>
        <w:t xml:space="preserve">. </w:t>
      </w:r>
    </w:p>
    <w:p w:rsidR="008F37F6"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Система внутрішнього забезпечення якості складається з наступних компонентів: </w:t>
      </w:r>
    </w:p>
    <w:p w:rsidR="008F37F6"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кадрове забезпечення освітньої діяльності;</w:t>
      </w:r>
    </w:p>
    <w:p w:rsidR="008F37F6"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 </w:t>
      </w: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навчально-методичне забезпечення освітньої діяльності; </w:t>
      </w:r>
      <w:r w:rsidRPr="005D5E9F">
        <w:rPr>
          <w:rFonts w:ascii="Times New Roman" w:hAnsi="Times New Roman" w:cs="Times New Roman"/>
          <w:sz w:val="28"/>
          <w:szCs w:val="28"/>
        </w:rPr>
        <w:sym w:font="Symbol" w:char="F0B7"/>
      </w:r>
    </w:p>
    <w:p w:rsidR="008F37F6"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 матеріально-технічне забезпечення освітньої діяльності; </w:t>
      </w:r>
    </w:p>
    <w:p w:rsidR="008F37F6"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якість проведення навчальних занять; </w:t>
      </w:r>
    </w:p>
    <w:p w:rsidR="008F37F6"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моніторинг досягнення учнями результатів навчання (компетентностей). </w:t>
      </w:r>
    </w:p>
    <w:p w:rsidR="008F37F6"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b/>
          <w:i/>
          <w:sz w:val="28"/>
          <w:szCs w:val="28"/>
          <w:lang w:val="uk-UA"/>
        </w:rPr>
        <w:t>Завдання системи внутрішнього забезпечення якості освіти</w:t>
      </w:r>
      <w:r w:rsidRPr="005D5E9F">
        <w:rPr>
          <w:rFonts w:ascii="Times New Roman" w:hAnsi="Times New Roman" w:cs="Times New Roman"/>
          <w:sz w:val="28"/>
          <w:szCs w:val="28"/>
          <w:lang w:val="uk-UA"/>
        </w:rPr>
        <w:t>:</w:t>
      </w:r>
    </w:p>
    <w:p w:rsidR="006334F1"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 </w:t>
      </w: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оновлення методичної бази освітньої діяльності;</w:t>
      </w:r>
    </w:p>
    <w:p w:rsidR="006334F1"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 </w:t>
      </w: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w:t>
      </w:r>
    </w:p>
    <w:p w:rsidR="006334F1"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 </w:t>
      </w: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моніторинг та оптимізація соціально-психологічного середовища закладу освіти;</w:t>
      </w:r>
    </w:p>
    <w:p w:rsidR="00D428CF"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 </w:t>
      </w: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створення необхідних умов для підвищення фахового кваліфікаційного рівня педагогічних працівників. </w:t>
      </w:r>
    </w:p>
    <w:p w:rsidR="00A51713" w:rsidRDefault="00D428CF" w:rsidP="00A51713">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rPr>
        <w:t xml:space="preserve">Освітня програма передбачає досягнення учнями результатів навчання (компетентностей), визначених Державним стандартом. </w:t>
      </w:r>
    </w:p>
    <w:p w:rsidR="00A51713" w:rsidRDefault="00A51713" w:rsidP="00A51713">
      <w:pPr>
        <w:spacing w:after="0" w:line="240" w:lineRule="auto"/>
        <w:rPr>
          <w:rFonts w:ascii="Times New Roman" w:hAnsi="Times New Roman" w:cs="Times New Roman"/>
          <w:sz w:val="28"/>
          <w:szCs w:val="28"/>
          <w:lang w:val="uk-UA"/>
        </w:rPr>
      </w:pPr>
    </w:p>
    <w:p w:rsidR="00ED37DE" w:rsidRDefault="005332ED" w:rsidP="00A51713">
      <w:pPr>
        <w:spacing w:after="0" w:line="240" w:lineRule="auto"/>
        <w:rPr>
          <w:rFonts w:ascii="Times New Roman" w:hAnsi="Times New Roman" w:cs="Times New Roman"/>
          <w:b/>
          <w:sz w:val="28"/>
          <w:szCs w:val="28"/>
          <w:lang w:val="uk-UA"/>
        </w:rPr>
      </w:pPr>
      <w:r w:rsidRPr="005D5E9F">
        <w:rPr>
          <w:rFonts w:ascii="Times New Roman" w:hAnsi="Times New Roman" w:cs="Times New Roman"/>
          <w:b/>
          <w:sz w:val="28"/>
          <w:szCs w:val="28"/>
        </w:rPr>
        <w:t>Розділ 6. Оцінювання навчальних досягнень учнів</w:t>
      </w:r>
    </w:p>
    <w:p w:rsidR="004E2A78" w:rsidRPr="004E2A78" w:rsidRDefault="004E2A78" w:rsidP="00A51713">
      <w:pPr>
        <w:spacing w:after="0" w:line="240" w:lineRule="auto"/>
        <w:rPr>
          <w:rFonts w:ascii="Times New Roman" w:hAnsi="Times New Roman" w:cs="Times New Roman"/>
          <w:sz w:val="28"/>
          <w:szCs w:val="28"/>
          <w:lang w:val="uk-UA"/>
        </w:rPr>
      </w:pPr>
    </w:p>
    <w:p w:rsidR="00610CBD" w:rsidRPr="005D5E9F" w:rsidRDefault="00F10D6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lang w:val="uk-UA"/>
        </w:rPr>
        <w:t xml:space="preserve">Навчальні </w:t>
      </w:r>
      <w:r w:rsidRPr="005D5E9F">
        <w:rPr>
          <w:rFonts w:ascii="Times New Roman" w:hAnsi="Times New Roman" w:cs="Times New Roman"/>
          <w:sz w:val="28"/>
          <w:szCs w:val="28"/>
          <w:lang w:val="uk-UA"/>
        </w:rPr>
        <w:t>досягнення здобувачів у 5 класі</w:t>
      </w:r>
      <w:r w:rsidR="005332ED" w:rsidRPr="005D5E9F">
        <w:rPr>
          <w:rFonts w:ascii="Times New Roman" w:hAnsi="Times New Roman" w:cs="Times New Roman"/>
          <w:sz w:val="28"/>
          <w:szCs w:val="28"/>
          <w:lang w:val="uk-UA"/>
        </w:rPr>
        <w:t xml:space="preserve">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w:t>
      </w:r>
      <w:r w:rsidR="005332ED" w:rsidRPr="008F19DE">
        <w:rPr>
          <w:rFonts w:ascii="Times New Roman" w:hAnsi="Times New Roman" w:cs="Times New Roman"/>
          <w:sz w:val="28"/>
          <w:szCs w:val="28"/>
          <w:lang w:val="uk-UA"/>
        </w:rPr>
        <w:t xml:space="preserve">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w:t>
      </w:r>
      <w:r w:rsidR="005332ED" w:rsidRPr="008F19DE">
        <w:rPr>
          <w:rFonts w:ascii="Times New Roman" w:hAnsi="Times New Roman" w:cs="Times New Roman"/>
          <w:sz w:val="28"/>
          <w:szCs w:val="28"/>
          <w:lang w:val="uk-UA"/>
        </w:rPr>
        <w:lastRenderedPageBreak/>
        <w:t xml:space="preserve">відповідного періоду освітнього процесу. </w:t>
      </w:r>
      <w:r w:rsidR="005332ED" w:rsidRPr="005D5E9F">
        <w:rPr>
          <w:rFonts w:ascii="Times New Roman" w:hAnsi="Times New Roman" w:cs="Times New Roman"/>
          <w:sz w:val="28"/>
          <w:szCs w:val="28"/>
        </w:rPr>
        <w:t xml:space="preserve">Враховуючи ці вимоги, для оцінювання навчальних досягнень учнів педагоги керуються </w:t>
      </w:r>
      <w:proofErr w:type="gramStart"/>
      <w:r w:rsidR="005332ED" w:rsidRPr="005D5E9F">
        <w:rPr>
          <w:rFonts w:ascii="Times New Roman" w:hAnsi="Times New Roman" w:cs="Times New Roman"/>
          <w:sz w:val="28"/>
          <w:szCs w:val="28"/>
        </w:rPr>
        <w:t>такими</w:t>
      </w:r>
      <w:proofErr w:type="gramEnd"/>
      <w:r w:rsidR="005332ED" w:rsidRPr="005D5E9F">
        <w:rPr>
          <w:rFonts w:ascii="Times New Roman" w:hAnsi="Times New Roman" w:cs="Times New Roman"/>
          <w:sz w:val="28"/>
          <w:szCs w:val="28"/>
        </w:rPr>
        <w:t xml:space="preserve"> категоріями критеріїв: </w:t>
      </w:r>
    </w:p>
    <w:p w:rsidR="00610CBD"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розв’язання проблем і виконання практичних завдань із застосуванням знань, що охоплюються навчальним матеріалом; </w:t>
      </w:r>
    </w:p>
    <w:p w:rsidR="00610CBD"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комунікація (тому числі з використанням інформаційно-комунікаційних технологій);</w:t>
      </w:r>
    </w:p>
    <w:p w:rsidR="00610CBD"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 xml:space="preserve"> </w:t>
      </w: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планування й здійснення навчального пошуку, робота з текстовою і графічною інформацією; </w:t>
      </w:r>
    </w:p>
    <w:p w:rsidR="00610CBD" w:rsidRPr="005D5E9F" w:rsidRDefault="005332E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rPr>
        <w:sym w:font="Symbol" w:char="F0B7"/>
      </w:r>
      <w:r w:rsidRPr="005D5E9F">
        <w:rPr>
          <w:rFonts w:ascii="Times New Roman" w:hAnsi="Times New Roman" w:cs="Times New Roman"/>
          <w:sz w:val="28"/>
          <w:szCs w:val="28"/>
          <w:lang w:val="uk-UA"/>
        </w:rPr>
        <w:t xml:space="preserve"> рефлексія власної навчально-пізнавальної діяльності. </w:t>
      </w:r>
    </w:p>
    <w:p w:rsidR="00C60561" w:rsidRPr="005D5E9F" w:rsidRDefault="00610CBD"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lang w:val="uk-UA"/>
        </w:rPr>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005332ED" w:rsidRPr="005D5E9F">
        <w:rPr>
          <w:rFonts w:ascii="Times New Roman" w:hAnsi="Times New Roman" w:cs="Times New Roman"/>
          <w:sz w:val="28"/>
          <w:szCs w:val="28"/>
        </w:rPr>
        <w:t xml:space="preserve">У разі порушення учнем / ученицею принципів доброчесності </w:t>
      </w:r>
      <w:proofErr w:type="gramStart"/>
      <w:r w:rsidR="005332ED" w:rsidRPr="005D5E9F">
        <w:rPr>
          <w:rFonts w:ascii="Times New Roman" w:hAnsi="Times New Roman" w:cs="Times New Roman"/>
          <w:sz w:val="28"/>
          <w:szCs w:val="28"/>
        </w:rPr>
        <w:t>п</w:t>
      </w:r>
      <w:proofErr w:type="gramEnd"/>
      <w:r w:rsidR="005332ED" w:rsidRPr="005D5E9F">
        <w:rPr>
          <w:rFonts w:ascii="Times New Roman" w:hAnsi="Times New Roman" w:cs="Times New Roman"/>
          <w:sz w:val="28"/>
          <w:szCs w:val="28"/>
        </w:rPr>
        <w:t xml:space="preserve">ід час певного виду навчальної діяльності, учитель може прийняти рішення не оцінювати результат такої навчальної діяльності. </w:t>
      </w:r>
    </w:p>
    <w:p w:rsidR="00C60561" w:rsidRPr="005D5E9F" w:rsidRDefault="00DA3498"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lang w:val="uk-UA"/>
        </w:rPr>
        <w:t xml:space="preserve">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w:t>
      </w:r>
    </w:p>
    <w:p w:rsidR="00090B46" w:rsidRPr="005D5E9F" w:rsidRDefault="00C60561"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lang w:val="uk-UA"/>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w:t>
      </w:r>
      <w:r w:rsidR="005332ED" w:rsidRPr="008F19DE">
        <w:rPr>
          <w:rFonts w:ascii="Times New Roman" w:hAnsi="Times New Roman" w:cs="Times New Roman"/>
          <w:sz w:val="28"/>
          <w:szCs w:val="28"/>
          <w:lang w:val="uk-UA"/>
        </w:rPr>
        <w:t xml:space="preserve">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090B46"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rPr>
        <w:t xml:space="preserve">Інформування учнів про критерії оцінювання, за якими буде визначено </w:t>
      </w:r>
      <w:proofErr w:type="gramStart"/>
      <w:r w:rsidR="005332ED" w:rsidRPr="005D5E9F">
        <w:rPr>
          <w:rFonts w:ascii="Times New Roman" w:hAnsi="Times New Roman" w:cs="Times New Roman"/>
          <w:sz w:val="28"/>
          <w:szCs w:val="28"/>
        </w:rPr>
        <w:t>р</w:t>
      </w:r>
      <w:proofErr w:type="gramEnd"/>
      <w:r w:rsidR="005332ED" w:rsidRPr="005D5E9F">
        <w:rPr>
          <w:rFonts w:ascii="Times New Roman" w:hAnsi="Times New Roman" w:cs="Times New Roman"/>
          <w:sz w:val="28"/>
          <w:szCs w:val="28"/>
        </w:rPr>
        <w:t xml:space="preserve">івень їхніх навчальних досягнень на кінець навчального семестру та року. </w:t>
      </w:r>
      <w:proofErr w:type="gramStart"/>
      <w:r w:rsidR="005332ED" w:rsidRPr="005D5E9F">
        <w:rPr>
          <w:rFonts w:ascii="Times New Roman" w:hAnsi="Times New Roman" w:cs="Times New Roman"/>
          <w:sz w:val="28"/>
          <w:szCs w:val="28"/>
        </w:rPr>
        <w:t>Доц</w:t>
      </w:r>
      <w:proofErr w:type="gramEnd"/>
      <w:r w:rsidR="005332ED" w:rsidRPr="005D5E9F">
        <w:rPr>
          <w:rFonts w:ascii="Times New Roman" w:hAnsi="Times New Roman" w:cs="Times New Roman"/>
          <w:sz w:val="28"/>
          <w:szCs w:val="28"/>
        </w:rPr>
        <w:t xml:space="preserve">ільно впроваджувати поступове залучення учнів до вироблення критеріїв оцінювання результатів окремих видів навчальної діяльності. </w:t>
      </w:r>
    </w:p>
    <w:p w:rsidR="00090B46"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w:t>
      </w:r>
      <w:proofErr w:type="gramStart"/>
      <w:r w:rsidR="005332ED" w:rsidRPr="005D5E9F">
        <w:rPr>
          <w:rFonts w:ascii="Times New Roman" w:hAnsi="Times New Roman" w:cs="Times New Roman"/>
          <w:sz w:val="28"/>
          <w:szCs w:val="28"/>
        </w:rPr>
        <w:t>Доц</w:t>
      </w:r>
      <w:proofErr w:type="gramEnd"/>
      <w:r w:rsidR="005332ED" w:rsidRPr="005D5E9F">
        <w:rPr>
          <w:rFonts w:ascii="Times New Roman" w:hAnsi="Times New Roman" w:cs="Times New Roman"/>
          <w:sz w:val="28"/>
          <w:szCs w:val="28"/>
        </w:rPr>
        <w:t xml:space="preserve">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rsidR="00090B46"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rPr>
        <w:t xml:space="preserve">Створення умов для формування вміння учнів аналізувати власну навчальну діяльність (рефлексія). </w:t>
      </w:r>
      <w:proofErr w:type="gramStart"/>
      <w:r w:rsidR="005332ED" w:rsidRPr="005D5E9F">
        <w:rPr>
          <w:rFonts w:ascii="Times New Roman" w:hAnsi="Times New Roman" w:cs="Times New Roman"/>
          <w:sz w:val="28"/>
          <w:szCs w:val="28"/>
        </w:rPr>
        <w:t>П</w:t>
      </w:r>
      <w:proofErr w:type="gramEnd"/>
      <w:r w:rsidR="005332ED" w:rsidRPr="005D5E9F">
        <w:rPr>
          <w:rFonts w:ascii="Times New Roman" w:hAnsi="Times New Roman" w:cs="Times New Roman"/>
          <w:sz w:val="28"/>
          <w:szCs w:val="28"/>
        </w:rPr>
        <w:t xml:space="preserve">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w:t>
      </w:r>
      <w:proofErr w:type="gramStart"/>
      <w:r w:rsidR="005332ED" w:rsidRPr="005D5E9F">
        <w:rPr>
          <w:rFonts w:ascii="Times New Roman" w:hAnsi="Times New Roman" w:cs="Times New Roman"/>
          <w:sz w:val="28"/>
          <w:szCs w:val="28"/>
        </w:rPr>
        <w:t>для</w:t>
      </w:r>
      <w:proofErr w:type="gramEnd"/>
      <w:r w:rsidR="005332ED" w:rsidRPr="005D5E9F">
        <w:rPr>
          <w:rFonts w:ascii="Times New Roman" w:hAnsi="Times New Roman" w:cs="Times New Roman"/>
          <w:sz w:val="28"/>
          <w:szCs w:val="28"/>
        </w:rPr>
        <w:t xml:space="preserve"> активної участі учнів у процесі оцінювання із застосуванням критеріїв, зокрема шляхом самооцінювання та </w:t>
      </w:r>
      <w:r w:rsidR="005332ED" w:rsidRPr="005D5E9F">
        <w:rPr>
          <w:rFonts w:ascii="Times New Roman" w:hAnsi="Times New Roman" w:cs="Times New Roman"/>
          <w:sz w:val="28"/>
          <w:szCs w:val="28"/>
        </w:rPr>
        <w:lastRenderedPageBreak/>
        <w:t xml:space="preserve">взаємооцінювання, та спільне визначення подальших кроків для покращення результатів навчання. </w:t>
      </w:r>
    </w:p>
    <w:p w:rsidR="00090B46"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rPr>
        <w:t>Корегування освітнього процесу з урахуванням результатів оцінювання та навчальних потреб учні</w:t>
      </w:r>
      <w:proofErr w:type="gramStart"/>
      <w:r w:rsidR="005332ED" w:rsidRPr="005D5E9F">
        <w:rPr>
          <w:rFonts w:ascii="Times New Roman" w:hAnsi="Times New Roman" w:cs="Times New Roman"/>
          <w:sz w:val="28"/>
          <w:szCs w:val="28"/>
        </w:rPr>
        <w:t>в</w:t>
      </w:r>
      <w:proofErr w:type="gramEnd"/>
      <w:r w:rsidR="005332ED" w:rsidRPr="005D5E9F">
        <w:rPr>
          <w:rFonts w:ascii="Times New Roman" w:hAnsi="Times New Roman" w:cs="Times New Roman"/>
          <w:sz w:val="28"/>
          <w:szCs w:val="28"/>
        </w:rPr>
        <w:t>.</w:t>
      </w:r>
    </w:p>
    <w:p w:rsidR="005332ED"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5332ED" w:rsidRPr="005D5E9F">
        <w:rPr>
          <w:rFonts w:ascii="Times New Roman" w:hAnsi="Times New Roman" w:cs="Times New Roman"/>
          <w:sz w:val="28"/>
          <w:szCs w:val="28"/>
        </w:rPr>
        <w:t xml:space="preserve"> 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w:t>
      </w:r>
      <w:r w:rsidRPr="005D5E9F">
        <w:rPr>
          <w:rFonts w:ascii="Times New Roman" w:hAnsi="Times New Roman" w:cs="Times New Roman"/>
          <w:sz w:val="28"/>
          <w:szCs w:val="28"/>
          <w:lang w:val="uk-UA"/>
        </w:rPr>
        <w:t>.</w:t>
      </w:r>
    </w:p>
    <w:p w:rsidR="00090B46" w:rsidRPr="005D5E9F" w:rsidRDefault="00090B46" w:rsidP="005D5E9F">
      <w:pPr>
        <w:spacing w:after="0" w:line="240" w:lineRule="auto"/>
        <w:rPr>
          <w:rFonts w:ascii="Times New Roman" w:hAnsi="Times New Roman" w:cs="Times New Roman"/>
          <w:sz w:val="28"/>
          <w:szCs w:val="28"/>
          <w:lang w:val="uk-UA"/>
        </w:rPr>
      </w:pPr>
    </w:p>
    <w:p w:rsidR="00090B46" w:rsidRPr="005D5E9F" w:rsidRDefault="00090B46" w:rsidP="005D5E9F">
      <w:pPr>
        <w:spacing w:after="0" w:line="240" w:lineRule="auto"/>
        <w:jc w:val="center"/>
        <w:rPr>
          <w:rFonts w:ascii="Times New Roman" w:hAnsi="Times New Roman" w:cs="Times New Roman"/>
          <w:b/>
          <w:sz w:val="28"/>
          <w:szCs w:val="28"/>
          <w:lang w:val="uk-UA"/>
        </w:rPr>
      </w:pPr>
      <w:r w:rsidRPr="005D5E9F">
        <w:rPr>
          <w:rFonts w:ascii="Times New Roman" w:hAnsi="Times New Roman" w:cs="Times New Roman"/>
          <w:b/>
          <w:sz w:val="28"/>
          <w:szCs w:val="28"/>
          <w:lang w:val="uk-UA"/>
        </w:rPr>
        <w:t>Підсумкове оцінювання</w:t>
      </w:r>
    </w:p>
    <w:p w:rsidR="00090B46"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rsidR="00090B46"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b/>
          <w:sz w:val="28"/>
          <w:szCs w:val="28"/>
          <w:lang w:val="uk-UA"/>
        </w:rPr>
        <w:tab/>
        <w:t>Семестрове оцінювання</w:t>
      </w:r>
      <w:r w:rsidRPr="005D5E9F">
        <w:rPr>
          <w:rFonts w:ascii="Times New Roman" w:hAnsi="Times New Roman" w:cs="Times New Roman"/>
          <w:sz w:val="28"/>
          <w:szCs w:val="28"/>
          <w:lang w:val="uk-UA"/>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w:t>
      </w:r>
      <w:r w:rsidRPr="005D5E9F">
        <w:rPr>
          <w:rFonts w:ascii="Times New Roman" w:hAnsi="Times New Roman" w:cs="Times New Roman"/>
          <w:sz w:val="28"/>
          <w:szCs w:val="28"/>
        </w:rPr>
        <w:t xml:space="preserve">Проведення окремої семестрової атестації не є обов’язковим і здійснюється на розсуд закладу освіти. </w:t>
      </w:r>
    </w:p>
    <w:p w:rsidR="00090B46"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proofErr w:type="gramStart"/>
      <w:r w:rsidRPr="005D5E9F">
        <w:rPr>
          <w:rFonts w:ascii="Times New Roman" w:hAnsi="Times New Roman" w:cs="Times New Roman"/>
          <w:b/>
          <w:sz w:val="28"/>
          <w:szCs w:val="28"/>
        </w:rPr>
        <w:t>Р</w:t>
      </w:r>
      <w:proofErr w:type="gramEnd"/>
      <w:r w:rsidRPr="005D5E9F">
        <w:rPr>
          <w:rFonts w:ascii="Times New Roman" w:hAnsi="Times New Roman" w:cs="Times New Roman"/>
          <w:b/>
          <w:sz w:val="28"/>
          <w:szCs w:val="28"/>
        </w:rPr>
        <w:t>ічне оцінювання</w:t>
      </w:r>
      <w:r w:rsidRPr="005D5E9F">
        <w:rPr>
          <w:rFonts w:ascii="Times New Roman" w:hAnsi="Times New Roman" w:cs="Times New Roman"/>
          <w:sz w:val="28"/>
          <w:szCs w:val="28"/>
        </w:rPr>
        <w:t xml:space="preserve"> здійснюють на основі семестрових або скоригованих семестрових оцінок. </w:t>
      </w:r>
      <w:proofErr w:type="gramStart"/>
      <w:r w:rsidRPr="005D5E9F">
        <w:rPr>
          <w:rFonts w:ascii="Times New Roman" w:hAnsi="Times New Roman" w:cs="Times New Roman"/>
          <w:sz w:val="28"/>
          <w:szCs w:val="28"/>
        </w:rPr>
        <w:t>Р</w:t>
      </w:r>
      <w:proofErr w:type="gramEnd"/>
      <w:r w:rsidRPr="005D5E9F">
        <w:rPr>
          <w:rFonts w:ascii="Times New Roman" w:hAnsi="Times New Roman" w:cs="Times New Roman"/>
          <w:sz w:val="28"/>
          <w:szCs w:val="28"/>
        </w:rPr>
        <w:t xml:space="preserve">ічна оцінка не обов’язково є середнім арифметичним від оцінок за І та ІІ семестри. Для визначення </w:t>
      </w:r>
      <w:proofErr w:type="gramStart"/>
      <w:r w:rsidRPr="005D5E9F">
        <w:rPr>
          <w:rFonts w:ascii="Times New Roman" w:hAnsi="Times New Roman" w:cs="Times New Roman"/>
          <w:sz w:val="28"/>
          <w:szCs w:val="28"/>
        </w:rPr>
        <w:t>р</w:t>
      </w:r>
      <w:proofErr w:type="gramEnd"/>
      <w:r w:rsidRPr="005D5E9F">
        <w:rPr>
          <w:rFonts w:ascii="Times New Roman" w:hAnsi="Times New Roman" w:cs="Times New Roman"/>
          <w:sz w:val="28"/>
          <w:szCs w:val="28"/>
        </w:rPr>
        <w:t xml:space="preserve">ічної оцінки потрібно враховувати динаміку особистих навчальних досягнень учня / учениці протягом року. </w:t>
      </w:r>
    </w:p>
    <w:p w:rsidR="00090B46"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Pr="005D5E9F">
        <w:rPr>
          <w:rFonts w:ascii="Times New Roman" w:hAnsi="Times New Roman" w:cs="Times New Roman"/>
          <w:sz w:val="28"/>
          <w:szCs w:val="28"/>
        </w:rPr>
        <w:t xml:space="preserve">Семестрова та </w:t>
      </w:r>
      <w:proofErr w:type="gramStart"/>
      <w:r w:rsidRPr="005D5E9F">
        <w:rPr>
          <w:rFonts w:ascii="Times New Roman" w:hAnsi="Times New Roman" w:cs="Times New Roman"/>
          <w:sz w:val="28"/>
          <w:szCs w:val="28"/>
        </w:rPr>
        <w:t>р</w:t>
      </w:r>
      <w:proofErr w:type="gramEnd"/>
      <w:r w:rsidRPr="005D5E9F">
        <w:rPr>
          <w:rFonts w:ascii="Times New Roman" w:hAnsi="Times New Roman" w:cs="Times New Roman"/>
          <w:sz w:val="28"/>
          <w:szCs w:val="28"/>
        </w:rPr>
        <w:t xml:space="preserve">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w:t>
      </w:r>
      <w:proofErr w:type="gramStart"/>
      <w:r w:rsidRPr="005D5E9F">
        <w:rPr>
          <w:rFonts w:ascii="Times New Roman" w:hAnsi="Times New Roman" w:cs="Times New Roman"/>
          <w:sz w:val="28"/>
          <w:szCs w:val="28"/>
        </w:rPr>
        <w:t>п</w:t>
      </w:r>
      <w:proofErr w:type="gramEnd"/>
      <w:r w:rsidRPr="005D5E9F">
        <w:rPr>
          <w:rFonts w:ascii="Times New Roman" w:hAnsi="Times New Roman" w:cs="Times New Roman"/>
          <w:sz w:val="28"/>
          <w:szCs w:val="28"/>
        </w:rPr>
        <w:t xml:space="preserve">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w:t>
      </w:r>
      <w:proofErr w:type="gramStart"/>
      <w:r w:rsidRPr="005D5E9F">
        <w:rPr>
          <w:rFonts w:ascii="Times New Roman" w:hAnsi="Times New Roman" w:cs="Times New Roman"/>
          <w:sz w:val="28"/>
          <w:szCs w:val="28"/>
        </w:rPr>
        <w:t>до кер</w:t>
      </w:r>
      <w:proofErr w:type="gramEnd"/>
      <w:r w:rsidRPr="005D5E9F">
        <w:rPr>
          <w:rFonts w:ascii="Times New Roman" w:hAnsi="Times New Roman" w:cs="Times New Roman"/>
          <w:sz w:val="28"/>
          <w:szCs w:val="28"/>
        </w:rPr>
        <w:t>івника закладу освіти із заявою про проведення відповідного оцінювання, у якій пояснюють причину та необхідність його проведення.</w:t>
      </w:r>
    </w:p>
    <w:p w:rsidR="00090B46"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Pr="005D5E9F">
        <w:rPr>
          <w:rFonts w:ascii="Times New Roman" w:hAnsi="Times New Roman" w:cs="Times New Roman"/>
          <w:sz w:val="28"/>
          <w:szCs w:val="28"/>
        </w:rPr>
        <w:t xml:space="preserve"> Наказом керівника закладу створюють комісію та затверджують графі</w:t>
      </w:r>
      <w:proofErr w:type="gramStart"/>
      <w:r w:rsidRPr="005D5E9F">
        <w:rPr>
          <w:rFonts w:ascii="Times New Roman" w:hAnsi="Times New Roman" w:cs="Times New Roman"/>
          <w:sz w:val="28"/>
          <w:szCs w:val="28"/>
        </w:rPr>
        <w:t>к</w:t>
      </w:r>
      <w:proofErr w:type="gramEnd"/>
      <w:r w:rsidRPr="005D5E9F">
        <w:rPr>
          <w:rFonts w:ascii="Times New Roman" w:hAnsi="Times New Roman" w:cs="Times New Roman"/>
          <w:sz w:val="28"/>
          <w:szCs w:val="28"/>
        </w:rPr>
        <w:t xml:space="preserve"> і порядок проведення оцінювання. Члени комісії готують завдання, що погоджує педагогічна рада навчального закладу. Комісія ухвалює </w:t>
      </w:r>
      <w:proofErr w:type="gramStart"/>
      <w:r w:rsidRPr="005D5E9F">
        <w:rPr>
          <w:rFonts w:ascii="Times New Roman" w:hAnsi="Times New Roman" w:cs="Times New Roman"/>
          <w:sz w:val="28"/>
          <w:szCs w:val="28"/>
        </w:rPr>
        <w:t>р</w:t>
      </w:r>
      <w:proofErr w:type="gramEnd"/>
      <w:r w:rsidRPr="005D5E9F">
        <w:rPr>
          <w:rFonts w:ascii="Times New Roman" w:hAnsi="Times New Roman" w:cs="Times New Roman"/>
          <w:sz w:val="28"/>
          <w:szCs w:val="28"/>
        </w:rPr>
        <w:t xml:space="preserve">ішення щодо його результатів та складає протокол. </w:t>
      </w:r>
      <w:proofErr w:type="gramStart"/>
      <w:r w:rsidRPr="005D5E9F">
        <w:rPr>
          <w:rFonts w:ascii="Times New Roman" w:hAnsi="Times New Roman" w:cs="Times New Roman"/>
          <w:sz w:val="28"/>
          <w:szCs w:val="28"/>
        </w:rPr>
        <w:t>Р</w:t>
      </w:r>
      <w:proofErr w:type="gramEnd"/>
      <w:r w:rsidRPr="005D5E9F">
        <w:rPr>
          <w:rFonts w:ascii="Times New Roman" w:hAnsi="Times New Roman" w:cs="Times New Roman"/>
          <w:sz w:val="28"/>
          <w:szCs w:val="28"/>
        </w:rPr>
        <w:t xml:space="preserve">ішення цієї комісії є остаточним, при цьому скоригована семестрова оцінка не може бути нижчою за семестрову. У разі, якщо учневі / учениці не вдалося </w:t>
      </w:r>
      <w:proofErr w:type="gramStart"/>
      <w:r w:rsidRPr="005D5E9F">
        <w:rPr>
          <w:rFonts w:ascii="Times New Roman" w:hAnsi="Times New Roman" w:cs="Times New Roman"/>
          <w:sz w:val="28"/>
          <w:szCs w:val="28"/>
        </w:rPr>
        <w:t>п</w:t>
      </w:r>
      <w:proofErr w:type="gramEnd"/>
      <w:r w:rsidRPr="005D5E9F">
        <w:rPr>
          <w:rFonts w:ascii="Times New Roman" w:hAnsi="Times New Roman" w:cs="Times New Roman"/>
          <w:sz w:val="28"/>
          <w:szCs w:val="28"/>
        </w:rPr>
        <w:t xml:space="preserve">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w:t>
      </w:r>
    </w:p>
    <w:p w:rsidR="00090B46"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t xml:space="preserve">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w:t>
      </w:r>
      <w:r w:rsidRPr="005D5E9F">
        <w:rPr>
          <w:rFonts w:ascii="Times New Roman" w:hAnsi="Times New Roman" w:cs="Times New Roman"/>
          <w:sz w:val="28"/>
          <w:szCs w:val="28"/>
          <w:lang w:val="uk-UA"/>
        </w:rPr>
        <w:lastRenderedPageBreak/>
        <w:t xml:space="preserve">затвердженого наказом Міністерства освіти і науки України від 14.07.2015 № 762 (зі змінами). </w:t>
      </w:r>
    </w:p>
    <w:p w:rsidR="00090B46"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090B46" w:rsidRPr="005D5E9F" w:rsidRDefault="00090B46"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CA489F" w:rsidRPr="005D5E9F" w:rsidRDefault="00CA489F" w:rsidP="005D5E9F">
      <w:pPr>
        <w:spacing w:after="0" w:line="240" w:lineRule="auto"/>
        <w:rPr>
          <w:rFonts w:ascii="Times New Roman" w:hAnsi="Times New Roman" w:cs="Times New Roman"/>
          <w:sz w:val="28"/>
          <w:szCs w:val="28"/>
          <w:lang w:val="uk-UA"/>
        </w:rPr>
      </w:pPr>
    </w:p>
    <w:p w:rsidR="00CA489F" w:rsidRPr="005D5E9F" w:rsidRDefault="00CA489F" w:rsidP="005D5E9F">
      <w:pPr>
        <w:spacing w:after="0" w:line="240" w:lineRule="auto"/>
        <w:jc w:val="center"/>
        <w:rPr>
          <w:rFonts w:ascii="Times New Roman" w:hAnsi="Times New Roman" w:cs="Times New Roman"/>
          <w:b/>
          <w:sz w:val="28"/>
          <w:szCs w:val="28"/>
          <w:lang w:val="uk-UA"/>
        </w:rPr>
      </w:pPr>
      <w:r w:rsidRPr="005D5E9F">
        <w:rPr>
          <w:rFonts w:ascii="Times New Roman" w:hAnsi="Times New Roman" w:cs="Times New Roman"/>
          <w:b/>
          <w:sz w:val="28"/>
          <w:szCs w:val="28"/>
          <w:lang w:val="uk-UA"/>
        </w:rPr>
        <w:t>Критерії та шкала оцінювання</w:t>
      </w:r>
    </w:p>
    <w:p w:rsidR="00760D81" w:rsidRPr="005D5E9F" w:rsidRDefault="001D1592"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A489F" w:rsidRPr="005D5E9F">
        <w:rPr>
          <w:rFonts w:ascii="Times New Roman" w:hAnsi="Times New Roman" w:cs="Times New Roman"/>
          <w:sz w:val="28"/>
          <w:szCs w:val="28"/>
          <w:lang w:val="uk-UA"/>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r w:rsidRPr="005D5E9F">
        <w:rPr>
          <w:rFonts w:ascii="Times New Roman" w:hAnsi="Times New Roman" w:cs="Times New Roman"/>
          <w:sz w:val="28"/>
          <w:szCs w:val="28"/>
          <w:lang w:val="uk-UA"/>
        </w:rPr>
        <w:tab/>
      </w:r>
      <w:r w:rsidR="00CA489F" w:rsidRPr="005D5E9F">
        <w:rPr>
          <w:rFonts w:ascii="Times New Roman" w:hAnsi="Times New Roman" w:cs="Times New Roman"/>
          <w:sz w:val="28"/>
          <w:szCs w:val="28"/>
          <w:lang w:val="uk-UA"/>
        </w:rPr>
        <w:t>Враховуючи ці вимоги, для оцінювання навчальних досягнень учнів доцільно керуватися такими категоріями критеріїв:</w:t>
      </w:r>
    </w:p>
    <w:p w:rsidR="00760D81" w:rsidRPr="005D5E9F" w:rsidRDefault="00760D81"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A489F" w:rsidRPr="005D5E9F">
        <w:rPr>
          <w:rFonts w:ascii="Times New Roman" w:hAnsi="Times New Roman" w:cs="Times New Roman"/>
          <w:sz w:val="28"/>
          <w:szCs w:val="28"/>
          <w:lang w:val="uk-UA"/>
        </w:rPr>
        <w:t xml:space="preserve"> розв’язання проблем і виконання практичних завдань із застосуванням знань, що охоплюються навчальним матеріалом;</w:t>
      </w:r>
    </w:p>
    <w:p w:rsidR="00760D81" w:rsidRPr="005D5E9F" w:rsidRDefault="00760D81"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A489F" w:rsidRPr="005D5E9F">
        <w:rPr>
          <w:rFonts w:ascii="Times New Roman" w:hAnsi="Times New Roman" w:cs="Times New Roman"/>
          <w:sz w:val="28"/>
          <w:szCs w:val="28"/>
          <w:lang w:val="uk-UA"/>
        </w:rPr>
        <w:t xml:space="preserve"> комунікація (тому числі з використанням інформаційно-комунікаційних технологій); </w:t>
      </w:r>
      <w:r w:rsidRPr="005D5E9F">
        <w:rPr>
          <w:rFonts w:ascii="Times New Roman" w:hAnsi="Times New Roman" w:cs="Times New Roman"/>
          <w:sz w:val="28"/>
          <w:szCs w:val="28"/>
          <w:lang w:val="uk-UA"/>
        </w:rPr>
        <w:tab/>
      </w:r>
      <w:r w:rsidR="00CA489F" w:rsidRPr="005D5E9F">
        <w:rPr>
          <w:rFonts w:ascii="Times New Roman" w:hAnsi="Times New Roman" w:cs="Times New Roman"/>
          <w:sz w:val="28"/>
          <w:szCs w:val="28"/>
          <w:lang w:val="uk-UA"/>
        </w:rPr>
        <w:t>планування й здійснення навчального пошуку, робота з текстовою і графічною інформацією;</w:t>
      </w:r>
    </w:p>
    <w:p w:rsidR="00760D81" w:rsidRPr="005D5E9F" w:rsidRDefault="00760D81"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A489F" w:rsidRPr="005D5E9F">
        <w:rPr>
          <w:rFonts w:ascii="Times New Roman" w:hAnsi="Times New Roman" w:cs="Times New Roman"/>
          <w:sz w:val="28"/>
          <w:szCs w:val="28"/>
          <w:lang w:val="uk-UA"/>
        </w:rPr>
        <w:t xml:space="preserve"> рефлексія власної навчально-пізнавальної діяльності. </w:t>
      </w:r>
    </w:p>
    <w:p w:rsidR="00E119D5" w:rsidRPr="005D5E9F" w:rsidRDefault="00760D81"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A489F" w:rsidRPr="005D5E9F">
        <w:rPr>
          <w:rFonts w:ascii="Times New Roman" w:hAnsi="Times New Roman" w:cs="Times New Roman"/>
          <w:sz w:val="28"/>
          <w:szCs w:val="28"/>
          <w:lang w:val="uk-UA"/>
        </w:rPr>
        <w:t xml:space="preserve">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00CA489F" w:rsidRPr="005D5E9F">
        <w:rPr>
          <w:rFonts w:ascii="Times New Roman" w:hAnsi="Times New Roman" w:cs="Times New Roman"/>
          <w:sz w:val="28"/>
          <w:szCs w:val="28"/>
        </w:rPr>
        <w:t xml:space="preserve">У разі порушення учнем / ученицею принципів доброчесності </w:t>
      </w:r>
      <w:proofErr w:type="gramStart"/>
      <w:r w:rsidR="00CA489F" w:rsidRPr="005D5E9F">
        <w:rPr>
          <w:rFonts w:ascii="Times New Roman" w:hAnsi="Times New Roman" w:cs="Times New Roman"/>
          <w:sz w:val="28"/>
          <w:szCs w:val="28"/>
        </w:rPr>
        <w:t>п</w:t>
      </w:r>
      <w:proofErr w:type="gramEnd"/>
      <w:r w:rsidR="00CA489F" w:rsidRPr="005D5E9F">
        <w:rPr>
          <w:rFonts w:ascii="Times New Roman" w:hAnsi="Times New Roman" w:cs="Times New Roman"/>
          <w:sz w:val="28"/>
          <w:szCs w:val="28"/>
        </w:rPr>
        <w:t xml:space="preserve">ід час певного виду навчальної діяльності, учитель може прийняти рішення не оцінювати результат такої навчальної діяльності. </w:t>
      </w:r>
      <w:r w:rsidR="00E119D5" w:rsidRPr="005D5E9F">
        <w:rPr>
          <w:rFonts w:ascii="Times New Roman" w:hAnsi="Times New Roman" w:cs="Times New Roman"/>
          <w:sz w:val="28"/>
          <w:szCs w:val="28"/>
          <w:lang w:val="uk-UA"/>
        </w:rPr>
        <w:tab/>
      </w:r>
      <w:r w:rsidR="00CA489F" w:rsidRPr="005D5E9F">
        <w:rPr>
          <w:rFonts w:ascii="Times New Roman" w:hAnsi="Times New Roman" w:cs="Times New Roman"/>
          <w:sz w:val="28"/>
          <w:szCs w:val="28"/>
          <w:lang w:val="uk-UA"/>
        </w:rPr>
        <w:t xml:space="preserve">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 середньої освіти (Додаток [2]) або на її основі розробити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w:t>
      </w:r>
    </w:p>
    <w:p w:rsidR="00FF7590" w:rsidRPr="005D5E9F" w:rsidRDefault="00E119D5"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A489F" w:rsidRPr="005D5E9F">
        <w:rPr>
          <w:rFonts w:ascii="Times New Roman" w:hAnsi="Times New Roman" w:cs="Times New Roman"/>
          <w:sz w:val="28"/>
          <w:szCs w:val="28"/>
          <w:lang w:val="uk-UA"/>
        </w:rPr>
        <w:t xml:space="preserve">Заклад загальної середньої освіти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w:t>
      </w:r>
      <w:r w:rsidR="00CA489F" w:rsidRPr="005D5E9F">
        <w:rPr>
          <w:rFonts w:ascii="Times New Roman" w:hAnsi="Times New Roman" w:cs="Times New Roman"/>
          <w:sz w:val="28"/>
          <w:szCs w:val="28"/>
        </w:rPr>
        <w:t xml:space="preserve">Результати </w:t>
      </w:r>
      <w:proofErr w:type="gramStart"/>
      <w:r w:rsidR="00CA489F" w:rsidRPr="005D5E9F">
        <w:rPr>
          <w:rFonts w:ascii="Times New Roman" w:hAnsi="Times New Roman" w:cs="Times New Roman"/>
          <w:sz w:val="28"/>
          <w:szCs w:val="28"/>
        </w:rPr>
        <w:t>р</w:t>
      </w:r>
      <w:proofErr w:type="gramEnd"/>
      <w:r w:rsidR="00CA489F" w:rsidRPr="005D5E9F">
        <w:rPr>
          <w:rFonts w:ascii="Times New Roman" w:hAnsi="Times New Roman" w:cs="Times New Roman"/>
          <w:sz w:val="28"/>
          <w:szCs w:val="28"/>
        </w:rPr>
        <w:t xml:space="preserve">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rsidR="00F76BF3" w:rsidRPr="005D5E9F" w:rsidRDefault="00FF7590"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A489F" w:rsidRPr="005D5E9F">
        <w:rPr>
          <w:rFonts w:ascii="Times New Roman" w:hAnsi="Times New Roman" w:cs="Times New Roman"/>
          <w:sz w:val="28"/>
          <w:szCs w:val="28"/>
          <w:lang w:val="uk-UA"/>
        </w:rPr>
        <w:t xml:space="preserve">Для забезпечення наступності між підходами до оцінювання результатів навчання здобувачів початкової та базової середньої освіти, рекомендуємо у </w:t>
      </w:r>
      <w:r w:rsidR="00CA489F" w:rsidRPr="005D5E9F">
        <w:rPr>
          <w:rFonts w:ascii="Times New Roman" w:hAnsi="Times New Roman" w:cs="Times New Roman"/>
          <w:sz w:val="28"/>
          <w:szCs w:val="28"/>
          <w:lang w:val="uk-UA"/>
        </w:rPr>
        <w:lastRenderedPageBreak/>
        <w:t xml:space="preserve">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w:t>
      </w:r>
      <w:r w:rsidR="00CA489F" w:rsidRPr="008F19DE">
        <w:rPr>
          <w:rFonts w:ascii="Times New Roman" w:hAnsi="Times New Roman" w:cs="Times New Roman"/>
          <w:sz w:val="28"/>
          <w:szCs w:val="28"/>
          <w:lang w:val="uk-UA"/>
        </w:rPr>
        <w:t xml:space="preserve">При переході від підсумкового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 </w:t>
      </w:r>
    </w:p>
    <w:p w:rsidR="00C30383" w:rsidRPr="005D5E9F" w:rsidRDefault="00F76BF3"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r w:rsidR="00CA489F" w:rsidRPr="005D5E9F">
        <w:rPr>
          <w:rFonts w:ascii="Times New Roman" w:hAnsi="Times New Roman" w:cs="Times New Roman"/>
          <w:sz w:val="28"/>
          <w:szCs w:val="28"/>
        </w:rPr>
        <w:t xml:space="preserve">Якщо </w:t>
      </w:r>
      <w:proofErr w:type="gramStart"/>
      <w:r w:rsidR="00CA489F" w:rsidRPr="005D5E9F">
        <w:rPr>
          <w:rFonts w:ascii="Times New Roman" w:hAnsi="Times New Roman" w:cs="Times New Roman"/>
          <w:sz w:val="28"/>
          <w:szCs w:val="28"/>
        </w:rPr>
        <w:t>р</w:t>
      </w:r>
      <w:proofErr w:type="gramEnd"/>
      <w:r w:rsidR="00CA489F" w:rsidRPr="005D5E9F">
        <w:rPr>
          <w:rFonts w:ascii="Times New Roman" w:hAnsi="Times New Roman" w:cs="Times New Roman"/>
          <w:sz w:val="28"/>
          <w:szCs w:val="28"/>
        </w:rPr>
        <w:t xml:space="preserve">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CA489F" w:rsidRPr="005D5E9F" w:rsidRDefault="00C30383" w:rsidP="005D5E9F">
      <w:pPr>
        <w:spacing w:after="0" w:line="240" w:lineRule="auto"/>
        <w:rPr>
          <w:rFonts w:ascii="Times New Roman" w:hAnsi="Times New Roman" w:cs="Times New Roman"/>
          <w:sz w:val="28"/>
          <w:szCs w:val="28"/>
          <w:lang w:val="uk-UA"/>
        </w:rPr>
      </w:pPr>
      <w:r w:rsidRPr="005D5E9F">
        <w:rPr>
          <w:rFonts w:ascii="Times New Roman" w:hAnsi="Times New Roman" w:cs="Times New Roman"/>
          <w:sz w:val="28"/>
          <w:szCs w:val="28"/>
          <w:lang w:val="uk-UA"/>
        </w:rPr>
        <w:tab/>
      </w:r>
    </w:p>
    <w:sectPr w:rsidR="00CA489F" w:rsidRPr="005D5E9F" w:rsidSect="004E2A7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72720"/>
    <w:rsid w:val="00023B95"/>
    <w:rsid w:val="00090B46"/>
    <w:rsid w:val="000A7D07"/>
    <w:rsid w:val="001333FD"/>
    <w:rsid w:val="00154B6F"/>
    <w:rsid w:val="001D1592"/>
    <w:rsid w:val="0023670F"/>
    <w:rsid w:val="00265732"/>
    <w:rsid w:val="002A3269"/>
    <w:rsid w:val="002B5C6C"/>
    <w:rsid w:val="002D71B1"/>
    <w:rsid w:val="002F552A"/>
    <w:rsid w:val="00302A0B"/>
    <w:rsid w:val="00373FB1"/>
    <w:rsid w:val="003A55AF"/>
    <w:rsid w:val="004025A8"/>
    <w:rsid w:val="0040737D"/>
    <w:rsid w:val="00454FB1"/>
    <w:rsid w:val="004A697B"/>
    <w:rsid w:val="004E2A78"/>
    <w:rsid w:val="004F65E0"/>
    <w:rsid w:val="005332ED"/>
    <w:rsid w:val="005D5E9F"/>
    <w:rsid w:val="005F508B"/>
    <w:rsid w:val="00610CBD"/>
    <w:rsid w:val="00611004"/>
    <w:rsid w:val="006334F1"/>
    <w:rsid w:val="00644FE3"/>
    <w:rsid w:val="00674DE5"/>
    <w:rsid w:val="006D543F"/>
    <w:rsid w:val="00760D81"/>
    <w:rsid w:val="00792262"/>
    <w:rsid w:val="0085380B"/>
    <w:rsid w:val="008A0947"/>
    <w:rsid w:val="008B4CAB"/>
    <w:rsid w:val="008F19DE"/>
    <w:rsid w:val="008F37F6"/>
    <w:rsid w:val="009007B2"/>
    <w:rsid w:val="00940028"/>
    <w:rsid w:val="00954FEB"/>
    <w:rsid w:val="00985EA7"/>
    <w:rsid w:val="009F7000"/>
    <w:rsid w:val="00A2410E"/>
    <w:rsid w:val="00A51713"/>
    <w:rsid w:val="00AB1001"/>
    <w:rsid w:val="00AB6610"/>
    <w:rsid w:val="00AC7E09"/>
    <w:rsid w:val="00B0655C"/>
    <w:rsid w:val="00B4603C"/>
    <w:rsid w:val="00B75183"/>
    <w:rsid w:val="00BD68FF"/>
    <w:rsid w:val="00BF6D3D"/>
    <w:rsid w:val="00C30383"/>
    <w:rsid w:val="00C60561"/>
    <w:rsid w:val="00C72720"/>
    <w:rsid w:val="00C8286E"/>
    <w:rsid w:val="00C94E2A"/>
    <w:rsid w:val="00CA489F"/>
    <w:rsid w:val="00D27F7E"/>
    <w:rsid w:val="00D428CF"/>
    <w:rsid w:val="00D47B5B"/>
    <w:rsid w:val="00DA3498"/>
    <w:rsid w:val="00E119D5"/>
    <w:rsid w:val="00E31ADE"/>
    <w:rsid w:val="00E528C1"/>
    <w:rsid w:val="00ED37DE"/>
    <w:rsid w:val="00F10D6D"/>
    <w:rsid w:val="00F20616"/>
    <w:rsid w:val="00F31A58"/>
    <w:rsid w:val="00F76BF3"/>
    <w:rsid w:val="00FF561E"/>
    <w:rsid w:val="00FF75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B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8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11</Pages>
  <Words>16552</Words>
  <Characters>9435</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Гуманець</cp:lastModifiedBy>
  <cp:revision>65</cp:revision>
  <dcterms:created xsi:type="dcterms:W3CDTF">2022-05-06T12:51:00Z</dcterms:created>
  <dcterms:modified xsi:type="dcterms:W3CDTF">2022-09-15T08:37:00Z</dcterms:modified>
</cp:coreProperties>
</file>