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4D" w:rsidRPr="000D0B4D" w:rsidRDefault="000D0B4D" w:rsidP="000D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4D">
        <w:rPr>
          <w:rFonts w:ascii="Times New Roman" w:hAnsi="Times New Roman" w:cs="Times New Roman"/>
          <w:b/>
          <w:sz w:val="28"/>
          <w:szCs w:val="28"/>
        </w:rPr>
        <w:t>План заходів, пов’язаних з 35-ми роковинами Чорнобильської катастрофи</w:t>
      </w:r>
    </w:p>
    <w:p w:rsidR="000D0B4D" w:rsidRPr="000D0B4D" w:rsidRDefault="000D0B4D" w:rsidP="000D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4D">
        <w:rPr>
          <w:rFonts w:ascii="Times New Roman" w:hAnsi="Times New Roman" w:cs="Times New Roman"/>
          <w:b/>
          <w:sz w:val="28"/>
          <w:szCs w:val="28"/>
        </w:rPr>
        <w:t>Березень</w:t>
      </w:r>
    </w:p>
    <w:p w:rsidR="000D0B4D" w:rsidRPr="000D0B4D" w:rsidRDefault="000D0B4D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1. Пере</w:t>
      </w:r>
      <w:r w:rsidRPr="000D0B4D">
        <w:rPr>
          <w:rFonts w:ascii="Times New Roman" w:hAnsi="Times New Roman" w:cs="Times New Roman"/>
          <w:sz w:val="28"/>
          <w:szCs w:val="28"/>
        </w:rPr>
        <w:t>гляд</w:t>
      </w:r>
      <w:r w:rsidRPr="000D0B4D">
        <w:rPr>
          <w:rFonts w:ascii="Times New Roman" w:hAnsi="Times New Roman" w:cs="Times New Roman"/>
          <w:sz w:val="28"/>
          <w:szCs w:val="28"/>
        </w:rPr>
        <w:t xml:space="preserve"> учнями інтерактивних онлайн-виставок на сайті Національний музей Чорнобиль.</w:t>
      </w:r>
    </w:p>
    <w:p w:rsidR="000D0B4D" w:rsidRPr="000D0B4D" w:rsidRDefault="000D0B4D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 xml:space="preserve">2. Проведення години </w:t>
      </w:r>
      <w:r w:rsidRPr="000D0B4D">
        <w:rPr>
          <w:rFonts w:ascii="Times New Roman" w:hAnsi="Times New Roman" w:cs="Times New Roman"/>
          <w:sz w:val="28"/>
          <w:szCs w:val="28"/>
        </w:rPr>
        <w:t>пам’яті</w:t>
      </w:r>
      <w:r w:rsidRPr="000D0B4D">
        <w:rPr>
          <w:rFonts w:ascii="Times New Roman" w:hAnsi="Times New Roman" w:cs="Times New Roman"/>
          <w:sz w:val="28"/>
          <w:szCs w:val="28"/>
        </w:rPr>
        <w:t xml:space="preserve"> «Твій біль, Україно – Чорнобиль…».</w:t>
      </w:r>
    </w:p>
    <w:p w:rsidR="000D0B4D" w:rsidRPr="000D0B4D" w:rsidRDefault="000D0B4D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3. Проведення круглого столу для учнів 10-11 класів «Чорнобильська катастрофа – 35 років потому…».</w:t>
      </w:r>
    </w:p>
    <w:p w:rsidR="000D0B4D" w:rsidRPr="000D0B4D" w:rsidRDefault="000D0B4D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4. Перегляд документального фільму «Чорнобиль. Осінь 86-го року (з обговорення)».</w:t>
      </w:r>
    </w:p>
    <w:p w:rsidR="000D0B4D" w:rsidRPr="000D0B4D" w:rsidRDefault="000D0B4D" w:rsidP="000D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4D">
        <w:rPr>
          <w:rFonts w:ascii="Times New Roman" w:hAnsi="Times New Roman" w:cs="Times New Roman"/>
          <w:b/>
          <w:sz w:val="28"/>
          <w:szCs w:val="28"/>
        </w:rPr>
        <w:t>Квітень</w:t>
      </w:r>
    </w:p>
    <w:p w:rsidR="0083134A" w:rsidRPr="000D0B4D" w:rsidRDefault="0083134A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1. Здійснити аналіз стану виконання нормативно-правових актів щодо подолання наслідків аварії на ЧАЕС</w:t>
      </w:r>
      <w:r w:rsidR="000D0B4D" w:rsidRPr="000D0B4D">
        <w:rPr>
          <w:rFonts w:ascii="Times New Roman" w:hAnsi="Times New Roman" w:cs="Times New Roman"/>
          <w:sz w:val="28"/>
          <w:szCs w:val="28"/>
        </w:rPr>
        <w:t>, провести  медичні огляди дітям</w:t>
      </w:r>
      <w:r w:rsidRPr="000D0B4D">
        <w:rPr>
          <w:rFonts w:ascii="Times New Roman" w:hAnsi="Times New Roman" w:cs="Times New Roman"/>
          <w:sz w:val="28"/>
          <w:szCs w:val="28"/>
        </w:rPr>
        <w:t>, яким надали інвалідність.</w:t>
      </w:r>
    </w:p>
    <w:p w:rsidR="0083134A" w:rsidRPr="000D0B4D" w:rsidRDefault="0083134A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2. Оголосити хвилину пам’яті та скорботи за жертвами Чорнобильської катастрофи.</w:t>
      </w:r>
    </w:p>
    <w:p w:rsidR="0083134A" w:rsidRPr="000D0B4D" w:rsidRDefault="0083134A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3. Провести лінійку-реквієм «Чорнобиль – навіки у наших серцях».</w:t>
      </w:r>
    </w:p>
    <w:p w:rsidR="0083134A" w:rsidRPr="000D0B4D" w:rsidRDefault="0083134A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 xml:space="preserve">4. Організувати виставки дитячих малюнків та фотографій з проблем подання наслідків аварії на ЧАЕС, екологічної безпеки населених та </w:t>
      </w:r>
      <w:r w:rsidR="00B46EF3" w:rsidRPr="000D0B4D">
        <w:rPr>
          <w:rFonts w:ascii="Times New Roman" w:hAnsi="Times New Roman" w:cs="Times New Roman"/>
          <w:sz w:val="28"/>
          <w:szCs w:val="28"/>
        </w:rPr>
        <w:t xml:space="preserve">захист довкілля «Чорнобиль не має терміну </w:t>
      </w:r>
      <w:r w:rsidR="000D0B4D" w:rsidRPr="000D0B4D">
        <w:rPr>
          <w:rFonts w:ascii="Times New Roman" w:hAnsi="Times New Roman" w:cs="Times New Roman"/>
          <w:sz w:val="28"/>
          <w:szCs w:val="28"/>
        </w:rPr>
        <w:t>давності</w:t>
      </w:r>
      <w:r w:rsidRPr="000D0B4D">
        <w:rPr>
          <w:rFonts w:ascii="Times New Roman" w:hAnsi="Times New Roman" w:cs="Times New Roman"/>
          <w:sz w:val="28"/>
          <w:szCs w:val="28"/>
        </w:rPr>
        <w:t>.</w:t>
      </w:r>
    </w:p>
    <w:p w:rsidR="00CF413D" w:rsidRPr="000D0B4D" w:rsidRDefault="00CF413D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5. Організувати фоторепортаж (з використанням джерел інтернет-ресурсів) «Ми пам’ятаємо».</w:t>
      </w:r>
    </w:p>
    <w:p w:rsidR="00CF413D" w:rsidRPr="000D0B4D" w:rsidRDefault="00CF413D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6. «Зірка Полісся – тематична книжково-ілюстративна виставка.</w:t>
      </w:r>
    </w:p>
    <w:p w:rsidR="00CF413D" w:rsidRPr="000D0B4D" w:rsidRDefault="00CF413D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7. Проведення тематичних виховних годин «Чорнобиль – біль Землі і душі».</w:t>
      </w:r>
    </w:p>
    <w:p w:rsidR="00CF413D" w:rsidRPr="000D0B4D" w:rsidRDefault="00CF413D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8. Організувати перегляд фільму «П</w:t>
      </w:r>
      <w:bookmarkStart w:id="0" w:name="_GoBack"/>
      <w:bookmarkEnd w:id="0"/>
      <w:r w:rsidRPr="000D0B4D">
        <w:rPr>
          <w:rFonts w:ascii="Times New Roman" w:hAnsi="Times New Roman" w:cs="Times New Roman"/>
          <w:sz w:val="28"/>
          <w:szCs w:val="28"/>
        </w:rPr>
        <w:t>рип’ять 2017».</w:t>
      </w:r>
    </w:p>
    <w:p w:rsidR="00CF413D" w:rsidRPr="000D0B4D" w:rsidRDefault="00CF413D" w:rsidP="000D0B4D">
      <w:pPr>
        <w:jc w:val="both"/>
        <w:rPr>
          <w:rFonts w:ascii="Times New Roman" w:hAnsi="Times New Roman" w:cs="Times New Roman"/>
          <w:sz w:val="28"/>
          <w:szCs w:val="28"/>
        </w:rPr>
      </w:pPr>
      <w:r w:rsidRPr="000D0B4D">
        <w:rPr>
          <w:rFonts w:ascii="Times New Roman" w:hAnsi="Times New Roman" w:cs="Times New Roman"/>
          <w:sz w:val="28"/>
          <w:szCs w:val="28"/>
        </w:rPr>
        <w:t>9. Висвітлити інформацію в інтернет джерелах.</w:t>
      </w:r>
    </w:p>
    <w:p w:rsidR="00CF413D" w:rsidRPr="000D0B4D" w:rsidRDefault="00CF413D" w:rsidP="000D0B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13D" w:rsidRPr="000D0B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4A"/>
    <w:rsid w:val="000D0B4D"/>
    <w:rsid w:val="00762EB9"/>
    <w:rsid w:val="0083134A"/>
    <w:rsid w:val="00B46EF3"/>
    <w:rsid w:val="00CF413D"/>
    <w:rsid w:val="00E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A8C8"/>
  <w15:chartTrackingRefBased/>
  <w15:docId w15:val="{5603E6C2-EA90-4ECB-A966-78D6B36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41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413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41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413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41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2021-04-20T11:37:00Z</dcterms:created>
  <dcterms:modified xsi:type="dcterms:W3CDTF">2021-04-21T09:28:00Z</dcterms:modified>
</cp:coreProperties>
</file>