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bidi w:val="0"/>
        <w:spacing w:lineRule="auto" w:line="240" w:before="0" w:after="200"/>
        <w:jc w:val="left"/>
        <w:rPr>
          <w:rFonts w:ascii="Times New Roman" w:hAnsi="Times New Roman" w:eastAsia="Times New Roman" w:cs="Times New Roman"/>
          <w:i/>
          <w:i/>
          <w:sz w:val="28"/>
          <w:szCs w:val="28"/>
          <w:u w:val="single"/>
        </w:rPr>
      </w:pPr>
      <w:r>
        <w:rPr>
          <w:rFonts w:eastAsia="Times New Roman" w:cs="Times New Roman" w:ascii="Times New Roman" w:hAnsi="Times New Roman"/>
          <w:b/>
          <w:i/>
          <w:sz w:val="44"/>
          <w:szCs w:val="44"/>
          <w:u w:val="single"/>
        </w:rPr>
      </w:r>
    </w:p>
    <w:p>
      <w:pPr>
        <w:pStyle w:val="Normal"/>
        <w:shd w:val="clear" w:fill="FFFFFF"/>
        <w:bidi w:val="0"/>
        <w:spacing w:lineRule="auto" w:line="240" w:before="0" w:after="200"/>
        <w:jc w:val="left"/>
        <w:rPr/>
      </w:pPr>
      <w:r>
        <w:rPr>
          <w:rFonts w:eastAsia="Times New Roman" w:cs="Times New Roman" w:ascii="Times New Roman" w:hAnsi="Times New Roman"/>
          <w:b/>
          <w:i/>
          <w:sz w:val="44"/>
          <w:szCs w:val="44"/>
          <w:u w:val="single"/>
        </w:rPr>
        <w:t>Звіт</w:t>
      </w:r>
    </w:p>
    <w:p>
      <w:pPr>
        <w:pStyle w:val="Normal"/>
        <w:shd w:val="clear" w:fill="FFFFFF"/>
        <w:bidi w:val="0"/>
        <w:spacing w:lineRule="auto" w:line="240" w:before="0" w:after="200"/>
        <w:jc w:val="left"/>
        <w:rPr/>
      </w:pPr>
      <w:bookmarkStart w:id="0" w:name="_heading=h.gjdgxs"/>
      <w:bookmarkEnd w:id="0"/>
      <w:r>
        <w:rPr>
          <w:rFonts w:eastAsia="Times New Roman" w:cs="Times New Roman" w:ascii="Times New Roman" w:hAnsi="Times New Roman"/>
          <w:b/>
          <w:i/>
          <w:sz w:val="44"/>
          <w:szCs w:val="44"/>
          <w:u w:val="single"/>
        </w:rPr>
        <w:t>заступника директора  з виховної  роботи за</w:t>
      </w:r>
    </w:p>
    <w:p>
      <w:pPr>
        <w:pStyle w:val="Normal"/>
        <w:shd w:val="clear" w:fill="FFFFFF"/>
        <w:bidi w:val="0"/>
        <w:spacing w:lineRule="auto" w:line="240" w:before="0" w:after="200"/>
        <w:jc w:val="left"/>
        <w:rPr/>
      </w:pPr>
      <w:bookmarkStart w:id="1" w:name="_heading=h.yxc238dihcye"/>
      <w:bookmarkEnd w:id="1"/>
      <w:r>
        <w:rPr>
          <w:rFonts w:eastAsia="Times New Roman" w:cs="Times New Roman" w:ascii="Times New Roman" w:hAnsi="Times New Roman"/>
          <w:b/>
          <w:i/>
          <w:sz w:val="44"/>
          <w:szCs w:val="44"/>
          <w:u w:val="single"/>
        </w:rPr>
        <w:t>І семестр 2022-2023 н. р.</w:t>
      </w:r>
    </w:p>
    <w:p>
      <w:pPr>
        <w:pStyle w:val="Normal"/>
        <w:shd w:val="clear" w:fill="FFFFFF"/>
        <w:bidi w:val="0"/>
        <w:spacing w:lineRule="auto" w:line="240" w:before="0" w:after="200"/>
        <w:jc w:val="left"/>
        <w:rPr/>
      </w:pPr>
      <w:r>
        <w:rPr>
          <w:rFonts w:eastAsia="Times New Roman" w:cs="Times New Roman" w:ascii="Times New Roman" w:hAnsi="Times New Roman"/>
          <w:b/>
          <w:i/>
          <w:sz w:val="44"/>
          <w:szCs w:val="44"/>
          <w:u w:val="single"/>
        </w:rPr>
        <w:t xml:space="preserve">у </w:t>
      </w:r>
      <w:r>
        <w:rPr>
          <w:rFonts w:eastAsia="Times New Roman" w:cs="Times New Roman" w:ascii="Times New Roman" w:hAnsi="Times New Roman"/>
          <w:b/>
          <w:i/>
          <w:sz w:val="44"/>
          <w:szCs w:val="44"/>
          <w:u w:val="single"/>
          <w:lang w:val="uk-UA"/>
        </w:rPr>
        <w:t>ОЗЗСО “ Хотешівський ліцей”</w:t>
      </w:r>
    </w:p>
    <w:p>
      <w:pPr>
        <w:pStyle w:val="Normal"/>
        <w:shd w:val="clear" w:fill="FFFFFF"/>
        <w:bidi w:val="0"/>
        <w:spacing w:lineRule="auto" w:line="240" w:before="0" w:after="200"/>
        <w:jc w:val="left"/>
        <w:rPr/>
      </w:pPr>
      <w:r>
        <w:rPr>
          <w:rFonts w:eastAsia="Times New Roman" w:cs="Times New Roman" w:ascii="Times New Roman" w:hAnsi="Times New Roman"/>
          <w:b/>
          <w:i/>
          <w:sz w:val="28"/>
          <w:szCs w:val="28"/>
        </w:rPr>
        <w:t>Виховання- важлива справа,</w:t>
      </w:r>
    </w:p>
    <w:p>
      <w:pPr>
        <w:pStyle w:val="Normal"/>
        <w:shd w:val="clear" w:fill="FFFFFF"/>
        <w:bidi w:val="0"/>
        <w:spacing w:lineRule="auto" w:line="240" w:before="0" w:after="200"/>
        <w:jc w:val="left"/>
        <w:rPr/>
      </w:pPr>
      <w:r>
        <w:rPr>
          <w:rFonts w:eastAsia="Times New Roman" w:cs="Times New Roman" w:ascii="Times New Roman" w:hAnsi="Times New Roman"/>
          <w:b/>
          <w:i/>
          <w:sz w:val="28"/>
          <w:szCs w:val="28"/>
        </w:rPr>
        <w:t>ним вирішується доля людини.</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Основою виховного процесу у закладі є людина як найвища цінність.</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Виховна проблема ЗДВР - це виявлення рівня вихованності учнів  і розвитку особистості, їх ставлення до різних видів діяльності, громадських доручень, до праці, до суспільства, до Батьківщини.</w:t>
      </w:r>
    </w:p>
    <w:p>
      <w:pPr>
        <w:pStyle w:val="Normal"/>
        <w:shd w:val="clear" w:fill="FFFFFF"/>
        <w:bidi w:val="0"/>
        <w:spacing w:lineRule="auto" w:line="240" w:before="0" w:after="20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fill="FFFFFF"/>
        <w:bidi w:val="0"/>
        <w:spacing w:lineRule="auto" w:line="240" w:before="0" w:after="200"/>
        <w:jc w:val="left"/>
        <w:rPr/>
      </w:pPr>
      <w:r>
        <w:rPr>
          <w:rFonts w:eastAsia="Times New Roman" w:cs="Times New Roman" w:ascii="Times New Roman" w:hAnsi="Times New Roman"/>
          <w:b/>
          <w:sz w:val="28"/>
          <w:szCs w:val="28"/>
        </w:rPr>
        <w:t>ВИХОВНУ ДІЯЛЬНІСТЬ СПРЯМОВАНО ЗА ПРИНЦИПАМИ:</w:t>
      </w:r>
    </w:p>
    <w:p>
      <w:pPr>
        <w:pStyle w:val="Normal"/>
        <w:numPr>
          <w:ilvl w:val="0"/>
          <w:numId w:val="1"/>
        </w:numPr>
        <w:shd w:val="clear" w:fill="FFFFFF"/>
        <w:bidi w:val="0"/>
        <w:spacing w:lineRule="auto" w:line="240" w:before="0" w:after="200"/>
        <w:ind w:left="720" w:hanging="360"/>
        <w:jc w:val="left"/>
        <w:rPr/>
      </w:pPr>
      <w:r>
        <w:rPr>
          <w:rFonts w:eastAsia="Times New Roman" w:cs="Times New Roman" w:ascii="Times New Roman" w:hAnsi="Times New Roman"/>
          <w:sz w:val="28"/>
          <w:szCs w:val="28"/>
        </w:rPr>
        <w:t>системності;</w:t>
      </w:r>
    </w:p>
    <w:p>
      <w:pPr>
        <w:pStyle w:val="Normal"/>
        <w:numPr>
          <w:ilvl w:val="0"/>
          <w:numId w:val="1"/>
        </w:numPr>
        <w:shd w:val="clear" w:fill="FFFFFF"/>
        <w:bidi w:val="0"/>
        <w:spacing w:lineRule="auto" w:line="240" w:before="0" w:after="200"/>
        <w:ind w:left="720" w:hanging="360"/>
        <w:jc w:val="left"/>
        <w:rPr/>
      </w:pPr>
      <w:r>
        <w:rPr>
          <w:rFonts w:eastAsia="Times New Roman" w:cs="Times New Roman" w:ascii="Times New Roman" w:hAnsi="Times New Roman"/>
          <w:sz w:val="28"/>
          <w:szCs w:val="28"/>
        </w:rPr>
        <w:t>національної спрямованості;</w:t>
      </w:r>
    </w:p>
    <w:p>
      <w:pPr>
        <w:pStyle w:val="Normal"/>
        <w:numPr>
          <w:ilvl w:val="0"/>
          <w:numId w:val="1"/>
        </w:numPr>
        <w:shd w:val="clear" w:fill="FFFFFF"/>
        <w:bidi w:val="0"/>
        <w:spacing w:lineRule="auto" w:line="240" w:before="0" w:after="200"/>
        <w:ind w:left="720" w:hanging="360"/>
        <w:jc w:val="left"/>
        <w:rPr/>
      </w:pPr>
      <w:r>
        <w:rPr>
          <w:rFonts w:eastAsia="Times New Roman" w:cs="Times New Roman" w:ascii="Times New Roman" w:hAnsi="Times New Roman"/>
          <w:sz w:val="28"/>
          <w:szCs w:val="28"/>
        </w:rPr>
        <w:t>гуманізації та демократизації;</w:t>
      </w:r>
    </w:p>
    <w:p>
      <w:pPr>
        <w:pStyle w:val="Normal"/>
        <w:numPr>
          <w:ilvl w:val="0"/>
          <w:numId w:val="1"/>
        </w:numPr>
        <w:shd w:val="clear" w:fill="FFFFFF"/>
        <w:bidi w:val="0"/>
        <w:spacing w:lineRule="auto" w:line="240" w:before="0" w:after="200"/>
        <w:ind w:left="720" w:hanging="360"/>
        <w:jc w:val="left"/>
        <w:rPr/>
      </w:pPr>
      <w:r>
        <w:rPr>
          <w:rFonts w:eastAsia="Times New Roman" w:cs="Times New Roman" w:ascii="Times New Roman" w:hAnsi="Times New Roman"/>
          <w:sz w:val="28"/>
          <w:szCs w:val="28"/>
        </w:rPr>
        <w:t>творчої діяльності;</w:t>
      </w:r>
    </w:p>
    <w:p>
      <w:pPr>
        <w:pStyle w:val="Normal"/>
        <w:numPr>
          <w:ilvl w:val="0"/>
          <w:numId w:val="1"/>
        </w:numPr>
        <w:shd w:val="clear" w:fill="FFFFFF"/>
        <w:bidi w:val="0"/>
        <w:spacing w:lineRule="auto" w:line="240" w:before="0" w:after="200"/>
        <w:ind w:left="720" w:hanging="360"/>
        <w:jc w:val="left"/>
        <w:rPr/>
      </w:pPr>
      <w:r>
        <w:rPr>
          <w:rFonts w:eastAsia="Times New Roman" w:cs="Times New Roman" w:ascii="Times New Roman" w:hAnsi="Times New Roman"/>
          <w:sz w:val="28"/>
          <w:szCs w:val="28"/>
        </w:rPr>
        <w:t>самостійності і самореалізації;</w:t>
      </w:r>
    </w:p>
    <w:p>
      <w:pPr>
        <w:pStyle w:val="Normal"/>
        <w:numPr>
          <w:ilvl w:val="0"/>
          <w:numId w:val="1"/>
        </w:numPr>
        <w:shd w:val="clear" w:fill="FFFFFF"/>
        <w:bidi w:val="0"/>
        <w:spacing w:lineRule="auto" w:line="240" w:before="0" w:after="200"/>
        <w:ind w:left="720" w:hanging="360"/>
        <w:jc w:val="left"/>
        <w:rPr/>
      </w:pPr>
      <w:r>
        <w:rPr>
          <w:rFonts w:eastAsia="Times New Roman" w:cs="Times New Roman" w:ascii="Times New Roman" w:hAnsi="Times New Roman"/>
          <w:sz w:val="28"/>
          <w:szCs w:val="28"/>
        </w:rPr>
        <w:t>врахування інтересів, запитів різних категорій учнів.</w:t>
      </w:r>
    </w:p>
    <w:p>
      <w:pPr>
        <w:pStyle w:val="Normal"/>
        <w:shd w:val="clear" w:fill="FFFFFF"/>
        <w:bidi w:val="0"/>
        <w:spacing w:lineRule="auto" w:line="240" w:before="0" w:after="200"/>
        <w:jc w:val="left"/>
        <w:rPr/>
      </w:pPr>
      <w:r>
        <w:rPr>
          <w:rFonts w:eastAsia="Times New Roman" w:cs="Times New Roman" w:ascii="Times New Roman" w:hAnsi="Times New Roman"/>
          <w:b/>
          <w:sz w:val="28"/>
          <w:szCs w:val="28"/>
        </w:rPr>
        <w:t>ВИХОВАННЯ ШКОЛЯРІВ РЕАЛІЗУЮТЬСЯ В ПРОЦЕСІ ОРГАНІЗАЦІЇ :</w:t>
      </w:r>
    </w:p>
    <w:p>
      <w:pPr>
        <w:pStyle w:val="Normal"/>
        <w:numPr>
          <w:ilvl w:val="0"/>
          <w:numId w:val="2"/>
        </w:numPr>
        <w:shd w:val="clear" w:fill="FFFFFF"/>
        <w:bidi w:val="0"/>
        <w:spacing w:lineRule="auto" w:line="240" w:before="0" w:after="200"/>
        <w:ind w:left="720" w:hanging="360"/>
        <w:jc w:val="left"/>
        <w:rPr/>
      </w:pPr>
      <w:r>
        <w:rPr>
          <w:rFonts w:eastAsia="Times New Roman" w:cs="Times New Roman" w:ascii="Times New Roman" w:hAnsi="Times New Roman"/>
          <w:sz w:val="28"/>
          <w:szCs w:val="28"/>
        </w:rPr>
        <w:t>освітньої діяльності;</w:t>
      </w:r>
    </w:p>
    <w:p>
      <w:pPr>
        <w:pStyle w:val="Normal"/>
        <w:numPr>
          <w:ilvl w:val="0"/>
          <w:numId w:val="2"/>
        </w:numPr>
        <w:shd w:val="clear" w:fill="FFFFFF"/>
        <w:bidi w:val="0"/>
        <w:spacing w:lineRule="auto" w:line="240" w:before="0" w:after="200"/>
        <w:ind w:left="720" w:hanging="360"/>
        <w:jc w:val="left"/>
        <w:rPr/>
      </w:pPr>
      <w:r>
        <w:rPr>
          <w:rFonts w:eastAsia="Times New Roman" w:cs="Times New Roman" w:ascii="Times New Roman" w:hAnsi="Times New Roman"/>
          <w:sz w:val="28"/>
          <w:szCs w:val="28"/>
        </w:rPr>
        <w:t>позаурочної та позакласної діяльності;</w:t>
      </w:r>
    </w:p>
    <w:p>
      <w:pPr>
        <w:pStyle w:val="Normal"/>
        <w:numPr>
          <w:ilvl w:val="0"/>
          <w:numId w:val="2"/>
        </w:numPr>
        <w:shd w:val="clear" w:fill="FFFFFF"/>
        <w:bidi w:val="0"/>
        <w:spacing w:lineRule="auto" w:line="240" w:before="0" w:after="200"/>
        <w:ind w:left="720" w:hanging="360"/>
        <w:jc w:val="left"/>
        <w:rPr/>
      </w:pPr>
      <w:r>
        <w:rPr>
          <w:rFonts w:eastAsia="Times New Roman" w:cs="Times New Roman" w:ascii="Times New Roman" w:hAnsi="Times New Roman"/>
          <w:sz w:val="28"/>
          <w:szCs w:val="28"/>
        </w:rPr>
        <w:t>роботи органів учнівського самоврядування;</w:t>
      </w:r>
    </w:p>
    <w:p>
      <w:pPr>
        <w:pStyle w:val="Normal"/>
        <w:numPr>
          <w:ilvl w:val="0"/>
          <w:numId w:val="2"/>
        </w:numPr>
        <w:shd w:val="clear" w:fill="FFFFFF"/>
        <w:bidi w:val="0"/>
        <w:spacing w:lineRule="auto" w:line="240" w:before="0" w:after="200"/>
        <w:ind w:left="720" w:hanging="360"/>
        <w:jc w:val="left"/>
        <w:rPr/>
      </w:pPr>
      <w:r>
        <w:rPr>
          <w:rFonts w:eastAsia="Times New Roman" w:cs="Times New Roman" w:ascii="Times New Roman" w:hAnsi="Times New Roman"/>
          <w:sz w:val="28"/>
          <w:szCs w:val="28"/>
        </w:rPr>
        <w:t>взаємодії з батьками.</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Виховна робота в ОЗЗСО «Хотешівський ліцей»у І семестрі 2022/2023 навчального року була спрямована на виконання завдань, поставлених Конвенцією про права дитини, Законом України «Про охорону дитинства», Законом України «Про освіту», Законом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2022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2022 року, проєктом «Безпечна школа» (антибулінг), методичними рекомендаціями з деяких питань організації в закладах освіти виховної роботи. Виховна діяльність здійснювалась у відповідності до наступних ключових напрямів:</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w:t>
      </w:r>
      <w:r>
        <w:rPr>
          <w:rFonts w:eastAsia="Times New Roman" w:cs="Times New Roman" w:ascii="Times New Roman" w:hAnsi="Times New Roman"/>
          <w:sz w:val="28"/>
          <w:szCs w:val="28"/>
        </w:rPr>
        <w:t>військово-патріотичне виховання;</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w:t>
      </w:r>
      <w:r>
        <w:rPr>
          <w:rFonts w:eastAsia="Times New Roman" w:cs="Times New Roman" w:ascii="Times New Roman" w:hAnsi="Times New Roman"/>
          <w:sz w:val="28"/>
          <w:szCs w:val="28"/>
        </w:rPr>
        <w:t>громадсько-правове виховання;</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екологічне виховання;</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w:t>
      </w:r>
      <w:r>
        <w:rPr>
          <w:rFonts w:eastAsia="Times New Roman" w:cs="Times New Roman" w:ascii="Times New Roman" w:hAnsi="Times New Roman"/>
          <w:sz w:val="28"/>
          <w:szCs w:val="28"/>
        </w:rPr>
        <w:t>художньо-естетичне виховання;</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родинно-сімейне виховання;</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моральне виховання;</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профорієнтаційне виховання;</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превентивне виховання</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формування здорового способу життя;</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розвиток творчих здібностей</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Та відповідно до основних орієнтирів виховання:</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ціннісне ставлення до себе;</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ціннісне ставлення до сім'ї, родини, людей;</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ціннісне ставлення особистості до суспільства і держави;</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w:t>
      </w:r>
      <w:r>
        <w:rPr>
          <w:rFonts w:eastAsia="Times New Roman" w:cs="Times New Roman" w:ascii="Times New Roman" w:hAnsi="Times New Roman"/>
          <w:sz w:val="28"/>
          <w:szCs w:val="28"/>
        </w:rPr>
        <w:t>ціннісне ставлення до праці;</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ціннісне ставлення до природи;</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ціннісне ставлення до культури і мистецтва.</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Основною метою у вихованні учнів у 2022-2023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Навчальний рік 2022-2023 розпочався не у простих умовах. Війна, повітряна тривога.  </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Всі учасники освітнього процесу дотримуються правил щодо оголошення у закладі повітряної тривоги. Діємо згідно алгоритму дій .Педагоги  та учні на початку навчального року були ознайомлені з порядком дій у разі повітряної тривоги, були проведені навчальні заняття. Також алгоритм дій під час повітряної тривоги розміщений у навчальному закладі, для того, щоб учні могли краще з ними ознайомитись. Сигнал повітряної тривоги лунає і під час проведення виховних заходів, інформаційних хвилинок, бесід, виховних годин, проте всі ми швидко реагуємо, ніколи не нехтуємо тривогою.           Практичний психолог, соціальний педагог надають учасникам освітнього процесу психологічну підтримку. Також ознайомили педагогів з порадами: «Як заспокоїти дітей під час повітряної тривоги?» Віримо в ЗСУ та нашу перемогу.</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Виховна робота в І семестрі 2022-2023 навчальному році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Виклики сучасного суспільства ставлять перед системою освіти завдання виховати громадянина-патріота нової формації (ініціативну особистість продуктивно-діяльнісного типу, яка бачить перспективи своєї держави, готова відстоювати її інтереси). Основним документом щодо національно- патріотичного виховання підростаючого покоління є Стратегія національно- патріотичного виховання дітей та молоді, затверджена Указом Президента України .</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Наш навчальний заклад став для учнів осередком становлення громадянина - 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Основним напрямком виховної роботи стало національно-патріотичне виховання молоді,  превентивне та сімейне виховання, а у практику виховної роботи були введені нові  нормативні документи, спрямовані на захист прав дітей шкільного віку, на безпеку їх життєдіяльності та вшанування традицій боротьби за соборність і незалежність України,  а саме:  Указ Презедента України  Про  Національну стратегію з оздоровчої рухової активності в Україні  на період  до 2025 року .</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Педагогічний колектив створює сприятливі умови для поліпшення рівня виховного процесу, плідно працює над проблемою«Удосконалення виховної роботи відкритого виховного простору, спрямованого на плекання дитини як суб’єкта власного життя і успіху, оволодіння нею життєвою компетентністю»</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Для реалізації проблемної теми  було розроблено план виховної роботи, який охоплює всі напрями виховання, включає в себе календарні, традиційні шкільні  дати, різноманітні заходи.На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З метою поширення 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у 2022-2023 навчальному році було  проведено такі заходи:</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Свято першого дзвоника.</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Проведення інструктажів з учасниками освітнього процесу «Як діяти у випадку тривоги»</w:t>
      </w:r>
    </w:p>
    <w:p>
      <w:pPr>
        <w:pStyle w:val="Normal"/>
        <w:numPr>
          <w:ilvl w:val="0"/>
          <w:numId w:val="3"/>
        </w:numPr>
        <w:shd w:val="clear" w:fill="FFFFFF"/>
        <w:bidi w:val="0"/>
        <w:spacing w:lineRule="auto" w:line="480" w:before="0" w:after="0"/>
        <w:ind w:left="1070" w:hanging="360"/>
        <w:jc w:val="left"/>
        <w:rPr/>
      </w:pPr>
      <w:r>
        <w:rPr>
          <w:rFonts w:eastAsia="Times New Roman" w:cs="Times New Roman" w:ascii="Times New Roman" w:hAnsi="Times New Roman"/>
          <w:sz w:val="28"/>
          <w:szCs w:val="28"/>
        </w:rPr>
        <w:t xml:space="preserve">Проведення інформаційної хвилинки для учнів «Як діяти у разі сигналу тривоги? </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Проведення Олімпійського тижня</w:t>
      </w:r>
    </w:p>
    <w:p>
      <w:pPr>
        <w:pStyle w:val="Normal"/>
        <w:shd w:val="clear" w:fill="FFFFFF"/>
        <w:bidi w:val="0"/>
        <w:spacing w:lineRule="auto" w:line="240" w:before="0" w:after="0"/>
        <w:ind w:left="1440" w:hanging="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 xml:space="preserve">Проведення конкурсів «Дари природи»  та «День квітів» </w:t>
      </w:r>
    </w:p>
    <w:p>
      <w:pPr>
        <w:pStyle w:val="Normal"/>
        <w:shd w:val="clear" w:fill="FFFFFF"/>
        <w:bidi w:val="0"/>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Урок миру «Діти за мир»</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Проведення тижня протидії булінгу;</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 xml:space="preserve">Гра-вікторина «Ми – пішоходи» в рамках місячника «Увага!Діти на дорозі!» </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 xml:space="preserve">Вікторина «Безпека руху пішоходів» в рамках Місячника безпеки руху </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День вчителя. Проведення заходу до Дня учителя. «Ми любимо Вас, дорогі вчителі»</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Класні години «Людям похилого віку шана й повага»</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Проведення тижня знань з основ безпеки життєдіяльності.</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 xml:space="preserve">День Українського козацтва. Україна - територія гідності та свободи. </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Виховні години «Ми – роду козацького діти, землі української цвіт»</w:t>
      </w:r>
    </w:p>
    <w:p>
      <w:pPr>
        <w:pStyle w:val="Normal"/>
        <w:numPr>
          <w:ilvl w:val="0"/>
          <w:numId w:val="3"/>
        </w:numPr>
        <w:shd w:val="clear" w:fill="FFFFFF"/>
        <w:bidi w:val="0"/>
        <w:spacing w:lineRule="auto" w:line="480" w:before="0" w:after="0"/>
        <w:ind w:left="1070" w:hanging="360"/>
        <w:jc w:val="left"/>
        <w:rPr/>
      </w:pPr>
      <w:r>
        <w:rPr>
          <w:rFonts w:eastAsia="Times New Roman" w:cs="Times New Roman" w:ascii="Times New Roman" w:hAnsi="Times New Roman"/>
          <w:sz w:val="28"/>
          <w:szCs w:val="28"/>
        </w:rPr>
        <w:t>Проведення акції: «Намалюй листа солдату, напиши слова підтримки»</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Проведення місячника благоустрою.</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Міжнародний день толерантності. Виховні години «Толерантність повинна стати ознакою вашого життя»</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Всесвітній День Захисту прав дітей. Проведення конкурсу малюнків.</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День Гідності та свободи. «Герої не вмирають, вони живуть у наших серцях»</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День пам’яті жертв голодомору.  Акція «Запали свічку»</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Всесвітній день боротьби зі СНІДом. Акція «Червона стрічка»</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Міжнародний день інвалідів</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День Збройних Сил України</w:t>
      </w:r>
    </w:p>
    <w:p>
      <w:pPr>
        <w:pStyle w:val="Normal"/>
        <w:numPr>
          <w:ilvl w:val="0"/>
          <w:numId w:val="3"/>
        </w:numPr>
        <w:shd w:val="clear" w:fill="FFFFFF"/>
        <w:bidi w:val="0"/>
        <w:spacing w:lineRule="auto" w:line="480" w:before="0" w:after="0"/>
        <w:ind w:left="1070" w:hanging="360"/>
        <w:jc w:val="left"/>
        <w:rPr/>
      </w:pPr>
      <w:r>
        <w:rPr>
          <w:rFonts w:eastAsia="Times New Roman" w:cs="Times New Roman" w:ascii="Times New Roman" w:hAnsi="Times New Roman"/>
          <w:sz w:val="28"/>
          <w:szCs w:val="28"/>
        </w:rPr>
        <w:t>Створення відеоподяки воїнам ЗСУ.</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Міжнародний день пам’яті жертв геноциду. Вшанування їхньої гідності і попередження цих злочинів.</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День вшанування учасників ліквідації наслідків на Чорнобильській АЕС.</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День Святого Миколая.</w:t>
      </w:r>
    </w:p>
    <w:p>
      <w:pPr>
        <w:pStyle w:val="Normal"/>
        <w:numPr>
          <w:ilvl w:val="0"/>
          <w:numId w:val="3"/>
        </w:numPr>
        <w:shd w:val="clear" w:fill="FFFFFF"/>
        <w:bidi w:val="0"/>
        <w:spacing w:lineRule="auto" w:line="240" w:before="0" w:after="0"/>
        <w:ind w:left="1440" w:hanging="360"/>
        <w:jc w:val="left"/>
        <w:rPr/>
      </w:pPr>
      <w:r>
        <w:rPr>
          <w:rFonts w:eastAsia="Times New Roman" w:cs="Times New Roman" w:ascii="Times New Roman" w:hAnsi="Times New Roman"/>
          <w:sz w:val="28"/>
          <w:szCs w:val="28"/>
        </w:rPr>
        <w:t>Новорічні заходи.</w:t>
      </w:r>
    </w:p>
    <w:p>
      <w:pPr>
        <w:pStyle w:val="Normal"/>
        <w:numPr>
          <w:ilvl w:val="0"/>
          <w:numId w:val="3"/>
        </w:numPr>
        <w:shd w:val="clear" w:fill="FFFFFF"/>
        <w:bidi w:val="0"/>
        <w:spacing w:lineRule="auto" w:line="480" w:before="0" w:after="0"/>
        <w:ind w:left="1070" w:hanging="360"/>
        <w:jc w:val="left"/>
        <w:rPr/>
      </w:pPr>
      <w:r>
        <w:rPr>
          <w:rFonts w:eastAsia="Times New Roman" w:cs="Times New Roman" w:ascii="Times New Roman" w:hAnsi="Times New Roman"/>
          <w:sz w:val="28"/>
          <w:szCs w:val="28"/>
        </w:rPr>
        <w:t>Створення флешмобу «Ми віримо в сили ЗСУ»</w:t>
      </w:r>
    </w:p>
    <w:p>
      <w:pPr>
        <w:pStyle w:val="Normal"/>
        <w:numPr>
          <w:ilvl w:val="0"/>
          <w:numId w:val="3"/>
        </w:numPr>
        <w:shd w:val="clear" w:fill="FFFFFF"/>
        <w:bidi w:val="0"/>
        <w:spacing w:lineRule="auto" w:line="480" w:before="0" w:after="0"/>
        <w:ind w:left="1070" w:hanging="360"/>
        <w:jc w:val="left"/>
        <w:rPr/>
      </w:pPr>
      <w:r>
        <w:rPr>
          <w:rFonts w:eastAsia="Times New Roman" w:cs="Times New Roman" w:ascii="Times New Roman" w:hAnsi="Times New Roman"/>
          <w:sz w:val="28"/>
          <w:szCs w:val="28"/>
        </w:rPr>
        <w:t>Плетіння маскувальної сітки для ЗСУ</w:t>
      </w:r>
    </w:p>
    <w:p>
      <w:pPr>
        <w:pStyle w:val="Normal"/>
        <w:numPr>
          <w:ilvl w:val="0"/>
          <w:numId w:val="3"/>
        </w:numPr>
        <w:shd w:val="clear" w:fill="FFFFFF"/>
        <w:bidi w:val="0"/>
        <w:spacing w:lineRule="auto" w:line="480" w:before="0" w:after="200"/>
        <w:ind w:left="1070" w:hanging="360"/>
        <w:jc w:val="left"/>
        <w:rPr/>
      </w:pPr>
      <w:r>
        <w:rPr>
          <w:rFonts w:eastAsia="Times New Roman" w:cs="Times New Roman" w:ascii="Times New Roman" w:hAnsi="Times New Roman"/>
          <w:sz w:val="28"/>
          <w:szCs w:val="28"/>
        </w:rPr>
        <w:t>Проведення інструктажів безпеки: «Безпека під час зимових канікул»</w:t>
      </w:r>
    </w:p>
    <w:p>
      <w:pPr>
        <w:pStyle w:val="Normal"/>
        <w:shd w:val="clear" w:fill="FFFFFF"/>
        <w:bidi w:val="0"/>
        <w:spacing w:lineRule="auto" w:line="240" w:before="0" w:after="200"/>
        <w:jc w:val="left"/>
        <w:rPr/>
      </w:pPr>
      <w:r>
        <w:rPr>
          <w:rFonts w:eastAsia="Times New Roman" w:cs="Times New Roman" w:ascii="Times New Roman" w:hAnsi="Times New Roman"/>
          <w:b/>
          <w:sz w:val="28"/>
          <w:szCs w:val="28"/>
        </w:rPr>
        <w:t>Рада профілактики правопорушень.</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Значну  увагу приділяли роботі Ради профілактики правопорушень, профілактиці булінгу у шкільному середовищі та роботі з попередження випадків торгівлі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 на засіданнях Ради школи.</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Особливу увагу приділяли роботі з попередження шкільного булінгу. Дуже небезпечним та поширеним стало явище цькування в українських школах.</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Приділялася увага роботі з попередження наркоманії, алкоголізму, боротьбі з тютюнопалінням серед неповнолітніх.З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самоврядування.Модель учнівського самоврядування нашого закладу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w:t>
      </w:r>
    </w:p>
    <w:p>
      <w:pPr>
        <w:pStyle w:val="Normal"/>
        <w:shd w:val="clear" w:fill="FFFFFF"/>
        <w:bidi w:val="0"/>
        <w:spacing w:lineRule="auto" w:line="240" w:before="0" w:after="20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fill="FFFFFF"/>
        <w:bidi w:val="0"/>
        <w:spacing w:lineRule="auto" w:line="240" w:before="0" w:after="200"/>
        <w:jc w:val="left"/>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Попередження дитячого травматизму</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Протягом І семестру  значна увага приділялася заходам з попередження дитячого травматизму.</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Усю виховну роботу колектив спрямовує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семестрі.</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закладі  розвинена художня  самодіяльність, діє  хореографічний гурток «Ритм», де вихованці вчать не лише народні танці, а й сучасні, учасники якого беруть активну  участь у всіх загальношкільних заходах.</w:t>
      </w:r>
    </w:p>
    <w:p>
      <w:pPr>
        <w:pStyle w:val="Normal"/>
        <w:shd w:val="clear" w:fill="FFFFFF"/>
        <w:bidi w:val="0"/>
        <w:spacing w:lineRule="auto" w:line="240" w:before="0" w:after="200"/>
        <w:jc w:val="left"/>
        <w:rPr/>
      </w:pPr>
      <w:r>
        <w:rPr>
          <w:rFonts w:eastAsia="Times New Roman" w:cs="Times New Roman" w:ascii="Times New Roman" w:hAnsi="Times New Roman"/>
          <w:b/>
          <w:sz w:val="28"/>
          <w:szCs w:val="28"/>
        </w:rPr>
        <w:t>Волонтерство</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З початку навчального року учні, вчителі, батьки нашої школи організовують та проводять благодійні акції «Ми віримо в ЗСУ».  Діти  разом з батьками випікали солодощі, приносили цукерки, печиво, фрукти.  На цьому ми не будемо зупинятися, вже після канікул знову буде організована волонтерська робота для підтримки наших солдат.</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Допомагаємо не лише речами, а й теплими словами, надсилаючи дуже багато листів, малюнків, побажань, </w:t>
      </w:r>
      <w:r>
        <w:rPr>
          <w:rFonts w:eastAsia="Times New Roman" w:cs="Times New Roman" w:ascii="Times New Roman" w:hAnsi="Times New Roman"/>
          <w:color w:val="auto"/>
          <w:kern w:val="0"/>
          <w:sz w:val="28"/>
          <w:szCs w:val="28"/>
          <w:lang w:val="ru-RU" w:eastAsia="zh-CN" w:bidi="hi-IN"/>
        </w:rPr>
        <w:t>с</w:t>
      </w:r>
      <w:r>
        <w:rPr>
          <w:rFonts w:eastAsia="Times New Roman" w:cs="Times New Roman" w:ascii="Times New Roman" w:hAnsi="Times New Roman"/>
          <w:sz w:val="28"/>
          <w:szCs w:val="28"/>
        </w:rPr>
        <w:t>творюючи різні фотофлешмоби, відеоподяки. Віримо, що дуже скоро ця війна закінчиться, ми забудемо про повітряні тривоги, про страх за своє життя, життя своїх близьких.Все буде Україна!</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Аналіз виховної роботи показав крім позитивних сторін і ряд проблем, які потребують подальшого удосконалення і вирішення в наступному семестрі :</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посилення контролю за відвідуванням учнями навчальних занять.</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удосконалення форм проведення годин спілкування та впровадження системи психологічної діагностики виховного процесу в закладі</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посилення роботи з питань безпеки життєдіяльності та профілактики дитячого травматизму;</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системи у введенні класних журналів та щоденників учнів з питань профілактики дитячого травматизму та БЖ;</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посилення роботи із соціально-неспроможними сім'ями;</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посилення роботи з батьками щодо профілактики правопорушень серед учнів;</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У зв’язку з цим класним керівникам та класоводам рекомендовано:</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здійснювати діагностику ціннісних орієнтацій та рівня вихованості учнів, що полегшить їм планування виховної роботи у класі.</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творчо підходити до планування своєї роботи,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у роботі використовувати форми і методи, що сприяють вихованню громадської активності учнів;</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виявляти та застосовувати найбільш результативні форми і методи виховання, а також критерії оцінки обраних напрямків роботи в межах класної виховної моделі;</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вивчати умови проживання учнів класу і своєчасно інформувати про проблеми в сім’ях адміністрацію закладу:</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активізувати та удосконалювати роботу з батьками (згідно тематики педагогічного всеобучу батьків), залучати батьків до позакласної роботи закладу;</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ретельніше готуватися до проведення годин спілкування, уроків мужності, чітко продумувати їх виховну мету і прикладати достатньо зусиль щодо її досягнення.</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 використовувати наступні інноваційні форми і методи впливу на виховання учнівської молоді в процесі роботи: диспути, соціально-психологічні тренінги, ранки-діалоги, екскурсії, практичні заняття .</w:t>
      </w:r>
    </w:p>
    <w:p>
      <w:pPr>
        <w:pStyle w:val="Normal"/>
        <w:shd w:val="clear" w:fill="FFFFFF"/>
        <w:bidi w:val="0"/>
        <w:spacing w:lineRule="auto" w:line="240" w:before="0" w:after="200"/>
        <w:jc w:val="left"/>
        <w:rPr/>
      </w:pPr>
      <w:r>
        <w:rPr>
          <w:rFonts w:eastAsia="Times New Roman" w:cs="Times New Roman" w:ascii="Times New Roman" w:hAnsi="Times New Roman"/>
          <w:sz w:val="28"/>
          <w:szCs w:val="28"/>
        </w:rPr>
        <w:t>Проаналізувавши виховну роботу освітнього закладу за І семестр слід зазначити, що всі учні закладу були задіяні в освітньому процесі, майже всі здобувачі освіти були залучені до участі у різноманітних виховних заходах. Учителі  доклали багато зусиль, щоб виховувати справжніх громадян України, людей, спроможних увійти у нове життя та йти обраним шляхом.</w:t>
      </w:r>
    </w:p>
    <w:sectPr>
      <w:type w:val="nextPage"/>
      <w:pgSz w:w="11906" w:h="16838"/>
      <w:pgMar w:left="1701" w:right="850" w:gutter="0" w:header="0" w:top="1134" w:footer="0" w:bottom="1134"/>
      <w:pgNumType w:start="1" w:fmt="ordin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Georgia">
    <w:charset w:val="cc"/>
    <w:family w:val="roman"/>
    <w:pitch w:val="variable"/>
  </w:font>
  <w:font w:name="Times New Roman">
    <w:charset w:val="cc"/>
    <w:family w:val="roman"/>
    <w:pitch w:val="variable"/>
  </w:font>
  <w:font w:name="Noto Sans Symbols">
    <w:charset w:val="01"/>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3">
    <w:lvl w:ilvl="0">
      <w:start w:val="1"/>
      <w:numFmt w:val="bullet"/>
      <w:lvlText w:val="⮚"/>
      <w:lvlJc w:val="left"/>
      <w:pPr>
        <w:tabs>
          <w:tab w:val="num" w:pos="0"/>
        </w:tabs>
        <w:ind w:left="107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zh-CN" w:bidi="hi-IN"/>
      </w:rPr>
    </w:rPrDefault>
    <w:pPrDefault>
      <w:pPr>
        <w:suppressAutoHyphens w:val="true"/>
      </w:pPr>
    </w:pPrDefault>
  </w:docDefaults>
  <w:style w:type="paragraph" w:styleId="Normal" w:default="1">
    <w:name w:val="Normal"/>
    <w:qFormat/>
    <w:rsid w:val="00606857"/>
    <w:pPr>
      <w:widowControl/>
      <w:suppressAutoHyphens w:val="true"/>
      <w:bidi w:val="0"/>
      <w:spacing w:lineRule="auto" w:line="259" w:before="0" w:after="160"/>
      <w:jc w:val="left"/>
    </w:pPr>
    <w:rPr>
      <w:rFonts w:ascii="Calibri" w:hAnsi="Calibri" w:eastAsia="Calibri" w:cs="Calibri"/>
      <w:color w:val="auto"/>
      <w:kern w:val="0"/>
      <w:sz w:val="22"/>
      <w:szCs w:val="22"/>
      <w:lang w:val="ru-RU" w:eastAsia="zh-CN" w:bidi="hi-IN"/>
    </w:rPr>
  </w:style>
  <w:style w:type="paragraph" w:styleId="1">
    <w:name w:val="Heading 1"/>
    <w:basedOn w:val="LOnormal"/>
    <w:next w:val="LOnormal"/>
    <w:qFormat/>
    <w:pPr>
      <w:keepNext w:val="true"/>
      <w:keepLines/>
      <w:pageBreakBefore w:val="false"/>
      <w:spacing w:lineRule="auto" w:line="240" w:before="480" w:after="120"/>
    </w:pPr>
    <w:rPr>
      <w:b/>
      <w:sz w:val="48"/>
      <w:szCs w:val="48"/>
    </w:rPr>
  </w:style>
  <w:style w:type="paragraph" w:styleId="2">
    <w:name w:val="Heading 2"/>
    <w:basedOn w:val="LOnormal"/>
    <w:next w:val="LOnormal"/>
    <w:qFormat/>
    <w:pPr>
      <w:keepNext w:val="true"/>
      <w:keepLines/>
      <w:pageBreakBefore w:val="false"/>
      <w:spacing w:lineRule="auto" w:line="240" w:before="360" w:after="80"/>
    </w:pPr>
    <w:rPr>
      <w:b/>
      <w:sz w:val="36"/>
      <w:szCs w:val="36"/>
    </w:rPr>
  </w:style>
  <w:style w:type="paragraph" w:styleId="3">
    <w:name w:val="Heading 3"/>
    <w:basedOn w:val="LOnormal"/>
    <w:next w:val="LOnormal"/>
    <w:qFormat/>
    <w:pPr>
      <w:keepNext w:val="true"/>
      <w:keepLines/>
      <w:pageBreakBefore w:val="false"/>
      <w:spacing w:lineRule="auto" w:line="240" w:before="280" w:after="80"/>
    </w:pPr>
    <w:rPr>
      <w:b/>
      <w:sz w:val="28"/>
      <w:szCs w:val="28"/>
    </w:rPr>
  </w:style>
  <w:style w:type="paragraph" w:styleId="4">
    <w:name w:val="Heading 4"/>
    <w:basedOn w:val="LOnormal"/>
    <w:next w:val="LOnormal"/>
    <w:qFormat/>
    <w:pPr>
      <w:keepNext w:val="true"/>
      <w:keepLines/>
      <w:pageBreakBefore w:val="false"/>
      <w:spacing w:lineRule="auto" w:line="240" w:before="240" w:after="40"/>
    </w:pPr>
    <w:rPr>
      <w:b/>
      <w:sz w:val="24"/>
      <w:szCs w:val="24"/>
    </w:rPr>
  </w:style>
  <w:style w:type="paragraph" w:styleId="5">
    <w:name w:val="Heading 5"/>
    <w:basedOn w:val="LOnormal"/>
    <w:next w:val="LOnormal"/>
    <w:qFormat/>
    <w:pPr>
      <w:keepNext w:val="true"/>
      <w:keepLines/>
      <w:pageBreakBefore w:val="false"/>
      <w:spacing w:lineRule="auto" w:line="240" w:before="220" w:after="40"/>
    </w:pPr>
    <w:rPr>
      <w:b/>
      <w:sz w:val="22"/>
      <w:szCs w:val="22"/>
    </w:rPr>
  </w:style>
  <w:style w:type="paragraph" w:styleId="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yle8">
    <w:name w:val="Гіперпосилання"/>
    <w:basedOn w:val="DefaultParagraphFont"/>
    <w:uiPriority w:val="99"/>
    <w:unhideWhenUsed/>
    <w:rsid w:val="00f074b3"/>
    <w:rPr>
      <w:color w:val="0563C1" w:themeColor="hyperlink"/>
      <w:u w:val="single"/>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Покажчик"/>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ru-RU" w:eastAsia="zh-CN" w:bidi="hi-IN"/>
    </w:rPr>
  </w:style>
  <w:style w:type="paragraph" w:styleId="Style14">
    <w:name w:val="Title"/>
    <w:basedOn w:val="LOnormal"/>
    <w:next w:val="LOnormal"/>
    <w:qFormat/>
    <w:pPr>
      <w:keepNext w:val="true"/>
      <w:keepLines/>
      <w:pageBreakBefore w:val="false"/>
      <w:spacing w:lineRule="auto" w:line="240" w:before="480" w:after="120"/>
    </w:pPr>
    <w:rPr>
      <w:b/>
      <w:sz w:val="72"/>
      <w:szCs w:val="72"/>
    </w:rPr>
  </w:style>
  <w:style w:type="paragraph" w:styleId="ListParagraph">
    <w:name w:val="List Paragraph"/>
    <w:basedOn w:val="Normal"/>
    <w:uiPriority w:val="34"/>
    <w:qFormat/>
    <w:rsid w:val="001f468b"/>
    <w:pPr>
      <w:spacing w:before="0" w:after="160"/>
      <w:ind w:left="720" w:hanging="0"/>
      <w:contextualSpacing/>
    </w:pPr>
    <w:rPr/>
  </w:style>
  <w:style w:type="paragraph" w:styleId="Style15">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WFm52Zn70cVjEPyam1QGZG3v7MA==">AMUW2mXpFVpuTb6hYixRgjH13wq3E18sj1POHv3xWv7pnbTZ6WL/mVXsQtWQ5ZxJRLBqS6OE6b+9al2kFtkg5odhqz9gWI97q7mTSyel5sUSpeBVWsxQR9w/fk7NyGDEcfAensfDq5vnjB3DuWoOJBYjn9EzQxdPDQ==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73</TotalTime>
  <Application>LibreOffice/7.2.2.2$Windows_X86_64 LibreOffice_project/02b2acce88a210515b4a5bb2e46cbfb63fe97d56</Application>
  <AppVersion>15.0000</AppVersion>
  <Pages>8</Pages>
  <Words>1885</Words>
  <Characters>12932</Characters>
  <CharactersWithSpaces>14769</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2022-05-09T18:15:00Z</dcterms:created>
  <dc:creator>Виталий</dc:creator>
  <dc:description/>
  <dc:language>uk-UA</dc:language>
  <cp:lastModifiedBy/>
  <dcterms:modified xsi:type="dcterms:W3CDTF">2023-02-27T13:54:24Z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