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345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ЗАТВЕРДЖЕНО</w:t>
      </w:r>
    </w:p>
    <w:p>
      <w:pPr>
        <w:pStyle w:val="Normal"/>
        <w:widowControl w:val="false"/>
        <w:spacing w:lineRule="atLeast" w:line="240" w:before="0" w:after="0"/>
        <w:jc w:val="center"/>
        <w:rPr>
          <w:rFonts w:ascii="Times New Roman" w:hAnsi="Times New Roman" w:eastAsia="Times New Roman"/>
          <w:sz w:val="24"/>
          <w:szCs w:val="24"/>
          <w:lang w:val="uk-UA" w:eastAsia="uk-UA"/>
        </w:rPr>
      </w:pPr>
      <w:r>
        <w:rPr>
          <w:rFonts w:eastAsia="Times New Roman"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val="uk-UA" w:eastAsia="uk-UA"/>
        </w:rPr>
        <w:t>рішенням атестаційної комісії</w:t>
      </w:r>
    </w:p>
    <w:p>
      <w:pPr>
        <w:pStyle w:val="Normal"/>
        <w:widowControl w:val="false"/>
        <w:spacing w:lineRule="atLeast" w:line="240" w:before="0" w:after="0"/>
        <w:jc w:val="center"/>
        <w:rPr>
          <w:rFonts w:ascii="Times New Roman" w:hAnsi="Times New Roman" w:eastAsia="Times New Roman"/>
          <w:sz w:val="24"/>
          <w:szCs w:val="24"/>
          <w:lang w:val="uk-UA" w:eastAsia="uk-UA"/>
        </w:rPr>
      </w:pPr>
      <w:r>
        <w:rPr>
          <w:rFonts w:eastAsia="Times New Roman"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val="uk-UA" w:eastAsia="uk-UA"/>
        </w:rPr>
        <w:t xml:space="preserve">Первомайської </w:t>
      </w:r>
      <w:r>
        <w:rPr>
          <w:rFonts w:eastAsia="Times New Roman" w:ascii="Times New Roman" w:hAnsi="Times New Roman"/>
          <w:sz w:val="24"/>
          <w:szCs w:val="24"/>
          <w:lang w:val="uk-UA" w:eastAsia="uk-UA"/>
        </w:rPr>
        <w:t xml:space="preserve">гімназії  </w:t>
      </w:r>
      <w:r>
        <w:rPr>
          <w:rFonts w:eastAsia="Times New Roman" w:ascii="Times New Roman" w:hAnsi="Times New Roman"/>
          <w:sz w:val="24"/>
          <w:szCs w:val="24"/>
          <w:lang w:val="uk-UA" w:eastAsia="uk-UA"/>
        </w:rPr>
        <w:t>№9</w:t>
      </w:r>
    </w:p>
    <w:p>
      <w:pPr>
        <w:pStyle w:val="Normal"/>
        <w:tabs>
          <w:tab w:val="clear" w:pos="708"/>
          <w:tab w:val="left" w:pos="6345" w:leader="none"/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(Протокол №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 xml:space="preserve"> від 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9.0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9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 xml:space="preserve"> р.)</w:t>
      </w:r>
    </w:p>
    <w:p>
      <w:pPr>
        <w:pStyle w:val="Normal"/>
        <w:ind w:right="18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Графік засідань</w:t>
      </w:r>
    </w:p>
    <w:p>
      <w:pPr>
        <w:pStyle w:val="Normal"/>
        <w:ind w:right="18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атестаційної комісії І рівня Первомайської гімназії №9</w:t>
      </w:r>
    </w:p>
    <w:p>
      <w:pPr>
        <w:pStyle w:val="Normal"/>
        <w:ind w:right="18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2024/2025 навчальний рік</w:t>
      </w:r>
    </w:p>
    <w:tbl>
      <w:tblPr>
        <w:tblpPr w:bottomFromText="0" w:horzAnchor="margin" w:leftFromText="180" w:rightFromText="180" w:tblpX="0" w:tblpY="1" w:topFromText="0" w:vertAnchor="text"/>
        <w:tblW w:w="10593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544"/>
        <w:gridCol w:w="6396"/>
        <w:gridCol w:w="1524"/>
        <w:gridCol w:w="2128"/>
      </w:tblGrid>
      <w:tr>
        <w:trPr>
          <w:trHeight w:val="662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hd w:val="clear" w:color="auto" w:fill="auto"/>
              <w:spacing w:lineRule="auto" w:line="240" w:before="0" w:after="360"/>
              <w:ind w:left="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68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 засідання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50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317"/>
              <w:ind w:right="48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Відмітка про виконання</w:t>
            </w:r>
          </w:p>
        </w:tc>
      </w:tr>
      <w:tr>
        <w:trPr>
          <w:trHeight w:val="662" w:hRule="atLeast"/>
        </w:trPr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hd w:val="clear" w:color="auto" w:fill="auto"/>
              <w:suppressAutoHyphens w:val="true"/>
              <w:bidi w:val="0"/>
              <w:spacing w:lineRule="auto" w:line="240" w:before="0" w:after="360"/>
              <w:ind w:left="0" w:right="0" w:firstLine="17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20" w:hanging="0"/>
              <w:jc w:val="both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Засідання</w:t>
            </w:r>
            <w:r>
              <w:rPr>
                <w:rStyle w:val="11"/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Style w:val="11"/>
                <w:rFonts w:ascii="Times New Roman" w:hAnsi="Times New Roman"/>
                <w:bCs w:val="false"/>
                <w:sz w:val="28"/>
                <w:szCs w:val="28"/>
              </w:rPr>
              <w:t>№ 1</w:t>
            </w:r>
            <w:r>
              <w:rPr>
                <w:rStyle w:val="11"/>
                <w:rFonts w:ascii="Times New Roman" w:hAnsi="Times New Roman"/>
                <w:b w:val="false"/>
                <w:bCs w:val="false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Ознайомлення з обов’язками членів комісії.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40"/>
              <w:ind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8"/>
                <w:szCs w:val="28"/>
                <w:lang w:val="uk-UA" w:eastAsia="uk-UA"/>
              </w:rPr>
              <w:t>2. Планування роботи атестаційної комісії.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80" w:hanging="80"/>
              <w:jc w:val="both"/>
              <w:rPr/>
            </w:pPr>
            <w:r>
              <w:rPr>
                <w:rStyle w:val="2TimesNewRoman"/>
                <w:b w:val="false"/>
                <w:bCs w:val="false"/>
                <w:color w:val="000000"/>
                <w:sz w:val="28"/>
                <w:szCs w:val="28"/>
                <w:lang w:val="uk-UA" w:eastAsia="uk-UA"/>
              </w:rPr>
              <w:t>3. Складання графіка засідань атестаційної комісії.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19.09.24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right="480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35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hd w:val="clear" w:color="auto" w:fill="auto"/>
              <w:spacing w:lineRule="auto" w:line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sz w:val="28"/>
                <w:szCs w:val="28"/>
                <w:lang w:val="uk-UA" w:eastAsia="uk-UA"/>
              </w:rPr>
              <w:t>2.</w:t>
            </w:r>
          </w:p>
          <w:p>
            <w:pPr>
              <w:pStyle w:val="101"/>
              <w:widowControl w:val="false"/>
              <w:spacing w:before="0" w:after="360"/>
              <w:ind w:left="46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12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Засідання</w:t>
            </w:r>
            <w:r>
              <w:rPr>
                <w:rStyle w:val="11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Style w:val="11"/>
                <w:bCs w:val="false"/>
                <w:sz w:val="28"/>
                <w:szCs w:val="28"/>
              </w:rPr>
              <w:t>№ 2</w:t>
            </w:r>
            <w:r>
              <w:rPr>
                <w:rStyle w:val="11"/>
                <w:b w:val="false"/>
                <w:bCs w:val="false"/>
                <w:sz w:val="28"/>
                <w:szCs w:val="28"/>
              </w:rPr>
              <w:t>.</w:t>
            </w:r>
          </w:p>
          <w:p>
            <w:pPr>
              <w:pStyle w:val="Normal"/>
              <w:widowControl w:val="false"/>
              <w:spacing w:lineRule="auto" w:line="240"/>
              <w:ind w:right="283" w:hanging="0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1. Затвердження списків педагогічних працівників, що підлягають черговій атестації;</w:t>
            </w:r>
          </w:p>
          <w:p>
            <w:pPr>
              <w:pStyle w:val="Normal"/>
              <w:widowControl w:val="false"/>
              <w:spacing w:lineRule="auto" w:line="240"/>
              <w:ind w:right="283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2. </w:t>
            </w:r>
            <w:r>
              <w:rPr>
                <w:rFonts w:cs="Times New Roman" w:ascii="Times New Roman;Times;serif" w:hAnsi="Times New Roman;Times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</w:rPr>
              <w:t>Перенесення термінів проведення атестації (за потреби).</w:t>
            </w:r>
          </w:p>
          <w:p>
            <w:pPr>
              <w:pStyle w:val="Normal"/>
              <w:widowControl w:val="false"/>
              <w:spacing w:lineRule="auto" w:line="240"/>
              <w:ind w:right="142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3. Затвердження графіка проведення атестації.</w:t>
            </w:r>
          </w:p>
          <w:p>
            <w:pPr>
              <w:pStyle w:val="Normal"/>
              <w:widowControl w:val="false"/>
              <w:spacing w:lineRule="auto" w:line="240"/>
              <w:ind w:right="142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4.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</w:rPr>
              <w:t xml:space="preserve">Затвердження членів атестаційної комісії, які аналізуватимуть практичний досвід роботи педагогічних працівників </w:t>
            </w:r>
            <w:r>
              <w:rPr>
                <w:rFonts w:ascii="Times New Roman;Times;serif" w:hAnsi="Times New Roman;Times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(за потреби).</w:t>
            </w:r>
          </w:p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both"/>
              <w:rPr>
                <w:color w:val="000000"/>
              </w:rPr>
            </w:pPr>
            <w:r>
              <w:rPr>
                <w:rFonts w:ascii="Times New Roman;Times;serif" w:hAnsi="Times New Roman;Times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5. Затвердження графіка заходів з вивчення практичного досвіду роботи педагогічних працівників.</w:t>
            </w:r>
          </w:p>
          <w:p>
            <w:pPr>
              <w:pStyle w:val="Normal"/>
              <w:widowControl w:val="false"/>
              <w:spacing w:lineRule="auto" w:line="240"/>
              <w:ind w:right="142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/>
              <w:ind w:right="142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hd w:val="clear" w:color="auto" w:fill="auto"/>
              <w:spacing w:lineRule="auto" w:line="240"/>
              <w:ind w:left="500" w:hanging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</w:r>
          </w:p>
          <w:p>
            <w:pPr>
              <w:pStyle w:val="101"/>
              <w:widowControl w:val="false"/>
              <w:shd w:val="clear" w:color="auto" w:fill="auto"/>
              <w:spacing w:lineRule="auto" w:line="240"/>
              <w:ind w:left="500" w:hanging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</w:r>
          </w:p>
          <w:p>
            <w:pPr>
              <w:pStyle w:val="101"/>
              <w:widowControl w:val="false"/>
              <w:shd w:val="clear" w:color="auto" w:fill="auto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sz w:val="28"/>
                <w:szCs w:val="28"/>
                <w:lang w:val="uk-UA" w:eastAsia="uk-UA"/>
              </w:rPr>
              <w:t>1</w:t>
            </w:r>
            <w:r>
              <w:rPr>
                <w:sz w:val="28"/>
                <w:szCs w:val="28"/>
                <w:shd w:fill="FFFFFF" w:val="clear"/>
                <w:lang w:val="uk-UA" w:eastAsia="uk-UA"/>
              </w:rPr>
              <w:t>0</w:t>
            </w:r>
            <w:r>
              <w:rPr>
                <w:sz w:val="28"/>
                <w:szCs w:val="28"/>
                <w:shd w:fill="FFFFFF" w:val="clear"/>
                <w:lang w:eastAsia="uk-UA"/>
              </w:rPr>
              <w:t>.</w:t>
            </w:r>
            <w:r>
              <w:rPr>
                <w:sz w:val="28"/>
                <w:szCs w:val="28"/>
                <w:shd w:fill="FFFFFF" w:val="clear"/>
                <w:lang w:val="uk-UA" w:eastAsia="uk-UA"/>
              </w:rPr>
              <w:t>10</w:t>
            </w:r>
            <w:r>
              <w:rPr>
                <w:sz w:val="28"/>
                <w:szCs w:val="28"/>
                <w:shd w:fill="FFFFFF" w:val="clear"/>
                <w:lang w:eastAsia="uk-UA"/>
              </w:rPr>
              <w:t>.</w:t>
            </w:r>
            <w:r>
              <w:rPr>
                <w:sz w:val="28"/>
                <w:szCs w:val="28"/>
                <w:shd w:fill="FFFFFF" w:val="clear"/>
                <w:lang w:val="uk-UA" w:eastAsia="uk-UA"/>
              </w:rPr>
              <w:t>24</w:t>
            </w:r>
          </w:p>
          <w:p>
            <w:pPr>
              <w:pStyle w:val="101"/>
              <w:widowControl w:val="false"/>
              <w:spacing w:lineRule="auto" w:line="240" w:before="0" w:after="360"/>
              <w:ind w:left="24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61"/>
              <w:widowControl w:val="false"/>
              <w:shd w:val="clear" w:color="auto" w:fill="auto"/>
              <w:spacing w:lineRule="auto" w:line="240"/>
              <w:ind w:left="1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912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20" w:hanging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Засідання №</w:t>
            </w:r>
            <w:r>
              <w:rPr>
                <w:rStyle w:val="11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Style w:val="11"/>
                <w:b/>
                <w:bCs/>
                <w:sz w:val="28"/>
                <w:szCs w:val="28"/>
              </w:rPr>
              <w:t>3.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  Затвердження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списк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педагогічних працівників, які підлягають черговій атестації в 2024-2025 н.р. (за потреби)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Розгляд заяв педагогічних працівників про позачергову атестацію педагогічних працівників.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/>
            </w:pPr>
            <w:r>
              <w:rPr>
                <w:rStyle w:val="11"/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3.  Затвердження за потреби списку педагогічних працівників, які підлягають позачерговій атестації в 2024-2025 н.р.</w:t>
            </w:r>
          </w:p>
          <w:p>
            <w:pPr>
              <w:pStyle w:val="Normal"/>
              <w:widowControl w:val="false"/>
              <w:spacing w:lineRule="auto" w:line="240"/>
              <w:ind w:right="142" w:hanging="0"/>
              <w:jc w:val="both"/>
              <w:rPr/>
            </w:pPr>
            <w:r>
              <w:rPr>
                <w:rStyle w:val="11"/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</w:rPr>
              <w:t xml:space="preserve">4. Затвердження членів атестаційної комісії, які аналізуватимуть практичний досвід роботи педагогічних працівників </w:t>
            </w:r>
            <w:r>
              <w:rPr>
                <w:rStyle w:val="11"/>
                <w:rFonts w:ascii="Times New Roman;Times;serif" w:hAnsi="Times New Roman;Times;serif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28"/>
                <w:szCs w:val="28"/>
              </w:rPr>
              <w:t>(за потреби).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both"/>
              <w:rPr>
                <w:rStyle w:val="11"/>
                <w:rFonts w:ascii="Times New Roman" w:hAnsi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11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5</w:t>
            </w:r>
            <w:r>
              <w:rPr>
                <w:rStyle w:val="11"/>
                <w:rFonts w:ascii="Times New Roman;Times;serif" w:hAnsi="Times New Roman;Times;serif"/>
                <w:b w:val="false"/>
                <w:bCs w:val="false"/>
                <w:i w:val="false"/>
                <w:caps w:val="false"/>
                <w:smallCaps w:val="false"/>
                <w:color w:val="333333"/>
                <w:spacing w:val="0"/>
                <w:sz w:val="19"/>
                <w:szCs w:val="28"/>
              </w:rPr>
              <w:t>.</w:t>
            </w:r>
            <w:r>
              <w:rPr>
                <w:rStyle w:val="11"/>
                <w:rFonts w:ascii="Times New Roman;Times;serif" w:hAnsi="Times New Roman;Times;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9"/>
                <w:szCs w:val="28"/>
              </w:rPr>
              <w:t xml:space="preserve"> </w:t>
            </w:r>
            <w:r>
              <w:rPr>
                <w:rStyle w:val="11"/>
                <w:rFonts w:ascii="Times New Roman;Times;serif" w:hAnsi="Times New Roman;Times;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Затвердження графіка заходів з вивчення практичного досвіду роботи педагогічних працівників.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hd w:val="clear" w:color="auto" w:fill="auto"/>
              <w:spacing w:lineRule="auto" w:line="240"/>
              <w:ind w:left="500" w:hanging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</w:r>
          </w:p>
          <w:p>
            <w:pPr>
              <w:pStyle w:val="101"/>
              <w:widowControl w:val="false"/>
              <w:shd w:val="clear" w:color="auto" w:fill="auto"/>
              <w:spacing w:lineRule="auto" w:line="240" w:before="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</w:t>
            </w:r>
            <w:r>
              <w:rPr>
                <w:sz w:val="28"/>
                <w:szCs w:val="28"/>
                <w:shd w:fill="FFFFFF" w:val="clear"/>
                <w:lang w:val="uk-UA" w:eastAsia="uk-UA"/>
              </w:rPr>
              <w:t>19.12</w:t>
            </w:r>
            <w:r>
              <w:rPr>
                <w:sz w:val="28"/>
                <w:szCs w:val="28"/>
                <w:shd w:fill="FFFFFF" w:val="clear"/>
                <w:lang w:eastAsia="uk-UA"/>
              </w:rPr>
              <w:t>.</w:t>
            </w:r>
            <w:r>
              <w:rPr>
                <w:sz w:val="28"/>
                <w:szCs w:val="28"/>
                <w:shd w:fill="FFFFFF" w:val="clear"/>
                <w:lang w:val="uk-UA" w:eastAsia="uk-UA"/>
              </w:rPr>
              <w:t>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1596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pacing w:before="0" w:after="360"/>
              <w:ind w:left="185" w:hanging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20" w:hanging="0"/>
              <w:rPr/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Засідання №</w:t>
            </w:r>
            <w:r>
              <w:rPr>
                <w:rStyle w:val="11"/>
                <w:b w:val="false"/>
                <w:bCs w:val="false"/>
                <w:sz w:val="28"/>
                <w:szCs w:val="28"/>
              </w:rPr>
              <w:t xml:space="preserve"> 4</w:t>
            </w:r>
          </w:p>
          <w:p>
            <w:pPr>
              <w:pStyle w:val="Style15"/>
              <w:widowControl w:val="false"/>
              <w:shd w:val="clear" w:color="auto" w:fill="auto"/>
              <w:spacing w:lineRule="auto" w:line="240" w:before="0" w:after="0"/>
              <w:ind w:left="120" w:hanging="0"/>
              <w:jc w:val="both"/>
              <w:rPr>
                <w:sz w:val="28"/>
                <w:szCs w:val="28"/>
              </w:rPr>
            </w:pPr>
            <w:bookmarkStart w:id="0" w:name="_GoBack1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. Про розгляд документів, наданих педагогічними працівниками, що атестуються, та їх відповідність нормам законодавства.</w:t>
            </w:r>
          </w:p>
          <w:p>
            <w:pPr>
              <w:pStyle w:val="Style15"/>
              <w:widowControl w:val="false"/>
              <w:shd w:val="clear" w:color="auto" w:fill="auto"/>
              <w:spacing w:lineRule="auto" w:line="240" w:before="0" w:after="0"/>
              <w:ind w:left="120" w:hanging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2. </w:t>
            </w:r>
            <w:r>
              <w:rPr>
                <w:rStyle w:val="2TimesNewRoman"/>
                <w:b w:val="false"/>
                <w:sz w:val="28"/>
                <w:szCs w:val="28"/>
                <w:lang w:val="uk-UA" w:eastAsia="uk-UA"/>
              </w:rPr>
              <w:t>Моніторинг професійної діяльності педагога в міжатестаційний період за індивідуальною траєкторію професійного зростання та портфоліо педагога.</w:t>
            </w:r>
          </w:p>
          <w:p>
            <w:pPr>
              <w:pStyle w:val="Style15"/>
              <w:widowControl w:val="false"/>
              <w:shd w:val="clear" w:color="auto" w:fill="auto"/>
              <w:spacing w:lineRule="auto" w:line="240" w:before="0" w:after="140"/>
              <w:ind w:left="120" w:hanging="0"/>
              <w:jc w:val="both"/>
              <w:rPr>
                <w:sz w:val="28"/>
                <w:szCs w:val="28"/>
              </w:rPr>
            </w:pPr>
            <w:r>
              <w:rPr>
                <w:rStyle w:val="2TimesNewRoman"/>
                <w:b w:val="false"/>
                <w:sz w:val="28"/>
                <w:szCs w:val="28"/>
                <w:lang w:val="uk-UA" w:eastAsia="uk-UA"/>
              </w:rPr>
              <w:t xml:space="preserve">3. </w:t>
            </w:r>
            <w:r>
              <w:rPr>
                <w:rStyle w:val="2TimesNewRoman"/>
                <w:rFonts w:ascii="Times New Roman;Times;serif" w:hAnsi="Times New Roman;Times;serif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uk-UA"/>
              </w:rPr>
              <w:t>Про хід вивчення практичного досвіду роботи педагогічних працівників</w:t>
            </w:r>
            <w:r>
              <w:rPr>
                <w:rStyle w:val="2TimesNewRoman"/>
                <w:b w:val="false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pacing w:lineRule="auto" w:line="24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uk-UA"/>
              </w:rPr>
              <w:t>30.01.2025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61"/>
              <w:widowControl w:val="false"/>
              <w:shd w:val="clear" w:color="auto" w:fill="auto"/>
              <w:spacing w:lineRule="auto" w:line="240"/>
              <w:ind w:left="1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16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hd w:val="clear" w:color="auto" w:fill="auto"/>
              <w:spacing w:lineRule="auto" w:line="240" w:before="0" w:after="0"/>
              <w:ind w:left="365" w:hanging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20"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Засідання № 5.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sz w:val="28"/>
                <w:szCs w:val="28"/>
                <w:lang w:val="uk-UA" w:eastAsia="uk-UA"/>
              </w:rPr>
              <w:t>1. Про визначення форми голосування.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sz w:val="28"/>
                <w:szCs w:val="28"/>
                <w:lang w:val="uk-UA" w:eastAsia="uk-UA"/>
              </w:rPr>
              <w:t>2. Затвердження бюлетенів для таємного голосування (за потреби).</w:t>
            </w:r>
          </w:p>
          <w:p>
            <w:pPr>
              <w:pStyle w:val="Style15"/>
              <w:widowControl w:val="false"/>
              <w:shd w:val="clear" w:color="auto" w:fill="auto"/>
              <w:spacing w:lineRule="auto" w:line="240" w:before="0" w:after="1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sz w:val="28"/>
                <w:szCs w:val="28"/>
                <w:lang w:val="uk-UA" w:eastAsia="uk-UA"/>
              </w:rPr>
              <w:t xml:space="preserve">3. </w:t>
            </w:r>
            <w:r>
              <w:rPr>
                <w:rStyle w:val="2TimesNewRoman"/>
                <w:rFonts w:ascii="Times New Roman" w:hAnsi="Times New Roman"/>
                <w:b w:val="false"/>
                <w:sz w:val="28"/>
                <w:szCs w:val="28"/>
                <w:lang w:val="uk-UA" w:eastAsia="en-US"/>
              </w:rPr>
              <w:t>Про оцінку професійних компетентностей педагогічних працівників з урахуванням їх посадових обов’язків і вимог професійного стандарту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hd w:val="clear" w:color="auto" w:fill="auto"/>
              <w:suppressAutoHyphens w:val="true"/>
              <w:bidi w:val="0"/>
              <w:spacing w:lineRule="auto" w:line="240" w:before="0" w:after="360"/>
              <w:ind w:left="57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uk-UA"/>
              </w:rPr>
              <w:t>06.03.2025</w:t>
            </w:r>
          </w:p>
          <w:p>
            <w:pPr>
              <w:pStyle w:val="101"/>
              <w:widowControl w:val="false"/>
              <w:shd w:val="clear" w:color="auto" w:fill="auto"/>
              <w:spacing w:lineRule="auto" w:line="240"/>
              <w:ind w:hanging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</w:r>
          </w:p>
          <w:p>
            <w:pPr>
              <w:pStyle w:val="101"/>
              <w:widowControl w:val="false"/>
              <w:shd w:val="clear" w:color="auto" w:fill="auto"/>
              <w:spacing w:lineRule="auto" w:line="240" w:before="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89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hd w:val="clear" w:color="auto" w:fill="auto"/>
              <w:spacing w:lineRule="auto" w:line="240" w:before="0" w:after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ind w:left="120"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Засідання № 6</w:t>
            </w:r>
          </w:p>
          <w:p>
            <w:pPr>
              <w:pStyle w:val="Style15"/>
              <w:widowControl w:val="false"/>
              <w:shd w:val="clear" w:color="auto" w:fill="auto"/>
              <w:spacing w:lineRule="auto" w:line="240" w:before="0" w:after="1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8"/>
                <w:szCs w:val="28"/>
                <w:lang w:val="uk-UA" w:eastAsia="uk-UA"/>
              </w:rPr>
              <w:t>1. Прийняття рішень про відповідність (невідповідність) займаній посаді, присвоєння (підтвердження) кваліфікаційних категорій та педагогічних звань, або про відмову в такому присвоєнні (підтвердженні), встановлення (підтвердження) тарифних розрядів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01"/>
              <w:widowControl w:val="false"/>
              <w:shd w:val="clear" w:color="auto" w:fill="auto"/>
              <w:spacing w:lineRule="auto" w:line="240" w:before="0" w:after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101"/>
              <w:widowControl w:val="false"/>
              <w:shd w:val="clear" w:color="auto" w:fill="auto"/>
              <w:spacing w:lineRule="auto" w:line="240" w:before="0"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fill="FFFFFF" w:val="clear"/>
                <w:lang w:val="uk-UA"/>
              </w:rPr>
              <w:t xml:space="preserve">   </w:t>
            </w:r>
            <w:r>
              <w:rPr>
                <w:sz w:val="28"/>
                <w:szCs w:val="28"/>
                <w:shd w:fill="FFFFFF" w:val="clear"/>
                <w:lang w:val="uk-UA"/>
              </w:rPr>
              <w:t>24.03.25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315" w:leader="none"/>
        </w:tabs>
        <w:ind w:right="180" w:hanging="0"/>
        <w:rPr>
          <w:b/>
          <w:b/>
        </w:rPr>
      </w:pPr>
      <w:r>
        <w:rPr>
          <w:b/>
        </w:rPr>
        <w:tab/>
        <w:t xml:space="preserve">                                                     </w:t>
      </w:r>
    </w:p>
    <w:p>
      <w:pPr>
        <w:pStyle w:val="Normal"/>
        <w:tabs>
          <w:tab w:val="clear" w:pos="708"/>
          <w:tab w:val="left" w:pos="315" w:leader="none"/>
        </w:tabs>
        <w:ind w:right="180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15" w:leader="none"/>
        </w:tabs>
        <w:ind w:right="180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15" w:leader="none"/>
        </w:tabs>
        <w:ind w:right="18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 графіком ознайомлені:                    </w:t>
      </w:r>
    </w:p>
    <w:p>
      <w:pPr>
        <w:pStyle w:val="Normal"/>
        <w:tabs>
          <w:tab w:val="clear" w:pos="708"/>
          <w:tab w:val="left" w:pos="315" w:leader="none"/>
        </w:tabs>
        <w:ind w:right="180"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>С.В. Криворученко            Т.М.Ратушняк</w:t>
      </w:r>
    </w:p>
    <w:p>
      <w:pPr>
        <w:pStyle w:val="Normal"/>
        <w:tabs>
          <w:tab w:val="clear" w:pos="708"/>
          <w:tab w:val="left" w:pos="3480" w:leader="none"/>
          <w:tab w:val="left" w:pos="6435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        І.А. Шафарук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  <w:tab/>
        <w:tab/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О.П. Островська</w:t>
      </w:r>
    </w:p>
    <w:p>
      <w:pPr>
        <w:pStyle w:val="Normal"/>
        <w:tabs>
          <w:tab w:val="clear" w:pos="708"/>
          <w:tab w:val="left" w:pos="3480" w:leader="none"/>
          <w:tab w:val="left" w:pos="6435" w:leader="none"/>
        </w:tabs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 xml:space="preserve">            </w:t>
      </w:r>
    </w:p>
    <w:sectPr>
      <w:type w:val="nextPage"/>
      <w:pgSz w:w="11906" w:h="16838"/>
      <w:pgMar w:left="993" w:right="849" w:gutter="0" w:header="0" w:top="36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altName w:val="Times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1b99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000000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0" w:customStyle="1">
    <w:name w:val="Основной текст (10)_"/>
    <w:basedOn w:val="DefaultParagraphFont"/>
    <w:link w:val="101"/>
    <w:uiPriority w:val="99"/>
    <w:qFormat/>
    <w:locked/>
    <w:rsid w:val="00cb1b99"/>
    <w:rPr>
      <w:rFonts w:ascii="Times New Roman" w:hAnsi="Times New Roman" w:cs="Times New Roman"/>
      <w:sz w:val="32"/>
      <w:szCs w:val="32"/>
      <w:shd w:fill="FFFFFF" w:val="clear"/>
    </w:rPr>
  </w:style>
  <w:style w:type="character" w:styleId="11" w:customStyle="1">
    <w:name w:val="Основной текст (11) + Не полужирный"/>
    <w:basedOn w:val="DefaultParagraphFont"/>
    <w:uiPriority w:val="99"/>
    <w:qFormat/>
    <w:rsid w:val="00cb1b99"/>
    <w:rPr>
      <w:rFonts w:ascii="Times New Roman" w:hAnsi="Times New Roman" w:cs="Times New Roman"/>
      <w:b/>
      <w:bCs/>
      <w:spacing w:val="0"/>
      <w:sz w:val="28"/>
      <w:szCs w:val="28"/>
      <w:lang w:bidi="ar-SA"/>
    </w:rPr>
  </w:style>
  <w:style w:type="character" w:styleId="2" w:customStyle="1">
    <w:name w:val="Основной текст (2)_"/>
    <w:basedOn w:val="DefaultParagraphFont"/>
    <w:link w:val="21"/>
    <w:uiPriority w:val="99"/>
    <w:qFormat/>
    <w:locked/>
    <w:rsid w:val="00cb1b99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2TimesNewRoman" w:customStyle="1">
    <w:name w:val="Основной текст (2) + Times New Roman"/>
    <w:basedOn w:val="2"/>
    <w:uiPriority w:val="99"/>
    <w:qFormat/>
    <w:rsid w:val="00cb1b99"/>
    <w:rPr>
      <w:sz w:val="24"/>
      <w:szCs w:val="24"/>
      <w:lang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01" w:customStyle="1">
    <w:name w:val="Основной текст (10)"/>
    <w:basedOn w:val="Normal"/>
    <w:link w:val="10"/>
    <w:uiPriority w:val="99"/>
    <w:qFormat/>
    <w:rsid w:val="00cb1b99"/>
    <w:pPr>
      <w:shd w:val="clear" w:color="auto" w:fill="FFFFFF"/>
      <w:spacing w:lineRule="atLeast" w:line="240" w:before="0" w:after="360"/>
    </w:pPr>
    <w:rPr>
      <w:rFonts w:ascii="Times New Roman" w:hAnsi="Times New Roman" w:cs="Times New Roman"/>
      <w:color w:val="auto"/>
      <w:sz w:val="32"/>
      <w:szCs w:val="32"/>
      <w:lang w:val="ru-RU" w:eastAsia="en-US"/>
    </w:rPr>
  </w:style>
  <w:style w:type="paragraph" w:styleId="61" w:customStyle="1">
    <w:name w:val="Основной текст (6)1"/>
    <w:basedOn w:val="Normal"/>
    <w:uiPriority w:val="99"/>
    <w:qFormat/>
    <w:rsid w:val="00cb1b99"/>
    <w:pPr>
      <w:shd w:val="clear" w:color="auto" w:fill="FFFFFF"/>
      <w:spacing w:lineRule="exact" w:line="466"/>
    </w:pPr>
    <w:rPr>
      <w:rFonts w:ascii="Times New Roman" w:hAnsi="Times New Roman" w:eastAsia="Times New Roman" w:cs="Times New Roman"/>
      <w:b/>
      <w:bCs/>
      <w:i/>
      <w:iCs/>
      <w:color w:val="auto"/>
      <w:sz w:val="23"/>
      <w:szCs w:val="23"/>
      <w:lang w:val="ru-RU" w:eastAsia="ru-RU"/>
    </w:rPr>
  </w:style>
  <w:style w:type="paragraph" w:styleId="21" w:customStyle="1">
    <w:name w:val="Основной текст (2)"/>
    <w:basedOn w:val="Normal"/>
    <w:link w:val="2"/>
    <w:uiPriority w:val="99"/>
    <w:qFormat/>
    <w:rsid w:val="00cb1b99"/>
    <w:pPr>
      <w:shd w:val="clear" w:color="auto" w:fill="FFFFFF"/>
      <w:spacing w:lineRule="exact" w:line="278"/>
    </w:pPr>
    <w:rPr>
      <w:rFonts w:ascii="Times New Roman" w:hAnsi="Times New Roman" w:cs="Times New Roman"/>
      <w:b/>
      <w:bCs/>
      <w:color w:val="auto"/>
      <w:sz w:val="26"/>
      <w:szCs w:val="26"/>
      <w:lang w:val="ru-RU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Application>LibreOffice/7.4.2.3$Windows_X86_64 LibreOffice_project/382eef1f22670f7f4118c8c2dd222ec7ad009daf</Application>
  <AppVersion>15.0000</AppVersion>
  <Pages>2</Pages>
  <Words>292</Words>
  <Characters>2124</Characters>
  <CharactersWithSpaces>2938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2015-09-24T14:54:00Z</dcterms:created>
  <dc:creator>Admin</dc:creator>
  <dc:description/>
  <dc:language>uk-UA</dc:language>
  <cp:lastModifiedBy/>
  <cp:lastPrinted>2024-11-13T15:21:26Z</cp:lastPrinted>
  <dcterms:modified xsi:type="dcterms:W3CDTF">2024-11-13T15:22:02Z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