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D4C77" w14:textId="5CEF7691" w:rsidR="0057664F" w:rsidRPr="00881ECC" w:rsidRDefault="00881ECC">
      <w:pPr>
        <w:rPr>
          <w:rFonts w:ascii="Times New Roman" w:hAnsi="Times New Roman" w:cs="Times New Roman"/>
          <w:sz w:val="24"/>
          <w:szCs w:val="24"/>
        </w:rPr>
      </w:pPr>
      <w:r w:rsidRPr="00881ECC">
        <w:rPr>
          <w:rFonts w:ascii="Times New Roman" w:hAnsi="Times New Roman" w:cs="Times New Roman"/>
          <w:sz w:val="24"/>
          <w:szCs w:val="24"/>
          <w:lang w:val="uk-UA"/>
        </w:rPr>
        <w:t xml:space="preserve">Критерії оцінювання для 5 класу з предмету </w:t>
      </w:r>
      <w:r w:rsidRPr="00881ECC">
        <w:rPr>
          <w:rFonts w:ascii="Times New Roman" w:hAnsi="Times New Roman" w:cs="Times New Roman"/>
          <w:sz w:val="24"/>
          <w:szCs w:val="24"/>
        </w:rPr>
        <w:t>Вступ до історії України та громадянської освіти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2"/>
        <w:gridCol w:w="1979"/>
        <w:gridCol w:w="1675"/>
        <w:gridCol w:w="1978"/>
        <w:gridCol w:w="1801"/>
      </w:tblGrid>
      <w:tr w:rsidR="00881ECC" w:rsidRPr="00881ECC" w14:paraId="1C9D79FA" w14:textId="77777777" w:rsidTr="00881ECC">
        <w:tc>
          <w:tcPr>
            <w:tcW w:w="1978" w:type="dxa"/>
          </w:tcPr>
          <w:p w14:paraId="4AE68D0E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14:paraId="62557BB2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Початковий </w:t>
            </w:r>
          </w:p>
          <w:p w14:paraId="04774577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  <w:p w14:paraId="6EB0ABFC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9BE2B7B" w14:textId="0AC2E6E0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 б.</w:t>
            </w:r>
          </w:p>
        </w:tc>
        <w:tc>
          <w:tcPr>
            <w:tcW w:w="1701" w:type="dxa"/>
          </w:tcPr>
          <w:p w14:paraId="721FCA75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  <w:p w14:paraId="48A6D55A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  <w:p w14:paraId="4353B86F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F96B58B" w14:textId="7DD752E3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 б.</w:t>
            </w:r>
          </w:p>
        </w:tc>
        <w:tc>
          <w:tcPr>
            <w:tcW w:w="1985" w:type="dxa"/>
          </w:tcPr>
          <w:p w14:paraId="4893C321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рівень</w:t>
            </w:r>
          </w:p>
          <w:p w14:paraId="67B19BC8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48ED02" w14:textId="77777777" w:rsid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33BF879D" w14:textId="7822FCCB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б.</w:t>
            </w:r>
          </w:p>
        </w:tc>
        <w:tc>
          <w:tcPr>
            <w:tcW w:w="1695" w:type="dxa"/>
          </w:tcPr>
          <w:p w14:paraId="07D5079C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</w:t>
            </w:r>
          </w:p>
          <w:p w14:paraId="129196AF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5C25E03" w14:textId="3AEED211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 б.</w:t>
            </w:r>
          </w:p>
        </w:tc>
      </w:tr>
      <w:tr w:rsidR="00881ECC" w:rsidRPr="00881ECC" w14:paraId="5068E3A8" w14:textId="77777777" w:rsidTr="00881ECC">
        <w:tc>
          <w:tcPr>
            <w:tcW w:w="1978" w:type="dxa"/>
          </w:tcPr>
          <w:p w14:paraId="6D55F8BC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ГР 1 - Історико-хронологічне мислення, орієнтація в історичному часі.</w:t>
            </w:r>
          </w:p>
          <w:p w14:paraId="605D19F9" w14:textId="1D1BAAB2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14:paraId="6EBA6176" w14:textId="3C2843CF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учень не може визначити хронологічний порядок подій, плутає дати та історичні етапи.</w:t>
            </w:r>
          </w:p>
        </w:tc>
        <w:tc>
          <w:tcPr>
            <w:tcW w:w="1701" w:type="dxa"/>
          </w:tcPr>
          <w:p w14:paraId="7F39DD4E" w14:textId="0AE64B91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учень може назвати основні історичні етапи, але стикається з труднощами в їхній хронології та зв’язках між подіями.</w:t>
            </w:r>
          </w:p>
        </w:tc>
        <w:tc>
          <w:tcPr>
            <w:tcW w:w="1985" w:type="dxa"/>
          </w:tcPr>
          <w:p w14:paraId="69EBF9D6" w14:textId="110EC93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учень впевнено визначає хронологічний порядок основних подій, може пояснити їх значення, але не завжди точно допомагає в з’ясуванні деталей.</w:t>
            </w:r>
          </w:p>
        </w:tc>
        <w:tc>
          <w:tcPr>
            <w:tcW w:w="1695" w:type="dxa"/>
          </w:tcPr>
          <w:p w14:paraId="1CDC745D" w14:textId="310FBE5F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чітко орієнтується в історичному часі, може проводити паралелі між подіями різних епох, розуміє їхню причинно-наслідкову взаємозв'язок.</w:t>
            </w:r>
          </w:p>
        </w:tc>
      </w:tr>
      <w:tr w:rsidR="00881ECC" w:rsidRPr="00881ECC" w14:paraId="497C6854" w14:textId="77777777" w:rsidTr="00881ECC">
        <w:tc>
          <w:tcPr>
            <w:tcW w:w="1978" w:type="dxa"/>
          </w:tcPr>
          <w:p w14:paraId="76E4A4F5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ГР 2 - Геопросторове мислення.</w:t>
            </w:r>
          </w:p>
          <w:p w14:paraId="62F295FF" w14:textId="77777777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6" w:type="dxa"/>
          </w:tcPr>
          <w:p w14:paraId="0F713C0B" w14:textId="4034A34E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учень не може використовувати карти та просторові дані для розуміння історичних подій.</w:t>
            </w:r>
          </w:p>
        </w:tc>
        <w:tc>
          <w:tcPr>
            <w:tcW w:w="1701" w:type="dxa"/>
          </w:tcPr>
          <w:p w14:paraId="061934C3" w14:textId="1D8B343D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учень може читати прості карти, але не завжди правильно інтерпретує географічні дані в контексті історії.</w:t>
            </w:r>
          </w:p>
        </w:tc>
        <w:tc>
          <w:tcPr>
            <w:tcW w:w="1985" w:type="dxa"/>
          </w:tcPr>
          <w:p w14:paraId="1009CA40" w14:textId="6DBC49B5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вміє використовувати карти для відображення місця подій, знає основні географічні об'єкти та ідентифікує їх у контексті історії.</w:t>
            </w:r>
          </w:p>
        </w:tc>
        <w:tc>
          <w:tcPr>
            <w:tcW w:w="1695" w:type="dxa"/>
          </w:tcPr>
          <w:p w14:paraId="62A0AF92" w14:textId="0FB1D769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вміло аналізує географічні дані, застосовує їх для оцінки впливу територіальних факторів на історичні події та явища.</w:t>
            </w:r>
          </w:p>
        </w:tc>
      </w:tr>
      <w:tr w:rsidR="00881ECC" w:rsidRPr="00881ECC" w14:paraId="51BF69BE" w14:textId="77777777" w:rsidTr="00881ECC">
        <w:tc>
          <w:tcPr>
            <w:tcW w:w="1978" w:type="dxa"/>
          </w:tcPr>
          <w:p w14:paraId="44BB34C2" w14:textId="5DD05A0E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ГР 3 - Критичне мислення, робота з різними джерелами інформації.</w:t>
            </w:r>
          </w:p>
        </w:tc>
        <w:tc>
          <w:tcPr>
            <w:tcW w:w="1986" w:type="dxa"/>
          </w:tcPr>
          <w:p w14:paraId="5CE3D2F0" w14:textId="349F2E50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учень не може відрізнити надійні джерела інформації від ненадійних, не вміє аналізувати інформацію.</w:t>
            </w:r>
          </w:p>
        </w:tc>
        <w:tc>
          <w:tcPr>
            <w:tcW w:w="1701" w:type="dxa"/>
          </w:tcPr>
          <w:p w14:paraId="2B202093" w14:textId="1CAEEC51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</w:rPr>
              <w:t>учень здатен знайти інформацію з кількох джерел, але може не завжди коректно оцінювати їх достовірність та значущість.</w:t>
            </w:r>
          </w:p>
        </w:tc>
        <w:tc>
          <w:tcPr>
            <w:tcW w:w="1985" w:type="dxa"/>
          </w:tcPr>
          <w:p w14:paraId="0A8E63A6" w14:textId="7343B1DA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вміє порівнювати різні джерела інформації, аналізувати подані дані, має змогу сформулювати власну думку.</w:t>
            </w:r>
          </w:p>
        </w:tc>
        <w:tc>
          <w:tcPr>
            <w:tcW w:w="1695" w:type="dxa"/>
          </w:tcPr>
          <w:p w14:paraId="13918C48" w14:textId="45B47221" w:rsidR="00881ECC" w:rsidRPr="00881ECC" w:rsidRDefault="00881ECC" w:rsidP="00881EC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81EC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учень вміло аналізує та синтезує інформацію з різних джерел, критично оцінює достовірність, робить обґрунтовані висновки та формулює аргументовану позицію.</w:t>
            </w:r>
          </w:p>
        </w:tc>
      </w:tr>
    </w:tbl>
    <w:p w14:paraId="69A4828C" w14:textId="77777777" w:rsidR="00881ECC" w:rsidRPr="00881ECC" w:rsidRDefault="00881ECC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881ECC" w:rsidRPr="00881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153"/>
    <w:rsid w:val="0057664F"/>
    <w:rsid w:val="00881ECC"/>
    <w:rsid w:val="008A0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CCC1"/>
  <w15:chartTrackingRefBased/>
  <w15:docId w15:val="{3DF064CC-0C19-4121-949A-0C458889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2024-12-04T20:22:00Z</dcterms:created>
  <dcterms:modified xsi:type="dcterms:W3CDTF">2024-12-04T20:29:00Z</dcterms:modified>
</cp:coreProperties>
</file>