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031" w:rsidRPr="00AA30E0" w:rsidRDefault="00613031" w:rsidP="00613031">
      <w:pPr>
        <w:rPr>
          <w:rFonts w:ascii="Times New Roman" w:hAnsi="Times New Roman" w:cs="Times New Roman"/>
          <w:b/>
          <w:sz w:val="28"/>
          <w:szCs w:val="28"/>
        </w:rPr>
      </w:pPr>
      <w:r w:rsidRPr="00AA30E0">
        <w:rPr>
          <w:rFonts w:ascii="Times New Roman" w:hAnsi="Times New Roman" w:cs="Times New Roman"/>
          <w:b/>
          <w:sz w:val="28"/>
          <w:szCs w:val="28"/>
        </w:rPr>
        <w:t xml:space="preserve">Звіт директора Брусилівського ліцею імені </w:t>
      </w:r>
      <w:proofErr w:type="spellStart"/>
      <w:r w:rsidRPr="00AA30E0">
        <w:rPr>
          <w:rFonts w:ascii="Times New Roman" w:hAnsi="Times New Roman" w:cs="Times New Roman"/>
          <w:b/>
          <w:sz w:val="28"/>
          <w:szCs w:val="28"/>
        </w:rPr>
        <w:t>Г.О.Готовчиця</w:t>
      </w:r>
      <w:proofErr w:type="spellEnd"/>
      <w:r w:rsidRPr="00AA30E0">
        <w:rPr>
          <w:rFonts w:ascii="Times New Roman" w:hAnsi="Times New Roman" w:cs="Times New Roman"/>
          <w:b/>
          <w:sz w:val="28"/>
          <w:szCs w:val="28"/>
        </w:rPr>
        <w:t xml:space="preserve"> за 202</w:t>
      </w:r>
      <w:r w:rsidR="00422211">
        <w:rPr>
          <w:rFonts w:ascii="Times New Roman" w:hAnsi="Times New Roman" w:cs="Times New Roman"/>
          <w:b/>
          <w:sz w:val="28"/>
          <w:szCs w:val="28"/>
        </w:rPr>
        <w:t>3</w:t>
      </w:r>
      <w:r w:rsidRPr="00AA30E0">
        <w:rPr>
          <w:rFonts w:ascii="Times New Roman" w:hAnsi="Times New Roman" w:cs="Times New Roman"/>
          <w:b/>
          <w:sz w:val="28"/>
          <w:szCs w:val="28"/>
        </w:rPr>
        <w:t>-202</w:t>
      </w:r>
      <w:r w:rsidR="00422211">
        <w:rPr>
          <w:rFonts w:ascii="Times New Roman" w:hAnsi="Times New Roman" w:cs="Times New Roman"/>
          <w:b/>
          <w:sz w:val="28"/>
          <w:szCs w:val="28"/>
        </w:rPr>
        <w:t>4</w:t>
      </w:r>
      <w:r w:rsidRPr="00AA30E0">
        <w:rPr>
          <w:rFonts w:ascii="Times New Roman" w:hAnsi="Times New Roman" w:cs="Times New Roman"/>
          <w:b/>
          <w:sz w:val="28"/>
          <w:szCs w:val="28"/>
        </w:rPr>
        <w:t xml:space="preserve"> </w:t>
      </w:r>
      <w:proofErr w:type="spellStart"/>
      <w:r w:rsidRPr="00AA30E0">
        <w:rPr>
          <w:rFonts w:ascii="Times New Roman" w:hAnsi="Times New Roman" w:cs="Times New Roman"/>
          <w:b/>
          <w:sz w:val="28"/>
          <w:szCs w:val="28"/>
        </w:rPr>
        <w:t>н.р</w:t>
      </w:r>
      <w:proofErr w:type="spellEnd"/>
      <w:r w:rsidRPr="00AA30E0">
        <w:rPr>
          <w:rFonts w:ascii="Times New Roman" w:hAnsi="Times New Roman" w:cs="Times New Roman"/>
          <w:b/>
          <w:sz w:val="28"/>
          <w:szCs w:val="28"/>
        </w:rPr>
        <w:t>.</w:t>
      </w:r>
    </w:p>
    <w:p w:rsidR="00613031" w:rsidRDefault="00613031" w:rsidP="00613031">
      <w:pPr>
        <w:rPr>
          <w:rFonts w:ascii="Times New Roman" w:hAnsi="Times New Roman" w:cs="Times New Roman"/>
          <w:sz w:val="28"/>
          <w:szCs w:val="28"/>
        </w:rPr>
      </w:pP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Шановні присутні! Закінчився навчальний рік і тому час підбити підсумки роботи колективу ліцею та оцінити діяльність директора на посаді протягом 202</w:t>
      </w:r>
      <w:r w:rsidR="00422211">
        <w:rPr>
          <w:rFonts w:ascii="Times New Roman" w:hAnsi="Times New Roman" w:cs="Times New Roman"/>
          <w:sz w:val="28"/>
          <w:szCs w:val="28"/>
        </w:rPr>
        <w:t>3-2024</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xml:space="preserve">. Відповідно до наказу МОН України від 23.03.2005 р. №178 «Про затвердження примірного положення про порядок звітування керівників дошкільних, загальноосвітніх та професійно-технічних закладів перед педагогічним колективом та </w:t>
      </w:r>
      <w:proofErr w:type="spellStart"/>
      <w:r>
        <w:rPr>
          <w:rFonts w:ascii="Times New Roman" w:hAnsi="Times New Roman" w:cs="Times New Roman"/>
          <w:sz w:val="28"/>
          <w:szCs w:val="28"/>
        </w:rPr>
        <w:t>громад</w:t>
      </w:r>
      <w:r w:rsidR="00422211">
        <w:rPr>
          <w:rFonts w:ascii="Times New Roman" w:hAnsi="Times New Roman" w:cs="Times New Roman"/>
          <w:sz w:val="28"/>
          <w:szCs w:val="28"/>
        </w:rPr>
        <w:t>с</w:t>
      </w:r>
      <w:r>
        <w:rPr>
          <w:rFonts w:ascii="Times New Roman" w:hAnsi="Times New Roman" w:cs="Times New Roman"/>
          <w:sz w:val="28"/>
          <w:szCs w:val="28"/>
        </w:rPr>
        <w:t>кістю</w:t>
      </w:r>
      <w:proofErr w:type="spellEnd"/>
      <w:r w:rsidR="00422211">
        <w:rPr>
          <w:rFonts w:ascii="Times New Roman" w:hAnsi="Times New Roman" w:cs="Times New Roman"/>
          <w:sz w:val="28"/>
          <w:szCs w:val="28"/>
        </w:rPr>
        <w:t xml:space="preserve"> </w:t>
      </w:r>
      <w:r>
        <w:rPr>
          <w:rFonts w:ascii="Times New Roman" w:hAnsi="Times New Roman" w:cs="Times New Roman"/>
          <w:sz w:val="28"/>
          <w:szCs w:val="28"/>
        </w:rPr>
        <w:t>».</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В своїй роботі протягом звітного періоду я керувався Статутом ліцею, посадовими обов’язками директора ліцею, законодавством України, іншими нормативними актами що регламентують роботу керівника закладу освіти.</w:t>
      </w:r>
    </w:p>
    <w:p w:rsidR="00613031" w:rsidRDefault="00613031" w:rsidP="00613031">
      <w:pPr>
        <w:ind w:firstLine="708"/>
        <w:jc w:val="both"/>
        <w:rPr>
          <w:rFonts w:ascii="Times New Roman" w:hAnsi="Times New Roman" w:cs="Times New Roman"/>
          <w:b/>
          <w:sz w:val="28"/>
          <w:szCs w:val="28"/>
        </w:rPr>
      </w:pPr>
      <w:r w:rsidRPr="00AA30E0">
        <w:rPr>
          <w:rFonts w:ascii="Times New Roman" w:hAnsi="Times New Roman" w:cs="Times New Roman"/>
          <w:b/>
          <w:sz w:val="28"/>
          <w:szCs w:val="28"/>
        </w:rPr>
        <w:t xml:space="preserve">1. Загальна інформація. </w:t>
      </w:r>
    </w:p>
    <w:p w:rsidR="00613031" w:rsidRDefault="00613031" w:rsidP="00613031">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Брусилівський</w:t>
      </w:r>
      <w:proofErr w:type="spellEnd"/>
      <w:r>
        <w:rPr>
          <w:rFonts w:ascii="Times New Roman" w:hAnsi="Times New Roman" w:cs="Times New Roman"/>
          <w:sz w:val="28"/>
          <w:szCs w:val="28"/>
        </w:rPr>
        <w:t xml:space="preserve"> ліцей </w:t>
      </w:r>
      <w:proofErr w:type="spellStart"/>
      <w:r>
        <w:rPr>
          <w:rFonts w:ascii="Times New Roman" w:hAnsi="Times New Roman" w:cs="Times New Roman"/>
          <w:sz w:val="28"/>
          <w:szCs w:val="28"/>
        </w:rPr>
        <w:t>ім.Г.О.Готовчиця</w:t>
      </w:r>
      <w:proofErr w:type="spellEnd"/>
      <w:r>
        <w:rPr>
          <w:rFonts w:ascii="Times New Roman" w:hAnsi="Times New Roman" w:cs="Times New Roman"/>
          <w:sz w:val="28"/>
          <w:szCs w:val="28"/>
        </w:rPr>
        <w:t xml:space="preserve"> –заклад загальної середньої освіти знаходиться у власності Брусилівської селищної ради. Освітній процес організовано відповідно до освітньої програми на 202</w:t>
      </w:r>
      <w:r w:rsidR="00422211">
        <w:rPr>
          <w:rFonts w:ascii="Times New Roman" w:hAnsi="Times New Roman" w:cs="Times New Roman"/>
          <w:sz w:val="28"/>
          <w:szCs w:val="28"/>
        </w:rPr>
        <w:t>3</w:t>
      </w:r>
      <w:r>
        <w:rPr>
          <w:rFonts w:ascii="Times New Roman" w:hAnsi="Times New Roman" w:cs="Times New Roman"/>
          <w:sz w:val="28"/>
          <w:szCs w:val="28"/>
        </w:rPr>
        <w:t>-202</w:t>
      </w:r>
      <w:r w:rsidR="00422211">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та Статуту ліцею. 1-4 класи – 8 класів; 5-9 класи- 8 класів; 10-11 класи – 4 класи. Організовано роботу 4 ГПД. Загальна кількість 4</w:t>
      </w:r>
      <w:r w:rsidR="00422211">
        <w:rPr>
          <w:rFonts w:ascii="Times New Roman" w:hAnsi="Times New Roman" w:cs="Times New Roman"/>
          <w:sz w:val="28"/>
          <w:szCs w:val="28"/>
        </w:rPr>
        <w:t>43</w:t>
      </w:r>
      <w:r>
        <w:rPr>
          <w:rFonts w:ascii="Times New Roman" w:hAnsi="Times New Roman" w:cs="Times New Roman"/>
          <w:sz w:val="28"/>
          <w:szCs w:val="28"/>
        </w:rPr>
        <w:t xml:space="preserve"> учня, з них </w:t>
      </w:r>
      <w:r w:rsidR="00422211">
        <w:rPr>
          <w:rFonts w:ascii="Times New Roman" w:hAnsi="Times New Roman" w:cs="Times New Roman"/>
          <w:sz w:val="28"/>
          <w:szCs w:val="28"/>
        </w:rPr>
        <w:t>12</w:t>
      </w:r>
      <w:r>
        <w:rPr>
          <w:rFonts w:ascii="Times New Roman" w:hAnsi="Times New Roman" w:cs="Times New Roman"/>
          <w:sz w:val="28"/>
          <w:szCs w:val="28"/>
        </w:rPr>
        <w:t xml:space="preserve"> дітей  на інклюзивній формі навчання, екстернат -2</w:t>
      </w:r>
      <w:r w:rsidR="00422211">
        <w:rPr>
          <w:rFonts w:ascii="Times New Roman" w:hAnsi="Times New Roman" w:cs="Times New Roman"/>
          <w:sz w:val="28"/>
          <w:szCs w:val="28"/>
        </w:rPr>
        <w:t>6</w:t>
      </w:r>
      <w:r>
        <w:rPr>
          <w:rFonts w:ascii="Times New Roman" w:hAnsi="Times New Roman" w:cs="Times New Roman"/>
          <w:sz w:val="28"/>
          <w:szCs w:val="28"/>
        </w:rPr>
        <w:t xml:space="preserve"> учнів, сімейна форма –</w:t>
      </w:r>
      <w:r w:rsidR="00422211">
        <w:rPr>
          <w:rFonts w:ascii="Times New Roman" w:hAnsi="Times New Roman" w:cs="Times New Roman"/>
          <w:sz w:val="28"/>
          <w:szCs w:val="28"/>
        </w:rPr>
        <w:t xml:space="preserve">1 </w:t>
      </w:r>
      <w:r>
        <w:rPr>
          <w:rFonts w:ascii="Times New Roman" w:hAnsi="Times New Roman" w:cs="Times New Roman"/>
          <w:sz w:val="28"/>
          <w:szCs w:val="28"/>
        </w:rPr>
        <w:t>уч</w:t>
      </w:r>
      <w:r w:rsidR="00422211">
        <w:rPr>
          <w:rFonts w:ascii="Times New Roman" w:hAnsi="Times New Roman" w:cs="Times New Roman"/>
          <w:sz w:val="28"/>
          <w:szCs w:val="28"/>
        </w:rPr>
        <w:t>ень</w:t>
      </w:r>
      <w:r>
        <w:rPr>
          <w:rFonts w:ascii="Times New Roman" w:hAnsi="Times New Roman" w:cs="Times New Roman"/>
          <w:sz w:val="28"/>
          <w:szCs w:val="28"/>
        </w:rPr>
        <w:t xml:space="preserve">, педагогічний патронаж- 1 учень, ВПО – </w:t>
      </w:r>
      <w:r w:rsidR="00D04AC0">
        <w:rPr>
          <w:rFonts w:ascii="Times New Roman" w:hAnsi="Times New Roman" w:cs="Times New Roman"/>
          <w:sz w:val="28"/>
          <w:szCs w:val="28"/>
        </w:rPr>
        <w:t>20</w:t>
      </w:r>
      <w:r>
        <w:rPr>
          <w:rFonts w:ascii="Times New Roman" w:hAnsi="Times New Roman" w:cs="Times New Roman"/>
          <w:sz w:val="28"/>
          <w:szCs w:val="28"/>
        </w:rPr>
        <w:t xml:space="preserve"> учнів.</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Ліцей на 100% забезпечений педагогічними кадрами та обслуговуючим персонал</w:t>
      </w:r>
      <w:r w:rsidR="00D04AC0">
        <w:rPr>
          <w:rFonts w:ascii="Times New Roman" w:hAnsi="Times New Roman" w:cs="Times New Roman"/>
          <w:sz w:val="28"/>
          <w:szCs w:val="28"/>
        </w:rPr>
        <w:t>ом. Організовано харчування – 27</w:t>
      </w:r>
      <w:r>
        <w:rPr>
          <w:rFonts w:ascii="Times New Roman" w:hAnsi="Times New Roman" w:cs="Times New Roman"/>
          <w:sz w:val="28"/>
          <w:szCs w:val="28"/>
        </w:rPr>
        <w:t>0 учнів. Здійснюється підвіз учнів з населених пунктів Брусилівської громади. В підпорядкуванні є 4 шкільні автобуси.</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Відповідно до умов воєнного стану в підвальному приміщенні облаштовано найпростіше укриття площею понад 900 м2., що може вмістити до 600 осіб. В наявності є санвузли, проведено інтернет, місця для сидіння, </w:t>
      </w:r>
      <w:proofErr w:type="spellStart"/>
      <w:r>
        <w:rPr>
          <w:rFonts w:ascii="Times New Roman" w:hAnsi="Times New Roman" w:cs="Times New Roman"/>
          <w:sz w:val="28"/>
          <w:szCs w:val="28"/>
        </w:rPr>
        <w:t>кулери</w:t>
      </w:r>
      <w:proofErr w:type="spellEnd"/>
      <w:r>
        <w:rPr>
          <w:rFonts w:ascii="Times New Roman" w:hAnsi="Times New Roman" w:cs="Times New Roman"/>
          <w:sz w:val="28"/>
          <w:szCs w:val="28"/>
        </w:rPr>
        <w:t xml:space="preserve"> з водою та засоби пожежогасіння і медична аптечка.</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Навчальні кабінети ліцею </w:t>
      </w:r>
      <w:proofErr w:type="spellStart"/>
      <w:r>
        <w:rPr>
          <w:rFonts w:ascii="Times New Roman" w:hAnsi="Times New Roman" w:cs="Times New Roman"/>
          <w:sz w:val="28"/>
          <w:szCs w:val="28"/>
        </w:rPr>
        <w:t>оснащено</w:t>
      </w:r>
      <w:proofErr w:type="spellEnd"/>
      <w:r>
        <w:rPr>
          <w:rFonts w:ascii="Times New Roman" w:hAnsi="Times New Roman" w:cs="Times New Roman"/>
          <w:sz w:val="28"/>
          <w:szCs w:val="28"/>
        </w:rPr>
        <w:t xml:space="preserve"> меблями, партами та стільчиками. Майже всі кабінети середньої та старшої ланки мають мультимедійні дошки, є бібліотека, </w:t>
      </w:r>
      <w:proofErr w:type="spellStart"/>
      <w:r>
        <w:rPr>
          <w:rFonts w:ascii="Times New Roman" w:hAnsi="Times New Roman" w:cs="Times New Roman"/>
          <w:sz w:val="28"/>
          <w:szCs w:val="28"/>
        </w:rPr>
        <w:t>медіатека</w:t>
      </w:r>
      <w:proofErr w:type="spellEnd"/>
      <w:r>
        <w:rPr>
          <w:rFonts w:ascii="Times New Roman" w:hAnsi="Times New Roman" w:cs="Times New Roman"/>
          <w:sz w:val="28"/>
          <w:szCs w:val="28"/>
        </w:rPr>
        <w:t xml:space="preserve"> та 2 комп’ютерні кабінети, підключений швидкісний інтернет. Враховуючи карантинні обмеження та воєнний стан навчання проходило очно та дистанційно з використанням платформи </w:t>
      </w:r>
      <w:r>
        <w:rPr>
          <w:rFonts w:ascii="Times New Roman" w:hAnsi="Times New Roman" w:cs="Times New Roman"/>
          <w:sz w:val="28"/>
          <w:szCs w:val="28"/>
          <w:lang w:val="en-US"/>
        </w:rPr>
        <w:t>Classroom</w:t>
      </w:r>
      <w:r>
        <w:rPr>
          <w:rFonts w:ascii="Times New Roman" w:hAnsi="Times New Roman" w:cs="Times New Roman"/>
          <w:sz w:val="28"/>
          <w:szCs w:val="28"/>
        </w:rPr>
        <w:t>.</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В 2022-2023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розроблена Стратегія розвитку ліцею та Положення про внутрішню систему забезпечення якості освіти.</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Важливою умовою освітнього процесу є безпечне та комфортне освітнє середовище, ми створили такі умови та постійно їх оновлюємо і надаємо якісні освітні послуги. За результатами річного оцінювання високий рівень знань  - </w:t>
      </w:r>
      <w:r w:rsidR="00D04AC0">
        <w:rPr>
          <w:rFonts w:ascii="Times New Roman" w:hAnsi="Times New Roman" w:cs="Times New Roman"/>
          <w:sz w:val="28"/>
          <w:szCs w:val="28"/>
        </w:rPr>
        <w:t>50</w:t>
      </w:r>
      <w:r>
        <w:rPr>
          <w:rFonts w:ascii="Times New Roman" w:hAnsi="Times New Roman" w:cs="Times New Roman"/>
          <w:sz w:val="28"/>
          <w:szCs w:val="28"/>
        </w:rPr>
        <w:t xml:space="preserve"> учнів (</w:t>
      </w:r>
      <w:r w:rsidR="00D04AC0">
        <w:rPr>
          <w:rFonts w:ascii="Times New Roman" w:hAnsi="Times New Roman" w:cs="Times New Roman"/>
          <w:sz w:val="28"/>
          <w:szCs w:val="28"/>
        </w:rPr>
        <w:t>6,9</w:t>
      </w:r>
      <w:r>
        <w:rPr>
          <w:rFonts w:ascii="Times New Roman" w:hAnsi="Times New Roman" w:cs="Times New Roman"/>
          <w:sz w:val="28"/>
          <w:szCs w:val="28"/>
        </w:rPr>
        <w:t>%), достатній рівень – 1</w:t>
      </w:r>
      <w:r w:rsidR="00D04AC0">
        <w:rPr>
          <w:rFonts w:ascii="Times New Roman" w:hAnsi="Times New Roman" w:cs="Times New Roman"/>
          <w:sz w:val="28"/>
          <w:szCs w:val="28"/>
        </w:rPr>
        <w:t>65</w:t>
      </w:r>
      <w:r>
        <w:rPr>
          <w:rFonts w:ascii="Times New Roman" w:hAnsi="Times New Roman" w:cs="Times New Roman"/>
          <w:sz w:val="28"/>
          <w:szCs w:val="28"/>
        </w:rPr>
        <w:t xml:space="preserve"> учні (</w:t>
      </w:r>
      <w:r w:rsidR="00D04AC0">
        <w:rPr>
          <w:rFonts w:ascii="Times New Roman" w:hAnsi="Times New Roman" w:cs="Times New Roman"/>
          <w:sz w:val="28"/>
          <w:szCs w:val="28"/>
        </w:rPr>
        <w:t>48</w:t>
      </w:r>
      <w:r>
        <w:rPr>
          <w:rFonts w:ascii="Times New Roman" w:hAnsi="Times New Roman" w:cs="Times New Roman"/>
          <w:sz w:val="28"/>
          <w:szCs w:val="28"/>
        </w:rPr>
        <w:t xml:space="preserve">%), середній рівень – </w:t>
      </w:r>
      <w:r w:rsidR="00D04AC0">
        <w:rPr>
          <w:rFonts w:ascii="Times New Roman" w:hAnsi="Times New Roman" w:cs="Times New Roman"/>
          <w:sz w:val="28"/>
          <w:szCs w:val="28"/>
        </w:rPr>
        <w:t>127</w:t>
      </w:r>
      <w:r>
        <w:rPr>
          <w:rFonts w:ascii="Times New Roman" w:hAnsi="Times New Roman" w:cs="Times New Roman"/>
          <w:sz w:val="28"/>
          <w:szCs w:val="28"/>
        </w:rPr>
        <w:t xml:space="preserve"> учнів (</w:t>
      </w:r>
      <w:r w:rsidR="00D04AC0">
        <w:rPr>
          <w:rFonts w:ascii="Times New Roman" w:hAnsi="Times New Roman" w:cs="Times New Roman"/>
          <w:sz w:val="28"/>
          <w:szCs w:val="28"/>
        </w:rPr>
        <w:t>37</w:t>
      </w:r>
      <w:r>
        <w:rPr>
          <w:rFonts w:ascii="Times New Roman" w:hAnsi="Times New Roman" w:cs="Times New Roman"/>
          <w:sz w:val="28"/>
          <w:szCs w:val="28"/>
        </w:rPr>
        <w:t xml:space="preserve">%), початковий рівень – </w:t>
      </w:r>
      <w:r w:rsidR="00D04AC0">
        <w:rPr>
          <w:rFonts w:ascii="Times New Roman" w:hAnsi="Times New Roman" w:cs="Times New Roman"/>
          <w:sz w:val="28"/>
          <w:szCs w:val="28"/>
        </w:rPr>
        <w:t>1</w:t>
      </w:r>
      <w:r>
        <w:rPr>
          <w:rFonts w:ascii="Times New Roman" w:hAnsi="Times New Roman" w:cs="Times New Roman"/>
          <w:sz w:val="28"/>
          <w:szCs w:val="28"/>
        </w:rPr>
        <w:t xml:space="preserve"> </w:t>
      </w:r>
      <w:r w:rsidR="00D04AC0">
        <w:rPr>
          <w:rFonts w:ascii="Times New Roman" w:hAnsi="Times New Roman" w:cs="Times New Roman"/>
          <w:sz w:val="28"/>
          <w:szCs w:val="28"/>
        </w:rPr>
        <w:t>учень. 2</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учениц</w:t>
      </w:r>
      <w:r w:rsidR="00D04AC0">
        <w:rPr>
          <w:rFonts w:ascii="Times New Roman" w:hAnsi="Times New Roman" w:cs="Times New Roman"/>
          <w:sz w:val="28"/>
          <w:szCs w:val="28"/>
        </w:rPr>
        <w:t>і</w:t>
      </w:r>
      <w:r>
        <w:rPr>
          <w:rFonts w:ascii="Times New Roman" w:hAnsi="Times New Roman" w:cs="Times New Roman"/>
          <w:sz w:val="28"/>
          <w:szCs w:val="28"/>
        </w:rPr>
        <w:t>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отримал</w:t>
      </w:r>
      <w:r w:rsidR="00D04AC0">
        <w:rPr>
          <w:rFonts w:ascii="Times New Roman" w:hAnsi="Times New Roman" w:cs="Times New Roman"/>
          <w:sz w:val="28"/>
          <w:szCs w:val="28"/>
        </w:rPr>
        <w:t>иа</w:t>
      </w:r>
      <w:proofErr w:type="spellEnd"/>
      <w:r w:rsidR="00D04AC0">
        <w:rPr>
          <w:rFonts w:ascii="Times New Roman" w:hAnsi="Times New Roman" w:cs="Times New Roman"/>
          <w:sz w:val="28"/>
          <w:szCs w:val="28"/>
        </w:rPr>
        <w:t xml:space="preserve"> золоту медаль , 1 учениця</w:t>
      </w:r>
      <w:r>
        <w:rPr>
          <w:rFonts w:ascii="Times New Roman" w:hAnsi="Times New Roman" w:cs="Times New Roman"/>
          <w:sz w:val="28"/>
          <w:szCs w:val="28"/>
        </w:rPr>
        <w:t xml:space="preserve"> – срібну медал</w:t>
      </w:r>
      <w:r w:rsidR="00D04AC0">
        <w:rPr>
          <w:rFonts w:ascii="Times New Roman" w:hAnsi="Times New Roman" w:cs="Times New Roman"/>
          <w:sz w:val="28"/>
          <w:szCs w:val="28"/>
        </w:rPr>
        <w:t>ь</w:t>
      </w:r>
      <w:r>
        <w:rPr>
          <w:rFonts w:ascii="Times New Roman" w:hAnsi="Times New Roman" w:cs="Times New Roman"/>
          <w:sz w:val="28"/>
          <w:szCs w:val="28"/>
        </w:rPr>
        <w:t xml:space="preserve">. Учні ліцею активно приймають участь в предметних олімпіадах 1-3 етапів. </w:t>
      </w:r>
      <w:r w:rsidR="00D04AC0">
        <w:rPr>
          <w:rFonts w:ascii="Times New Roman" w:hAnsi="Times New Roman" w:cs="Times New Roman"/>
          <w:sz w:val="28"/>
          <w:szCs w:val="28"/>
        </w:rPr>
        <w:t>4</w:t>
      </w:r>
      <w:r>
        <w:rPr>
          <w:rFonts w:ascii="Times New Roman" w:hAnsi="Times New Roman" w:cs="Times New Roman"/>
          <w:sz w:val="28"/>
          <w:szCs w:val="28"/>
        </w:rPr>
        <w:t xml:space="preserve"> уч</w:t>
      </w:r>
      <w:r w:rsidR="00D04AC0">
        <w:rPr>
          <w:rFonts w:ascii="Times New Roman" w:hAnsi="Times New Roman" w:cs="Times New Roman"/>
          <w:sz w:val="28"/>
          <w:szCs w:val="28"/>
        </w:rPr>
        <w:t>ні посіли 3 місце в предметних олімпіадах</w:t>
      </w:r>
      <w:r>
        <w:rPr>
          <w:rFonts w:ascii="Times New Roman" w:hAnsi="Times New Roman" w:cs="Times New Roman"/>
          <w:sz w:val="28"/>
          <w:szCs w:val="28"/>
        </w:rPr>
        <w:t xml:space="preserve"> з </w:t>
      </w:r>
      <w:r w:rsidR="00D04AC0">
        <w:rPr>
          <w:rFonts w:ascii="Times New Roman" w:hAnsi="Times New Roman" w:cs="Times New Roman"/>
          <w:sz w:val="28"/>
          <w:szCs w:val="28"/>
        </w:rPr>
        <w:t>інформаційних технологій, фізики, української мови та літератури. 1 учениця посіла 2 місце в предметній олімпіаді з англійської мови.</w:t>
      </w:r>
    </w:p>
    <w:p w:rsidR="00613031" w:rsidRDefault="00613031" w:rsidP="00613031">
      <w:pPr>
        <w:ind w:firstLine="708"/>
        <w:jc w:val="both"/>
        <w:rPr>
          <w:rFonts w:ascii="Times New Roman" w:hAnsi="Times New Roman" w:cs="Times New Roman"/>
          <w:b/>
          <w:sz w:val="28"/>
          <w:szCs w:val="28"/>
        </w:rPr>
      </w:pPr>
      <w:r w:rsidRPr="00271C18">
        <w:rPr>
          <w:rFonts w:ascii="Times New Roman" w:hAnsi="Times New Roman" w:cs="Times New Roman"/>
          <w:b/>
          <w:sz w:val="28"/>
          <w:szCs w:val="28"/>
        </w:rPr>
        <w:t>2. Кадрове забезпечення.</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В ліцеї працює 34 вчителя, практичний психолог, соціальний педагог, вчитель-логопед, бібліотекар, 4 вихователя ГПД та </w:t>
      </w:r>
      <w:r w:rsidR="000E2453">
        <w:rPr>
          <w:rFonts w:ascii="Times New Roman" w:hAnsi="Times New Roman" w:cs="Times New Roman"/>
          <w:sz w:val="28"/>
          <w:szCs w:val="28"/>
        </w:rPr>
        <w:t>9</w:t>
      </w:r>
      <w:r>
        <w:rPr>
          <w:rFonts w:ascii="Times New Roman" w:hAnsi="Times New Roman" w:cs="Times New Roman"/>
          <w:sz w:val="28"/>
          <w:szCs w:val="28"/>
        </w:rPr>
        <w:t xml:space="preserve"> асистентів вчителів. З них спеціалістів -  7 , спеціаліст І категорії – 3; спеціаліст ІІ категорії – 3; вища категорія – 24; звання вчитель –методист – 10; старший вчитель – 9.</w:t>
      </w:r>
    </w:p>
    <w:p w:rsidR="00613031" w:rsidRDefault="00613031" w:rsidP="00613031">
      <w:pPr>
        <w:tabs>
          <w:tab w:val="left" w:pos="4023"/>
        </w:tabs>
        <w:ind w:firstLine="708"/>
        <w:jc w:val="both"/>
        <w:rPr>
          <w:rFonts w:ascii="Times New Roman" w:hAnsi="Times New Roman" w:cs="Times New Roman"/>
          <w:b/>
          <w:sz w:val="28"/>
          <w:szCs w:val="28"/>
        </w:rPr>
      </w:pPr>
      <w:r w:rsidRPr="00271C18">
        <w:rPr>
          <w:rFonts w:ascii="Times New Roman" w:hAnsi="Times New Roman" w:cs="Times New Roman"/>
          <w:b/>
          <w:sz w:val="28"/>
          <w:szCs w:val="28"/>
        </w:rPr>
        <w:t>3. Методична робота.</w:t>
      </w:r>
      <w:r>
        <w:rPr>
          <w:rFonts w:ascii="Times New Roman" w:hAnsi="Times New Roman" w:cs="Times New Roman"/>
          <w:b/>
          <w:sz w:val="28"/>
          <w:szCs w:val="28"/>
        </w:rPr>
        <w:tab/>
      </w:r>
    </w:p>
    <w:p w:rsidR="00613031" w:rsidRDefault="00613031" w:rsidP="00613031">
      <w:pPr>
        <w:tabs>
          <w:tab w:val="left" w:pos="4023"/>
        </w:tabs>
        <w:ind w:firstLine="708"/>
        <w:jc w:val="both"/>
        <w:rPr>
          <w:rFonts w:ascii="Times New Roman" w:hAnsi="Times New Roman" w:cs="Times New Roman"/>
          <w:sz w:val="28"/>
          <w:szCs w:val="28"/>
        </w:rPr>
      </w:pPr>
      <w:r>
        <w:rPr>
          <w:rFonts w:ascii="Times New Roman" w:hAnsi="Times New Roman" w:cs="Times New Roman"/>
          <w:sz w:val="28"/>
          <w:szCs w:val="28"/>
        </w:rPr>
        <w:t>Відповідно до річного плану роботи закладу освіти у 202</w:t>
      </w:r>
      <w:r w:rsidR="00E10E4F">
        <w:rPr>
          <w:rFonts w:ascii="Times New Roman" w:hAnsi="Times New Roman" w:cs="Times New Roman"/>
          <w:sz w:val="28"/>
          <w:szCs w:val="28"/>
        </w:rPr>
        <w:t>3</w:t>
      </w:r>
      <w:r>
        <w:rPr>
          <w:rFonts w:ascii="Times New Roman" w:hAnsi="Times New Roman" w:cs="Times New Roman"/>
          <w:sz w:val="28"/>
          <w:szCs w:val="28"/>
        </w:rPr>
        <w:t>-202</w:t>
      </w:r>
      <w:r w:rsidR="00E10E4F">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педагогічний колектив працював відповідно до статей Конституції України, Закону України «Про повну загальну середню освіту», інших нормативно-правових актів, спрямованих на подальший розвиток освіти, створення умов для забезпечення рівного доступу до якісної освіти. Для стимулювання творчого професійного росту вчителів використовується атестація педагогічних кадрів. Впродовж року відбуваються засідання педагогічної ради, на яких розглядаються важливі питання та приймаються рішення. Також відбуваються засідання методичних об’єднань вчителів природничо-математичного циклу, суспільно-гуманітарного циклу, динамічної групи вчителів початкових класів та асистентів вчителів. Метою роботи даних об’єднань є аналіз методичної роботи, безперервне вдосконалення рівня педагогічної майстерності та компетентності вчителів у процесі викладання предметів, ознайомлення з рекомендаціями МОН України щодо викладання предметів, огляд нормативних документів, визначення форм і методів кваліфікації предметів, ознайомлення з особливостями планування роботи вчителя в контексті НУШ.</w:t>
      </w:r>
    </w:p>
    <w:p w:rsidR="00613031" w:rsidRDefault="00613031" w:rsidP="00613031">
      <w:pPr>
        <w:tabs>
          <w:tab w:val="left" w:pos="4023"/>
        </w:tabs>
        <w:ind w:firstLine="708"/>
        <w:jc w:val="both"/>
        <w:rPr>
          <w:rFonts w:ascii="Times New Roman" w:hAnsi="Times New Roman" w:cs="Times New Roman"/>
          <w:b/>
          <w:sz w:val="28"/>
          <w:szCs w:val="28"/>
        </w:rPr>
      </w:pPr>
      <w:r w:rsidRPr="00696D83">
        <w:rPr>
          <w:rFonts w:ascii="Times New Roman" w:hAnsi="Times New Roman" w:cs="Times New Roman"/>
          <w:b/>
          <w:sz w:val="28"/>
          <w:szCs w:val="28"/>
        </w:rPr>
        <w:t>4. Виховна робота.</w:t>
      </w:r>
    </w:p>
    <w:p w:rsidR="00613031" w:rsidRDefault="00613031" w:rsidP="00613031">
      <w:pPr>
        <w:tabs>
          <w:tab w:val="left" w:pos="4023"/>
        </w:tabs>
        <w:ind w:firstLine="708"/>
        <w:jc w:val="both"/>
        <w:rPr>
          <w:rFonts w:ascii="Times New Roman" w:hAnsi="Times New Roman" w:cs="Times New Roman"/>
          <w:sz w:val="28"/>
          <w:szCs w:val="28"/>
        </w:rPr>
      </w:pPr>
      <w:r>
        <w:rPr>
          <w:rFonts w:ascii="Times New Roman" w:hAnsi="Times New Roman" w:cs="Times New Roman"/>
          <w:sz w:val="28"/>
          <w:szCs w:val="28"/>
        </w:rPr>
        <w:t>Виховання – багатогранний і  складний процес, який передбачає формування в дитини єдиної системи цінностей і соціальних компетенцій. Ставлення до себе і своїх батьків, відношення до держави і суспільства, природи тощо. Виховання в здобувачів освіти здорового способу життя, розвиток і збереження народних традицій, збереження чистоти в ліцеї та селищі. Виховна робота проходить в тісній співпраці з батьками.</w:t>
      </w:r>
    </w:p>
    <w:p w:rsidR="00613031" w:rsidRDefault="00613031" w:rsidP="00613031">
      <w:pPr>
        <w:tabs>
          <w:tab w:val="left" w:pos="4023"/>
        </w:tabs>
        <w:ind w:firstLine="708"/>
        <w:jc w:val="both"/>
        <w:rPr>
          <w:rFonts w:ascii="Times New Roman" w:hAnsi="Times New Roman" w:cs="Times New Roman"/>
          <w:sz w:val="28"/>
          <w:szCs w:val="28"/>
        </w:rPr>
      </w:pPr>
      <w:r>
        <w:rPr>
          <w:rFonts w:ascii="Times New Roman" w:hAnsi="Times New Roman" w:cs="Times New Roman"/>
          <w:sz w:val="28"/>
          <w:szCs w:val="28"/>
        </w:rPr>
        <w:t>Мета виховного процесу є формування громадянина України, носія цінностей та загальнолюдських надбань. Національно-патріотичне виховання на засадах загальнолюдських, полікультурних, громадянських цінностей. Пріоритетним є формування гармонійно розвиненої і національно-свідомої особистості, здатної до саморозвитку.</w:t>
      </w:r>
    </w:p>
    <w:p w:rsidR="00613031" w:rsidRDefault="00613031" w:rsidP="00613031">
      <w:pPr>
        <w:tabs>
          <w:tab w:val="left" w:pos="4023"/>
        </w:tabs>
        <w:ind w:firstLine="708"/>
        <w:jc w:val="both"/>
        <w:rPr>
          <w:rFonts w:ascii="Times New Roman" w:hAnsi="Times New Roman" w:cs="Times New Roman"/>
          <w:sz w:val="28"/>
          <w:szCs w:val="28"/>
        </w:rPr>
      </w:pPr>
      <w:r>
        <w:rPr>
          <w:rFonts w:ascii="Times New Roman" w:hAnsi="Times New Roman" w:cs="Times New Roman"/>
          <w:sz w:val="28"/>
          <w:szCs w:val="28"/>
        </w:rPr>
        <w:t>Виховна робота передбачає:</w:t>
      </w:r>
    </w:p>
    <w:p w:rsidR="00613031" w:rsidRDefault="00613031" w:rsidP="00613031">
      <w:pPr>
        <w:pStyle w:val="a3"/>
        <w:numPr>
          <w:ilvl w:val="0"/>
          <w:numId w:val="1"/>
        </w:numPr>
        <w:tabs>
          <w:tab w:val="left" w:pos="4023"/>
        </w:tabs>
        <w:jc w:val="both"/>
        <w:rPr>
          <w:rFonts w:ascii="Times New Roman" w:hAnsi="Times New Roman" w:cs="Times New Roman"/>
          <w:sz w:val="28"/>
          <w:szCs w:val="28"/>
        </w:rPr>
      </w:pPr>
      <w:r>
        <w:rPr>
          <w:rFonts w:ascii="Times New Roman" w:hAnsi="Times New Roman" w:cs="Times New Roman"/>
          <w:sz w:val="28"/>
          <w:szCs w:val="28"/>
        </w:rPr>
        <w:t>Формування правової свідомості;</w:t>
      </w:r>
    </w:p>
    <w:p w:rsidR="00613031" w:rsidRDefault="00613031" w:rsidP="00613031">
      <w:pPr>
        <w:pStyle w:val="a3"/>
        <w:numPr>
          <w:ilvl w:val="0"/>
          <w:numId w:val="1"/>
        </w:numPr>
        <w:tabs>
          <w:tab w:val="left" w:pos="4023"/>
        </w:tabs>
        <w:jc w:val="both"/>
        <w:rPr>
          <w:rFonts w:ascii="Times New Roman" w:hAnsi="Times New Roman" w:cs="Times New Roman"/>
          <w:sz w:val="28"/>
          <w:szCs w:val="28"/>
        </w:rPr>
      </w:pPr>
      <w:r>
        <w:rPr>
          <w:rFonts w:ascii="Times New Roman" w:hAnsi="Times New Roman" w:cs="Times New Roman"/>
          <w:sz w:val="28"/>
          <w:szCs w:val="28"/>
        </w:rPr>
        <w:t>Відповідального ставлення до навчання та праці;</w:t>
      </w:r>
    </w:p>
    <w:p w:rsidR="00613031" w:rsidRDefault="00613031" w:rsidP="00613031">
      <w:pPr>
        <w:pStyle w:val="a3"/>
        <w:numPr>
          <w:ilvl w:val="0"/>
          <w:numId w:val="1"/>
        </w:numPr>
        <w:tabs>
          <w:tab w:val="left" w:pos="4023"/>
        </w:tabs>
        <w:jc w:val="both"/>
        <w:rPr>
          <w:rFonts w:ascii="Times New Roman" w:hAnsi="Times New Roman" w:cs="Times New Roman"/>
          <w:sz w:val="28"/>
          <w:szCs w:val="28"/>
        </w:rPr>
      </w:pPr>
      <w:r>
        <w:rPr>
          <w:rFonts w:ascii="Times New Roman" w:hAnsi="Times New Roman" w:cs="Times New Roman"/>
          <w:sz w:val="28"/>
          <w:szCs w:val="28"/>
        </w:rPr>
        <w:t>Формування в учнів естетичної культури, суспільної активності, основ громадянського світогляду.</w:t>
      </w:r>
    </w:p>
    <w:p w:rsidR="00E10E4F" w:rsidRDefault="00613031" w:rsidP="00613031">
      <w:pPr>
        <w:jc w:val="both"/>
        <w:rPr>
          <w:rFonts w:ascii="Times New Roman" w:hAnsi="Times New Roman" w:cs="Times New Roman"/>
          <w:sz w:val="28"/>
          <w:szCs w:val="28"/>
        </w:rPr>
      </w:pPr>
      <w:r>
        <w:rPr>
          <w:rFonts w:ascii="Times New Roman" w:hAnsi="Times New Roman" w:cs="Times New Roman"/>
          <w:sz w:val="28"/>
          <w:szCs w:val="28"/>
        </w:rPr>
        <w:tab/>
        <w:t>Працівники та учні ліцею активні учасники різноманітних мистецьких конкурсів Брусилівської громади та Житомирської області. Активні учасники волонтерського руху – допомагають ЗСУ.</w:t>
      </w:r>
    </w:p>
    <w:p w:rsidR="00613031" w:rsidRDefault="00613031" w:rsidP="00613031">
      <w:pPr>
        <w:jc w:val="both"/>
        <w:rPr>
          <w:rFonts w:ascii="Times New Roman" w:hAnsi="Times New Roman" w:cs="Times New Roman"/>
          <w:sz w:val="28"/>
          <w:szCs w:val="28"/>
        </w:rPr>
      </w:pPr>
      <w:r>
        <w:rPr>
          <w:rFonts w:ascii="Times New Roman" w:hAnsi="Times New Roman" w:cs="Times New Roman"/>
          <w:sz w:val="28"/>
          <w:szCs w:val="28"/>
        </w:rPr>
        <w:tab/>
        <w:t xml:space="preserve">Впродовж навчального року в ліцеї триває активне спортивне життя. Основні напрямки: волейбол, футбол, легка атлетика, баскетбол, шахи, великий та настільний теніс. Учні ліцею долучаються до всіх спортивних заходів, які проходять в </w:t>
      </w:r>
      <w:proofErr w:type="spellStart"/>
      <w:r>
        <w:rPr>
          <w:rFonts w:ascii="Times New Roman" w:hAnsi="Times New Roman" w:cs="Times New Roman"/>
          <w:sz w:val="28"/>
          <w:szCs w:val="28"/>
        </w:rPr>
        <w:t>Брусилівській</w:t>
      </w:r>
      <w:proofErr w:type="spellEnd"/>
      <w:r>
        <w:rPr>
          <w:rFonts w:ascii="Times New Roman" w:hAnsi="Times New Roman" w:cs="Times New Roman"/>
          <w:sz w:val="28"/>
          <w:szCs w:val="28"/>
        </w:rPr>
        <w:t xml:space="preserve"> ТГ, в разі перемоги їдуть на обласні етапи.</w:t>
      </w:r>
    </w:p>
    <w:p w:rsidR="00E10E4F" w:rsidRDefault="00E10E4F" w:rsidP="00613031">
      <w:pPr>
        <w:jc w:val="both"/>
        <w:rPr>
          <w:rFonts w:ascii="Times New Roman" w:hAnsi="Times New Roman" w:cs="Times New Roman"/>
          <w:sz w:val="28"/>
          <w:szCs w:val="28"/>
        </w:rPr>
      </w:pPr>
      <w:r>
        <w:rPr>
          <w:rFonts w:ascii="Times New Roman" w:hAnsi="Times New Roman" w:cs="Times New Roman"/>
          <w:sz w:val="28"/>
          <w:szCs w:val="28"/>
        </w:rPr>
        <w:tab/>
        <w:t xml:space="preserve">Учня ліцею активно долучилися до ШГБ, інструменту громадської участі в розбудові демократичних ініціатив Брусилівської ТГ. </w:t>
      </w:r>
    </w:p>
    <w:p w:rsidR="00090337" w:rsidRDefault="00090337" w:rsidP="00613031">
      <w:pPr>
        <w:jc w:val="both"/>
        <w:rPr>
          <w:rFonts w:ascii="Times New Roman" w:hAnsi="Times New Roman" w:cs="Times New Roman"/>
          <w:sz w:val="28"/>
          <w:szCs w:val="28"/>
        </w:rPr>
      </w:pPr>
      <w:r>
        <w:rPr>
          <w:rFonts w:ascii="Times New Roman" w:hAnsi="Times New Roman" w:cs="Times New Roman"/>
          <w:sz w:val="28"/>
          <w:szCs w:val="28"/>
        </w:rPr>
        <w:tab/>
        <w:t xml:space="preserve">В лютому 2024 року в приміщенні ліцею було облаштовано клас безпеки, який має на меті за допомогою </w:t>
      </w:r>
      <w:proofErr w:type="spellStart"/>
      <w:r>
        <w:rPr>
          <w:rFonts w:ascii="Times New Roman" w:hAnsi="Times New Roman" w:cs="Times New Roman"/>
          <w:sz w:val="28"/>
          <w:szCs w:val="28"/>
        </w:rPr>
        <w:t>наочностей</w:t>
      </w:r>
      <w:proofErr w:type="spellEnd"/>
      <w:r>
        <w:rPr>
          <w:rFonts w:ascii="Times New Roman" w:hAnsi="Times New Roman" w:cs="Times New Roman"/>
          <w:sz w:val="28"/>
          <w:szCs w:val="28"/>
        </w:rPr>
        <w:t xml:space="preserve"> познайомити учнів з правилами </w:t>
      </w:r>
      <w:proofErr w:type="spellStart"/>
      <w:r>
        <w:rPr>
          <w:rFonts w:ascii="Times New Roman" w:hAnsi="Times New Roman" w:cs="Times New Roman"/>
          <w:sz w:val="28"/>
          <w:szCs w:val="28"/>
        </w:rPr>
        <w:t>домедичної</w:t>
      </w:r>
      <w:proofErr w:type="spellEnd"/>
      <w:r>
        <w:rPr>
          <w:rFonts w:ascii="Times New Roman" w:hAnsi="Times New Roman" w:cs="Times New Roman"/>
          <w:sz w:val="28"/>
          <w:szCs w:val="28"/>
        </w:rPr>
        <w:t xml:space="preserve"> допомоги, </w:t>
      </w:r>
      <w:proofErr w:type="spellStart"/>
      <w:r>
        <w:rPr>
          <w:rFonts w:ascii="Times New Roman" w:hAnsi="Times New Roman" w:cs="Times New Roman"/>
          <w:sz w:val="28"/>
          <w:szCs w:val="28"/>
        </w:rPr>
        <w:t>вибухово</w:t>
      </w:r>
      <w:proofErr w:type="spellEnd"/>
      <w:r>
        <w:rPr>
          <w:rFonts w:ascii="Times New Roman" w:hAnsi="Times New Roman" w:cs="Times New Roman"/>
          <w:sz w:val="28"/>
          <w:szCs w:val="28"/>
        </w:rPr>
        <w:t>-небезпечними предметами, правилами поведінки на дорозі, тощо.</w:t>
      </w:r>
    </w:p>
    <w:p w:rsidR="00C934C7" w:rsidRDefault="00C934C7" w:rsidP="00613031">
      <w:pPr>
        <w:jc w:val="both"/>
        <w:rPr>
          <w:rFonts w:ascii="Times New Roman" w:hAnsi="Times New Roman" w:cs="Times New Roman"/>
          <w:sz w:val="28"/>
          <w:szCs w:val="28"/>
        </w:rPr>
      </w:pPr>
      <w:r>
        <w:rPr>
          <w:rFonts w:ascii="Times New Roman" w:hAnsi="Times New Roman" w:cs="Times New Roman"/>
          <w:sz w:val="28"/>
          <w:szCs w:val="28"/>
        </w:rPr>
        <w:tab/>
        <w:t xml:space="preserve">В квітні 2024 року в ліцеї за кошти родини загиблого випускника Олександра </w:t>
      </w:r>
      <w:proofErr w:type="spellStart"/>
      <w:r>
        <w:rPr>
          <w:rFonts w:ascii="Times New Roman" w:hAnsi="Times New Roman" w:cs="Times New Roman"/>
          <w:sz w:val="28"/>
          <w:szCs w:val="28"/>
        </w:rPr>
        <w:t>Гамерника</w:t>
      </w:r>
      <w:proofErr w:type="spellEnd"/>
      <w:r>
        <w:rPr>
          <w:rFonts w:ascii="Times New Roman" w:hAnsi="Times New Roman" w:cs="Times New Roman"/>
          <w:sz w:val="28"/>
          <w:szCs w:val="28"/>
        </w:rPr>
        <w:t xml:space="preserve"> було створено інтерактивний тир, який використовується під час проведення уроків Захисту України.</w:t>
      </w:r>
      <w:bookmarkStart w:id="0" w:name="_GoBack"/>
      <w:bookmarkEnd w:id="0"/>
    </w:p>
    <w:p w:rsidR="00613031" w:rsidRDefault="00613031" w:rsidP="00613031">
      <w:pPr>
        <w:ind w:firstLine="708"/>
        <w:jc w:val="both"/>
        <w:rPr>
          <w:rFonts w:ascii="Times New Roman" w:hAnsi="Times New Roman" w:cs="Times New Roman"/>
          <w:b/>
          <w:sz w:val="28"/>
          <w:szCs w:val="28"/>
        </w:rPr>
      </w:pPr>
      <w:r w:rsidRPr="000B3DB1">
        <w:rPr>
          <w:rFonts w:ascii="Times New Roman" w:hAnsi="Times New Roman" w:cs="Times New Roman"/>
          <w:b/>
          <w:sz w:val="28"/>
          <w:szCs w:val="28"/>
        </w:rPr>
        <w:t>5. Стан охорони праці та безпеки життєдіяльності.</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організації навчально-виховного процесу й  інших численних нормативних актів, які регламентують роботу школи з цих питань. Стан роботи з охорони праці, техніки безпеки, виробничо санітарії під час освітнього процесу в ліцеї знаходиться під щоденним контролем адміністрації закладу освіти. Відповідальна за організацію роботи з охорони праці та безпеки життєдіяльності заступник директора з НВР.</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На початку начального року, напередодні канікул проводяться інструктажі з безпеки життєдіяльності. Регулярно відбуваються цільові інструктажі з учнями перед екскурсіями та спортивними змаганнями. В ліцеї в наявності є необхідні журнали з реєстрації інструктажів з охорони праці. Питання охорони праці та попередження травматизму обговорюються на нарадах при директорі та педагогічних радах.</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За умов воєнного стану проведені інструктажі та бесіди з питань мінної безпеки, </w:t>
      </w:r>
      <w:proofErr w:type="spellStart"/>
      <w:r>
        <w:rPr>
          <w:rFonts w:ascii="Times New Roman" w:hAnsi="Times New Roman" w:cs="Times New Roman"/>
          <w:sz w:val="28"/>
          <w:szCs w:val="28"/>
        </w:rPr>
        <w:t>домедичної</w:t>
      </w:r>
      <w:proofErr w:type="spellEnd"/>
      <w:r>
        <w:rPr>
          <w:rFonts w:ascii="Times New Roman" w:hAnsi="Times New Roman" w:cs="Times New Roman"/>
          <w:sz w:val="28"/>
          <w:szCs w:val="28"/>
        </w:rPr>
        <w:t xml:space="preserve"> допомоги, відпрацьовані алгоритми дій в разі повітряної тривоги.</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Станом на вересень кожного року всі учні та працівники ліцею проходять медичний огляд лікарями-фахівцями і з лабораторними дослідженнями, що підтверджуються медичними довідками. Учні 1-11 класів проходять перевірку на </w:t>
      </w:r>
      <w:proofErr w:type="spellStart"/>
      <w:r>
        <w:rPr>
          <w:rFonts w:ascii="Times New Roman" w:hAnsi="Times New Roman" w:cs="Times New Roman"/>
          <w:sz w:val="28"/>
          <w:szCs w:val="28"/>
        </w:rPr>
        <w:t>педикульоз</w:t>
      </w:r>
      <w:proofErr w:type="spellEnd"/>
      <w:r>
        <w:rPr>
          <w:rFonts w:ascii="Times New Roman" w:hAnsi="Times New Roman" w:cs="Times New Roman"/>
          <w:sz w:val="28"/>
          <w:szCs w:val="28"/>
        </w:rPr>
        <w:t>.</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Будівля ліцею та приміщення закладу забезпечені первинними засобами пожежогасіння - вогнегасниками, які перезаряджені та розміщені у легкодоступних місцях. </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В коридорах ліцею розміщені плани евакуації у разі небезпеки чи аварії, стенди з безпеки життєдіяльності.</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Згідно санітарних, пожежних норм і правил ліцей отримав Акт готовності школи до нового навчального року, Акт опору ізоляції та заземлення,</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Відповідно до Закону України «Про охорону праці» і Кодексів Закону про працю України розроблено і затверджено посадові інструкції для всіх працівників ліцею. Проведені відповідні інструктажі.</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Вивчаючи стан травматизму серед учнів, можна відмітити що в освітньому закладі проводиться  належна робота щодо попередження нещасних випадків, створення безпечних умов праці та навчання. Разом з тим ще залишаються показники травматизму серед дітей  на </w:t>
      </w:r>
      <w:proofErr w:type="spellStart"/>
      <w:r>
        <w:rPr>
          <w:rFonts w:ascii="Times New Roman" w:hAnsi="Times New Roman" w:cs="Times New Roman"/>
          <w:sz w:val="28"/>
          <w:szCs w:val="28"/>
        </w:rPr>
        <w:t>уроках</w:t>
      </w:r>
      <w:proofErr w:type="spellEnd"/>
      <w:r>
        <w:rPr>
          <w:rFonts w:ascii="Times New Roman" w:hAnsi="Times New Roman" w:cs="Times New Roman"/>
          <w:sz w:val="28"/>
          <w:szCs w:val="28"/>
        </w:rPr>
        <w:t xml:space="preserve"> фізкультури, перервах. В закладі освіти розроблено низку заходів щодо попередження травматизму учнів, ведеться відповідна робота з учителями.</w:t>
      </w:r>
    </w:p>
    <w:p w:rsidR="00613031" w:rsidRDefault="00613031" w:rsidP="00613031">
      <w:pPr>
        <w:ind w:firstLine="708"/>
        <w:jc w:val="both"/>
        <w:rPr>
          <w:rFonts w:ascii="Times New Roman" w:hAnsi="Times New Roman" w:cs="Times New Roman"/>
          <w:b/>
          <w:sz w:val="28"/>
          <w:szCs w:val="28"/>
        </w:rPr>
      </w:pPr>
      <w:r w:rsidRPr="0073381A">
        <w:rPr>
          <w:rFonts w:ascii="Times New Roman" w:hAnsi="Times New Roman" w:cs="Times New Roman"/>
          <w:b/>
          <w:sz w:val="28"/>
          <w:szCs w:val="28"/>
        </w:rPr>
        <w:t>6. Фінансово-господарська діяльність.</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Ліцей розпочав свою роботу 16 січня 1995 року, адміністрація закладу освіти разом з працівниками постійно працює над удосконаленням матеріально-технічної бази, підтримання її у робочому стані. Фінансування потреб школи здійснюється коштами бюджетів різних рівнів та з різних приватних джерел. Протягом навчального року систематично здійснювалася виплата заробітної плати, надбавок, доплат педагогам. Оплату праці працівникам ліцею здійснює централізована бухгалтерія відділу освіти та спорту Брусилівської селищної ради.</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Централізована бухгалтерія виділяє кошти також на: отримання фарби для приміщень закладу освіти, миючих і дезінфікуючих засобів, інвентаря, придбання ліків, пального для шкільних автобусів.</w:t>
      </w:r>
    </w:p>
    <w:p w:rsidR="00613031" w:rsidRDefault="00613031" w:rsidP="00613031">
      <w:pPr>
        <w:ind w:firstLine="708"/>
        <w:jc w:val="both"/>
        <w:rPr>
          <w:rFonts w:ascii="Times New Roman" w:hAnsi="Times New Roman" w:cs="Times New Roman"/>
          <w:b/>
          <w:sz w:val="28"/>
          <w:szCs w:val="28"/>
        </w:rPr>
      </w:pPr>
      <w:r w:rsidRPr="00A7636B">
        <w:rPr>
          <w:rFonts w:ascii="Times New Roman" w:hAnsi="Times New Roman" w:cs="Times New Roman"/>
          <w:b/>
          <w:sz w:val="28"/>
          <w:szCs w:val="28"/>
        </w:rPr>
        <w:t>7. Управлінська діяльність.</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Управління закладом освіти здійснюється згідно річного плану роботи, планів виховної роботи класних керівників. Така система планування, що відпрацьована в ліцеї і заснована на взаємодії всіх ланок, підрозділів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ліцею. </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У освітньому закладі в наявності всі нормативно-правові документи, що регламентують діяльність закладу освіти. Інтернет дає можливість користуватися матеріалами сайтів МОН України, відділу освіти та спорту Брусилівської селищної ради, обласного інституту післядипломної освіти, що дає можливість </w:t>
      </w:r>
      <w:proofErr w:type="spellStart"/>
      <w:r>
        <w:rPr>
          <w:rFonts w:ascii="Times New Roman" w:hAnsi="Times New Roman" w:cs="Times New Roman"/>
          <w:sz w:val="28"/>
          <w:szCs w:val="28"/>
        </w:rPr>
        <w:t>оперативно</w:t>
      </w:r>
      <w:proofErr w:type="spellEnd"/>
      <w:r>
        <w:rPr>
          <w:rFonts w:ascii="Times New Roman" w:hAnsi="Times New Roman" w:cs="Times New Roman"/>
          <w:sz w:val="28"/>
          <w:szCs w:val="28"/>
        </w:rPr>
        <w:t xml:space="preserve"> і мобільно користуватися достовірною інформацією адміністрації та педагогам ліцею, вчасно знайомитися з новими документами та </w:t>
      </w:r>
      <w:proofErr w:type="spellStart"/>
      <w:r>
        <w:rPr>
          <w:rFonts w:ascii="Times New Roman" w:hAnsi="Times New Roman" w:cs="Times New Roman"/>
          <w:sz w:val="28"/>
          <w:szCs w:val="28"/>
        </w:rPr>
        <w:t>проєктами</w:t>
      </w:r>
      <w:proofErr w:type="spellEnd"/>
      <w:r>
        <w:rPr>
          <w:rFonts w:ascii="Times New Roman" w:hAnsi="Times New Roman" w:cs="Times New Roman"/>
          <w:sz w:val="28"/>
          <w:szCs w:val="28"/>
        </w:rPr>
        <w:t>.</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Контроль  - це важлива, складна та об’єктивно необхідна функція управління. В ліцеї ефективність здійснення контролю зумовлює якість реальних і подальше прогнозування бажаних показників закладу освіти, його освітнього процесу та діяльності всього </w:t>
      </w:r>
      <w:proofErr w:type="spellStart"/>
      <w:r>
        <w:rPr>
          <w:rFonts w:ascii="Times New Roman" w:hAnsi="Times New Roman" w:cs="Times New Roman"/>
          <w:sz w:val="28"/>
          <w:szCs w:val="28"/>
        </w:rPr>
        <w:t>ліцейного</w:t>
      </w:r>
      <w:proofErr w:type="spellEnd"/>
      <w:r>
        <w:rPr>
          <w:rFonts w:ascii="Times New Roman" w:hAnsi="Times New Roman" w:cs="Times New Roman"/>
          <w:sz w:val="28"/>
          <w:szCs w:val="28"/>
        </w:rPr>
        <w:t xml:space="preserve"> колективу. Контроль дозволяє тримати в полі зору управління найважливіші питання ліцею, своєчасно реагувати на відхилення від норми та на негативні явища, знаходити невикористані резерви, підтримувати оптимальну трудову атмосферу в колективі. Адміністрація ліцею використовує різні форми контролю за станом освітнього процесу і , в першу чергу, таких традиційних як вивчення викладання стану предметів та виконання начальних планів та програм, перевірка класних журналів, щоденників тощо. Аналіз результатів </w:t>
      </w:r>
      <w:proofErr w:type="spellStart"/>
      <w:r>
        <w:rPr>
          <w:rFonts w:ascii="Times New Roman" w:hAnsi="Times New Roman" w:cs="Times New Roman"/>
          <w:sz w:val="28"/>
          <w:szCs w:val="28"/>
        </w:rPr>
        <w:t>внутріліцейного</w:t>
      </w:r>
      <w:proofErr w:type="spellEnd"/>
      <w:r>
        <w:rPr>
          <w:rFonts w:ascii="Times New Roman" w:hAnsi="Times New Roman" w:cs="Times New Roman"/>
          <w:sz w:val="28"/>
          <w:szCs w:val="28"/>
        </w:rPr>
        <w:t xml:space="preserve"> контролю знаходить відображення у рішеннях педагогічної ради ліцею, відповідних наказах по закладу освіти.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приймає певні управлінські рішення щодо конкретних вчителів та учнів. </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Враховуючи сучасні умови стиль керівництва ліцею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і самостійність підтримується, повноваження делегуються. Директор ліцею в роботі з колективом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Відповідно до мети головними завданнями роботи ліцею в 202</w:t>
      </w:r>
      <w:r w:rsidR="00831032">
        <w:rPr>
          <w:rFonts w:ascii="Times New Roman" w:hAnsi="Times New Roman" w:cs="Times New Roman"/>
          <w:sz w:val="28"/>
          <w:szCs w:val="28"/>
        </w:rPr>
        <w:t>4-2025</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стане:</w:t>
      </w:r>
    </w:p>
    <w:p w:rsidR="00613031" w:rsidRDefault="00831032"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Продовжити працювати в 1-7</w:t>
      </w:r>
      <w:r w:rsidR="00613031">
        <w:rPr>
          <w:rFonts w:ascii="Times New Roman" w:hAnsi="Times New Roman" w:cs="Times New Roman"/>
          <w:sz w:val="28"/>
          <w:szCs w:val="28"/>
        </w:rPr>
        <w:t xml:space="preserve"> класах згідно Концепції «Нова українська школа»;</w:t>
      </w:r>
    </w:p>
    <w:p w:rsidR="00613031" w:rsidRDefault="00613031"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Формування та розвиток ключових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здобувачів освіти;</w:t>
      </w:r>
    </w:p>
    <w:p w:rsidR="00613031" w:rsidRDefault="00613031"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Організація та управлінський супровід </w:t>
      </w:r>
      <w:proofErr w:type="spellStart"/>
      <w:r>
        <w:rPr>
          <w:rFonts w:ascii="Times New Roman" w:hAnsi="Times New Roman" w:cs="Times New Roman"/>
          <w:sz w:val="28"/>
          <w:szCs w:val="28"/>
        </w:rPr>
        <w:t>допрофільної</w:t>
      </w:r>
      <w:proofErr w:type="spellEnd"/>
      <w:r w:rsidR="00831032">
        <w:rPr>
          <w:rFonts w:ascii="Times New Roman" w:hAnsi="Times New Roman" w:cs="Times New Roman"/>
          <w:sz w:val="28"/>
          <w:szCs w:val="28"/>
        </w:rPr>
        <w:t xml:space="preserve"> підготовки учнів в 8</w:t>
      </w:r>
      <w:r>
        <w:rPr>
          <w:rFonts w:ascii="Times New Roman" w:hAnsi="Times New Roman" w:cs="Times New Roman"/>
          <w:sz w:val="28"/>
          <w:szCs w:val="28"/>
        </w:rPr>
        <w:t>-9 класах, профільне навчання в старшій школі за новими навчальними програмами для 11- річної школи;</w:t>
      </w:r>
    </w:p>
    <w:p w:rsidR="00613031" w:rsidRDefault="00613031"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Здійснення моніторингу якості освітнього процесу;</w:t>
      </w:r>
    </w:p>
    <w:p w:rsidR="00613031" w:rsidRDefault="00613031"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Покращення роботи з обдарованими дітьми;</w:t>
      </w:r>
    </w:p>
    <w:p w:rsidR="00613031" w:rsidRDefault="00613031"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Ефективне використання ІКТ в освітньому процесі та управлінській діяльності;</w:t>
      </w:r>
    </w:p>
    <w:p w:rsidR="00613031" w:rsidRDefault="00613031"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Орієнтування всіх сфер навчально-виховної діяльності на формування в учнів критичного мислення, здатності виробляти власну точку зору та поважати точку зору інших;</w:t>
      </w:r>
    </w:p>
    <w:p w:rsidR="00613031" w:rsidRDefault="00613031"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Всю виховну роботу проводити в тісній роботі з батьками та громадськістю; </w:t>
      </w:r>
    </w:p>
    <w:p w:rsidR="00613031" w:rsidRDefault="00613031"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Більш ефективно працювати з різними громадськими організаціями.</w:t>
      </w:r>
    </w:p>
    <w:p w:rsidR="00613031" w:rsidRDefault="00613031" w:rsidP="00613031">
      <w:pPr>
        <w:pStyle w:val="a3"/>
        <w:ind w:left="142" w:firstLine="708"/>
        <w:jc w:val="both"/>
        <w:rPr>
          <w:rFonts w:ascii="Times New Roman" w:hAnsi="Times New Roman" w:cs="Times New Roman"/>
          <w:sz w:val="28"/>
          <w:szCs w:val="28"/>
        </w:rPr>
      </w:pPr>
      <w:r>
        <w:rPr>
          <w:rFonts w:ascii="Times New Roman" w:hAnsi="Times New Roman" w:cs="Times New Roman"/>
          <w:sz w:val="28"/>
          <w:szCs w:val="28"/>
        </w:rPr>
        <w:t xml:space="preserve">У зв’язку з цим ліцей продовжуватиме працювати над такою науково-методичною проблемою « Нові </w:t>
      </w:r>
      <w:r w:rsidRPr="00EF5D6F">
        <w:rPr>
          <w:rFonts w:ascii="Times New Roman" w:hAnsi="Times New Roman" w:cs="Times New Roman"/>
          <w:sz w:val="28"/>
          <w:szCs w:val="28"/>
        </w:rPr>
        <w:t>підходи до організації освітнього процесу, підвищення якості освіти</w:t>
      </w:r>
      <w:r>
        <w:rPr>
          <w:rFonts w:ascii="Times New Roman" w:hAnsi="Times New Roman" w:cs="Times New Roman"/>
          <w:sz w:val="28"/>
          <w:szCs w:val="28"/>
        </w:rPr>
        <w:t>».</w:t>
      </w:r>
    </w:p>
    <w:p w:rsidR="00613031" w:rsidRDefault="00613031" w:rsidP="00613031">
      <w:pPr>
        <w:pStyle w:val="a3"/>
        <w:ind w:left="142" w:firstLine="566"/>
        <w:jc w:val="both"/>
        <w:rPr>
          <w:rFonts w:ascii="Times New Roman" w:hAnsi="Times New Roman" w:cs="Times New Roman"/>
          <w:sz w:val="28"/>
          <w:szCs w:val="28"/>
        </w:rPr>
      </w:pPr>
      <w:r>
        <w:rPr>
          <w:rFonts w:ascii="Times New Roman" w:hAnsi="Times New Roman" w:cs="Times New Roman"/>
          <w:sz w:val="28"/>
          <w:szCs w:val="28"/>
        </w:rPr>
        <w:t>Для вирішення цих та інших завдань необхідна кропітка робота всього ліцею, єдність та взаємодія, цілеспрямовані дії адміністрації та педколективу, чітка реалізація поставлених проблем про які ішлося вище .</w:t>
      </w:r>
    </w:p>
    <w:p w:rsidR="00613031" w:rsidRDefault="00613031" w:rsidP="00613031">
      <w:pPr>
        <w:pStyle w:val="a3"/>
        <w:ind w:left="142" w:firstLine="566"/>
        <w:jc w:val="both"/>
        <w:rPr>
          <w:rFonts w:ascii="Times New Roman" w:hAnsi="Times New Roman" w:cs="Times New Roman"/>
          <w:sz w:val="28"/>
          <w:szCs w:val="28"/>
        </w:rPr>
      </w:pPr>
      <w:r>
        <w:rPr>
          <w:rFonts w:ascii="Times New Roman" w:hAnsi="Times New Roman" w:cs="Times New Roman"/>
          <w:sz w:val="28"/>
          <w:szCs w:val="28"/>
        </w:rPr>
        <w:t>Прагну щоб в ліцеї було наявне творче вирішення справ. Дякую всім за плідну роботу у 202</w:t>
      </w:r>
      <w:r w:rsidR="00831032">
        <w:rPr>
          <w:rFonts w:ascii="Times New Roman" w:hAnsi="Times New Roman" w:cs="Times New Roman"/>
          <w:sz w:val="28"/>
          <w:szCs w:val="28"/>
        </w:rPr>
        <w:t>3</w:t>
      </w:r>
      <w:r>
        <w:rPr>
          <w:rFonts w:ascii="Times New Roman" w:hAnsi="Times New Roman" w:cs="Times New Roman"/>
          <w:sz w:val="28"/>
          <w:szCs w:val="28"/>
        </w:rPr>
        <w:t>-202</w:t>
      </w:r>
      <w:r w:rsidR="00831032">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613031" w:rsidRPr="00153AD8" w:rsidRDefault="00613031" w:rsidP="00613031">
      <w:pPr>
        <w:pStyle w:val="a3"/>
        <w:ind w:left="1068"/>
        <w:jc w:val="both"/>
        <w:rPr>
          <w:rFonts w:ascii="Times New Roman" w:hAnsi="Times New Roman" w:cs="Times New Roman"/>
          <w:b/>
          <w:sz w:val="28"/>
          <w:szCs w:val="28"/>
        </w:rPr>
      </w:pPr>
      <w:r w:rsidRPr="00153AD8">
        <w:rPr>
          <w:rFonts w:ascii="Times New Roman" w:hAnsi="Times New Roman" w:cs="Times New Roman"/>
          <w:b/>
          <w:sz w:val="28"/>
          <w:szCs w:val="28"/>
        </w:rPr>
        <w:t xml:space="preserve"> РАЗОМ ДО ПЕРЕМОГИ!</w:t>
      </w:r>
      <w:r>
        <w:rPr>
          <w:rFonts w:ascii="Times New Roman" w:hAnsi="Times New Roman" w:cs="Times New Roman"/>
          <w:b/>
          <w:sz w:val="28"/>
          <w:szCs w:val="28"/>
        </w:rPr>
        <w:t xml:space="preserve"> ВСЕ БУДЕ УКРАЇНА!!!</w:t>
      </w:r>
    </w:p>
    <w:p w:rsidR="00613031" w:rsidRPr="00A7636B" w:rsidRDefault="00613031" w:rsidP="00613031">
      <w:pPr>
        <w:ind w:firstLine="708"/>
        <w:jc w:val="both"/>
        <w:rPr>
          <w:rFonts w:ascii="Times New Roman" w:hAnsi="Times New Roman" w:cs="Times New Roman"/>
          <w:sz w:val="28"/>
          <w:szCs w:val="28"/>
        </w:rPr>
      </w:pPr>
    </w:p>
    <w:p w:rsidR="00613031" w:rsidRPr="000B3DB1" w:rsidRDefault="00613031" w:rsidP="00613031">
      <w:pPr>
        <w:jc w:val="both"/>
        <w:rPr>
          <w:rFonts w:ascii="Times New Roman" w:hAnsi="Times New Roman" w:cs="Times New Roman"/>
          <w:sz w:val="28"/>
          <w:szCs w:val="28"/>
        </w:rPr>
      </w:pPr>
    </w:p>
    <w:p w:rsidR="00130DEC" w:rsidRDefault="00130DEC"/>
    <w:sectPr w:rsidR="00130D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21ADE"/>
    <w:multiLevelType w:val="hybridMultilevel"/>
    <w:tmpl w:val="EC0ABF06"/>
    <w:lvl w:ilvl="0" w:tplc="64C40E68">
      <w:start w:val="4"/>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31"/>
    <w:rsid w:val="00090337"/>
    <w:rsid w:val="000E2453"/>
    <w:rsid w:val="00130DEC"/>
    <w:rsid w:val="00422211"/>
    <w:rsid w:val="00613031"/>
    <w:rsid w:val="00831032"/>
    <w:rsid w:val="00C934C7"/>
    <w:rsid w:val="00D04AC0"/>
    <w:rsid w:val="00E10E4F"/>
    <w:rsid w:val="00FF5E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0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8792</Words>
  <Characters>5012</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Гімназія</dc:creator>
  <cp:lastModifiedBy>Гімназія</cp:lastModifiedBy>
  <cp:revision>9</cp:revision>
  <dcterms:created xsi:type="dcterms:W3CDTF">2024-08-21T08:15:00Z</dcterms:created>
  <dcterms:modified xsi:type="dcterms:W3CDTF">2024-08-21T08:35:00Z</dcterms:modified>
</cp:coreProperties>
</file>