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613"/>
        <w:gridCol w:w="3742"/>
      </w:tblGrid>
      <w:tr w:rsidR="0025612A" w:rsidRPr="0025612A" w:rsidTr="0025612A">
        <w:tc>
          <w:tcPr>
            <w:tcW w:w="12135" w:type="dxa"/>
            <w:gridSpan w:val="2"/>
            <w:hideMark/>
          </w:tcPr>
          <w:p w:rsidR="0025612A" w:rsidRPr="0025612A" w:rsidRDefault="0025612A" w:rsidP="0025612A">
            <w:pPr>
              <w:spacing w:before="300" w:after="150" w:line="240" w:lineRule="auto"/>
              <w:jc w:val="center"/>
              <w:rPr>
                <w:rFonts w:ascii="Times New Roman" w:eastAsia="Times New Roman" w:hAnsi="Times New Roman" w:cs="Times New Roman"/>
                <w:sz w:val="24"/>
                <w:szCs w:val="24"/>
                <w:lang w:eastAsia="ru-RU"/>
              </w:rPr>
            </w:pPr>
            <w:r w:rsidRPr="0025612A">
              <w:rPr>
                <w:rFonts w:ascii="Times New Roman" w:eastAsia="Times New Roman" w:hAnsi="Times New Roman" w:cs="Times New Roman"/>
                <w:noProof/>
                <w:sz w:val="24"/>
                <w:szCs w:val="24"/>
                <w:lang w:eastAsia="ru-RU"/>
              </w:rPr>
              <w:drawing>
                <wp:inline distT="0" distB="0" distL="0" distR="0" wp14:anchorId="32CE3177" wp14:editId="0DDBD9B5">
                  <wp:extent cx="571500" cy="762000"/>
                  <wp:effectExtent l="0" t="0" r="0" b="0"/>
                  <wp:docPr id="3" name="Рисунок 3"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5612A" w:rsidRPr="0025612A" w:rsidTr="0025612A">
        <w:tc>
          <w:tcPr>
            <w:tcW w:w="12135" w:type="dxa"/>
            <w:gridSpan w:val="2"/>
            <w:hideMark/>
          </w:tcPr>
          <w:p w:rsidR="0025612A" w:rsidRPr="0025612A" w:rsidRDefault="0025612A" w:rsidP="0025612A">
            <w:pPr>
              <w:spacing w:before="150" w:after="0" w:line="240" w:lineRule="auto"/>
              <w:jc w:val="center"/>
              <w:rPr>
                <w:rFonts w:ascii="Times New Roman" w:eastAsia="Times New Roman" w:hAnsi="Times New Roman" w:cs="Times New Roman"/>
                <w:sz w:val="24"/>
                <w:szCs w:val="24"/>
                <w:lang w:eastAsia="ru-RU"/>
              </w:rPr>
            </w:pPr>
            <w:r w:rsidRPr="0025612A">
              <w:rPr>
                <w:rFonts w:ascii="Times New Roman" w:eastAsia="Times New Roman" w:hAnsi="Times New Roman" w:cs="Times New Roman"/>
                <w:b/>
                <w:bCs/>
                <w:sz w:val="28"/>
                <w:szCs w:val="28"/>
                <w:lang w:eastAsia="ru-RU"/>
              </w:rPr>
              <w:t>МІНІСТЕРСТВО ОСВІТИ І НАУКИ УКРАЇНИ</w:t>
            </w:r>
          </w:p>
        </w:tc>
      </w:tr>
      <w:tr w:rsidR="0025612A" w:rsidRPr="0025612A" w:rsidTr="0025612A">
        <w:tc>
          <w:tcPr>
            <w:tcW w:w="12135" w:type="dxa"/>
            <w:gridSpan w:val="2"/>
            <w:hideMark/>
          </w:tcPr>
          <w:p w:rsidR="0025612A" w:rsidRPr="0025612A" w:rsidRDefault="0025612A" w:rsidP="0025612A">
            <w:pPr>
              <w:spacing w:before="300" w:after="150" w:line="240" w:lineRule="auto"/>
              <w:jc w:val="center"/>
              <w:rPr>
                <w:rFonts w:ascii="Times New Roman" w:eastAsia="Times New Roman" w:hAnsi="Times New Roman" w:cs="Times New Roman"/>
                <w:sz w:val="24"/>
                <w:szCs w:val="24"/>
                <w:lang w:eastAsia="ru-RU"/>
              </w:rPr>
            </w:pPr>
            <w:r w:rsidRPr="0025612A">
              <w:rPr>
                <w:rFonts w:ascii="Times New Roman" w:eastAsia="Times New Roman" w:hAnsi="Times New Roman" w:cs="Times New Roman"/>
                <w:b/>
                <w:bCs/>
                <w:sz w:val="32"/>
                <w:szCs w:val="32"/>
                <w:lang w:eastAsia="ru-RU"/>
              </w:rPr>
              <w:t>НАКАЗ</w:t>
            </w:r>
          </w:p>
        </w:tc>
      </w:tr>
      <w:tr w:rsidR="0025612A" w:rsidRPr="0025612A" w:rsidTr="0025612A">
        <w:tc>
          <w:tcPr>
            <w:tcW w:w="12135" w:type="dxa"/>
            <w:gridSpan w:val="2"/>
            <w:hideMark/>
          </w:tcPr>
          <w:p w:rsidR="0025612A" w:rsidRPr="0025612A" w:rsidRDefault="0025612A" w:rsidP="0025612A">
            <w:pPr>
              <w:spacing w:before="150" w:after="150" w:line="240" w:lineRule="auto"/>
              <w:ind w:left="450" w:right="450"/>
              <w:jc w:val="center"/>
              <w:rPr>
                <w:rFonts w:ascii="Times New Roman" w:eastAsia="Times New Roman" w:hAnsi="Times New Roman" w:cs="Times New Roman"/>
                <w:sz w:val="24"/>
                <w:szCs w:val="24"/>
                <w:lang w:eastAsia="ru-RU"/>
              </w:rPr>
            </w:pPr>
            <w:r w:rsidRPr="0025612A">
              <w:rPr>
                <w:rFonts w:ascii="Times New Roman" w:eastAsia="Times New Roman" w:hAnsi="Times New Roman" w:cs="Times New Roman"/>
                <w:b/>
                <w:bCs/>
                <w:sz w:val="24"/>
                <w:szCs w:val="24"/>
                <w:lang w:eastAsia="ru-RU"/>
              </w:rPr>
              <w:t>28.12.2019  № 1646</w:t>
            </w:r>
          </w:p>
        </w:tc>
      </w:tr>
      <w:tr w:rsidR="0025612A" w:rsidRPr="0025612A" w:rsidTr="0025612A">
        <w:tc>
          <w:tcPr>
            <w:tcW w:w="3000" w:type="pct"/>
            <w:hideMark/>
          </w:tcPr>
          <w:p w:rsidR="0025612A" w:rsidRPr="0025612A" w:rsidRDefault="0025612A" w:rsidP="0025612A">
            <w:pPr>
              <w:spacing w:before="150" w:after="150" w:line="240" w:lineRule="auto"/>
              <w:rPr>
                <w:rFonts w:ascii="Times New Roman" w:eastAsia="Times New Roman" w:hAnsi="Times New Roman" w:cs="Times New Roman"/>
                <w:sz w:val="24"/>
                <w:szCs w:val="24"/>
                <w:lang w:eastAsia="ru-RU"/>
              </w:rPr>
            </w:pPr>
            <w:bookmarkStart w:id="0" w:name="n3"/>
            <w:bookmarkEnd w:id="0"/>
            <w:r w:rsidRPr="0025612A">
              <w:rPr>
                <w:rFonts w:ascii="Times New Roman" w:eastAsia="Times New Roman" w:hAnsi="Times New Roman" w:cs="Times New Roman"/>
                <w:b/>
                <w:bCs/>
                <w:sz w:val="24"/>
                <w:szCs w:val="24"/>
                <w:lang w:eastAsia="ru-RU"/>
              </w:rPr>
              <w:br/>
            </w:r>
          </w:p>
        </w:tc>
        <w:tc>
          <w:tcPr>
            <w:tcW w:w="2000" w:type="pct"/>
            <w:hideMark/>
          </w:tcPr>
          <w:p w:rsidR="0025612A" w:rsidRPr="0025612A" w:rsidRDefault="0025612A" w:rsidP="0025612A">
            <w:pPr>
              <w:spacing w:before="150" w:after="150" w:line="240" w:lineRule="auto"/>
              <w:rPr>
                <w:rFonts w:ascii="Times New Roman" w:eastAsia="Times New Roman" w:hAnsi="Times New Roman" w:cs="Times New Roman"/>
                <w:sz w:val="24"/>
                <w:szCs w:val="24"/>
                <w:lang w:eastAsia="ru-RU"/>
              </w:rPr>
            </w:pPr>
            <w:r w:rsidRPr="0025612A">
              <w:rPr>
                <w:rFonts w:ascii="Times New Roman" w:eastAsia="Times New Roman" w:hAnsi="Times New Roman" w:cs="Times New Roman"/>
                <w:b/>
                <w:bCs/>
                <w:sz w:val="24"/>
                <w:szCs w:val="24"/>
                <w:lang w:eastAsia="ru-RU"/>
              </w:rPr>
              <w:t>Зареєстровано в Міністерстві</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b/>
                <w:bCs/>
                <w:sz w:val="24"/>
                <w:szCs w:val="24"/>
                <w:lang w:eastAsia="ru-RU"/>
              </w:rPr>
              <w:t>юстиції України</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b/>
                <w:bCs/>
                <w:sz w:val="24"/>
                <w:szCs w:val="24"/>
                <w:lang w:eastAsia="ru-RU"/>
              </w:rPr>
              <w:t>03 лютого 2020 р.</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b/>
                <w:bCs/>
                <w:sz w:val="24"/>
                <w:szCs w:val="24"/>
                <w:lang w:eastAsia="ru-RU"/>
              </w:rPr>
              <w:t>за № 111/34394</w:t>
            </w:r>
          </w:p>
        </w:tc>
      </w:tr>
    </w:tbl>
    <w:p w:rsidR="0025612A" w:rsidRPr="0025612A" w:rsidRDefault="0025612A" w:rsidP="0025612A">
      <w:pPr>
        <w:shd w:val="clear" w:color="auto" w:fill="FFFFFF"/>
        <w:spacing w:before="300" w:after="450" w:line="240" w:lineRule="auto"/>
        <w:ind w:left="450" w:right="450"/>
        <w:jc w:val="center"/>
        <w:rPr>
          <w:rFonts w:ascii="Times New Roman" w:eastAsia="Times New Roman" w:hAnsi="Times New Roman" w:cs="Times New Roman"/>
          <w:color w:val="212529"/>
          <w:sz w:val="24"/>
          <w:szCs w:val="24"/>
          <w:lang w:eastAsia="ru-RU"/>
        </w:rPr>
      </w:pPr>
      <w:bookmarkStart w:id="1" w:name="n4"/>
      <w:bookmarkEnd w:id="1"/>
      <w:r w:rsidRPr="0025612A">
        <w:rPr>
          <w:rFonts w:ascii="Times New Roman" w:eastAsia="Times New Roman" w:hAnsi="Times New Roman" w:cs="Times New Roman"/>
          <w:b/>
          <w:bCs/>
          <w:color w:val="212529"/>
          <w:sz w:val="32"/>
          <w:szCs w:val="32"/>
          <w:lang w:eastAsia="ru-RU"/>
        </w:rPr>
        <w:t>Деякі питання реагування на випадки булінгу (цькування) та застосування заходів виховного впливу в закладах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2" w:name="n5"/>
      <w:bookmarkEnd w:id="2"/>
      <w:r w:rsidRPr="0025612A">
        <w:rPr>
          <w:rFonts w:ascii="Times New Roman" w:eastAsia="Times New Roman" w:hAnsi="Times New Roman" w:cs="Times New Roman"/>
          <w:color w:val="212529"/>
          <w:sz w:val="24"/>
          <w:szCs w:val="24"/>
          <w:lang w:eastAsia="ru-RU"/>
        </w:rPr>
        <w:t>Відповідно до </w:t>
      </w:r>
      <w:hyperlink r:id="rId5" w:anchor="n2171" w:tgtFrame="_blank" w:history="1">
        <w:r w:rsidRPr="0025612A">
          <w:rPr>
            <w:rFonts w:ascii="Times New Roman" w:eastAsia="Times New Roman" w:hAnsi="Times New Roman" w:cs="Times New Roman"/>
            <w:color w:val="000099"/>
            <w:sz w:val="24"/>
            <w:szCs w:val="24"/>
            <w:lang w:eastAsia="ru-RU"/>
          </w:rPr>
          <w:t>абзацу дев’ятого</w:t>
        </w:r>
      </w:hyperlink>
      <w:r w:rsidRPr="0025612A">
        <w:rPr>
          <w:rFonts w:ascii="Times New Roman" w:eastAsia="Times New Roman" w:hAnsi="Times New Roman" w:cs="Times New Roman"/>
          <w:color w:val="212529"/>
          <w:sz w:val="24"/>
          <w:szCs w:val="24"/>
          <w:lang w:eastAsia="ru-RU"/>
        </w:rPr>
        <w:t> частини першої статті 64 Закону України «Про освіту», згідно з </w:t>
      </w:r>
      <w:hyperlink r:id="rId6" w:anchor="n123" w:tgtFrame="_blank" w:history="1">
        <w:r w:rsidRPr="0025612A">
          <w:rPr>
            <w:rFonts w:ascii="Times New Roman" w:eastAsia="Times New Roman" w:hAnsi="Times New Roman" w:cs="Times New Roman"/>
            <w:color w:val="000099"/>
            <w:sz w:val="24"/>
            <w:szCs w:val="24"/>
            <w:lang w:eastAsia="ru-RU"/>
          </w:rPr>
          <w:t>пунктом 8</w:t>
        </w:r>
      </w:hyperlink>
      <w:r w:rsidRPr="0025612A">
        <w:rPr>
          <w:rFonts w:ascii="Times New Roman" w:eastAsia="Times New Roman" w:hAnsi="Times New Roman" w:cs="Times New Roman"/>
          <w:color w:val="212529"/>
          <w:sz w:val="24"/>
          <w:szCs w:val="24"/>
          <w:lang w:eastAsia="ru-RU"/>
        </w:rPr>
        <w:t> Положення про Міністерство освіти і науки України, затвердженого постановою Кабінету Міністрів України від 16 жовтня 2014 року № 630 (із змінами), з метою створення безпечного освітнього середовища в закладах освіти </w:t>
      </w:r>
      <w:r w:rsidRPr="0025612A">
        <w:rPr>
          <w:rFonts w:ascii="Times New Roman" w:eastAsia="Times New Roman" w:hAnsi="Times New Roman" w:cs="Times New Roman"/>
          <w:b/>
          <w:bCs/>
          <w:color w:val="212529"/>
          <w:spacing w:val="30"/>
          <w:sz w:val="24"/>
          <w:szCs w:val="24"/>
          <w:lang w:eastAsia="ru-RU"/>
        </w:rPr>
        <w:t>НАКАЗУЮ:</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3" w:name="n6"/>
      <w:bookmarkEnd w:id="3"/>
      <w:r w:rsidRPr="0025612A">
        <w:rPr>
          <w:rFonts w:ascii="Times New Roman" w:eastAsia="Times New Roman" w:hAnsi="Times New Roman" w:cs="Times New Roman"/>
          <w:color w:val="212529"/>
          <w:sz w:val="24"/>
          <w:szCs w:val="24"/>
          <w:lang w:eastAsia="ru-RU"/>
        </w:rPr>
        <w:t>1. Затвердити такі, що додаються: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4" w:name="n7"/>
      <w:bookmarkEnd w:id="4"/>
      <w:r w:rsidRPr="0025612A">
        <w:rPr>
          <w:rFonts w:ascii="Times New Roman" w:eastAsia="Times New Roman" w:hAnsi="Times New Roman" w:cs="Times New Roman"/>
          <w:color w:val="212529"/>
          <w:sz w:val="24"/>
          <w:szCs w:val="24"/>
          <w:lang w:eastAsia="ru-RU"/>
        </w:rPr>
        <w:t>1) </w:t>
      </w:r>
      <w:hyperlink r:id="rId7" w:anchor="n16" w:history="1">
        <w:r w:rsidRPr="0025612A">
          <w:rPr>
            <w:rFonts w:ascii="Times New Roman" w:eastAsia="Times New Roman" w:hAnsi="Times New Roman" w:cs="Times New Roman"/>
            <w:color w:val="006600"/>
            <w:sz w:val="24"/>
            <w:szCs w:val="24"/>
            <w:lang w:eastAsia="ru-RU"/>
          </w:rPr>
          <w:t>Порядок реагування на випадки булінгу (цькування)</w:t>
        </w:r>
      </w:hyperlink>
      <w:r w:rsidRPr="0025612A">
        <w:rPr>
          <w:rFonts w:ascii="Times New Roman" w:eastAsia="Times New Roman" w:hAnsi="Times New Roman" w:cs="Times New Roman"/>
          <w:color w:val="212529"/>
          <w:sz w:val="24"/>
          <w:szCs w:val="24"/>
          <w:lang w:eastAsia="ru-RU"/>
        </w:rPr>
        <w:t>;</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5" w:name="n8"/>
      <w:bookmarkEnd w:id="5"/>
      <w:r w:rsidRPr="0025612A">
        <w:rPr>
          <w:rFonts w:ascii="Times New Roman" w:eastAsia="Times New Roman" w:hAnsi="Times New Roman" w:cs="Times New Roman"/>
          <w:color w:val="212529"/>
          <w:sz w:val="24"/>
          <w:szCs w:val="24"/>
          <w:lang w:eastAsia="ru-RU"/>
        </w:rPr>
        <w:t>2) </w:t>
      </w:r>
      <w:hyperlink r:id="rId8" w:anchor="n4" w:tgtFrame="_blank" w:history="1">
        <w:r w:rsidRPr="0025612A">
          <w:rPr>
            <w:rFonts w:ascii="Times New Roman" w:eastAsia="Times New Roman" w:hAnsi="Times New Roman" w:cs="Times New Roman"/>
            <w:color w:val="000099"/>
            <w:sz w:val="24"/>
            <w:szCs w:val="24"/>
            <w:lang w:eastAsia="ru-RU"/>
          </w:rPr>
          <w:t>Порядок застосування заходів виховного впливу</w:t>
        </w:r>
      </w:hyperlink>
      <w:r w:rsidRPr="0025612A">
        <w:rPr>
          <w:rFonts w:ascii="Times New Roman" w:eastAsia="Times New Roman" w:hAnsi="Times New Roman" w:cs="Times New Roman"/>
          <w:color w:val="212529"/>
          <w:sz w:val="24"/>
          <w:szCs w:val="24"/>
          <w:lang w:eastAsia="ru-RU"/>
        </w:rPr>
        <w:t>.</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6" w:name="n9"/>
      <w:bookmarkEnd w:id="6"/>
      <w:r w:rsidRPr="0025612A">
        <w:rPr>
          <w:rFonts w:ascii="Times New Roman" w:eastAsia="Times New Roman" w:hAnsi="Times New Roman" w:cs="Times New Roman"/>
          <w:color w:val="212529"/>
          <w:sz w:val="24"/>
          <w:szCs w:val="24"/>
          <w:lang w:eastAsia="ru-RU"/>
        </w:rPr>
        <w:t>2. Директорату інклюзивної та позашкільної освіти (Хіврич В.В.) забезпечити подання цього наказу в установленому законодавством порядку на державну реєстрацію до Міністерства юстиції України.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7" w:name="n10"/>
      <w:bookmarkEnd w:id="7"/>
      <w:r w:rsidRPr="0025612A">
        <w:rPr>
          <w:rFonts w:ascii="Times New Roman" w:eastAsia="Times New Roman" w:hAnsi="Times New Roman" w:cs="Times New Roman"/>
          <w:color w:val="212529"/>
          <w:sz w:val="24"/>
          <w:szCs w:val="24"/>
          <w:lang w:eastAsia="ru-RU"/>
        </w:rPr>
        <w:t>3. Цей наказ набирає чинності з дня його офіційного опублікування.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8" w:name="n11"/>
      <w:bookmarkEnd w:id="8"/>
      <w:r w:rsidRPr="0025612A">
        <w:rPr>
          <w:rFonts w:ascii="Times New Roman" w:eastAsia="Times New Roman" w:hAnsi="Times New Roman" w:cs="Times New Roman"/>
          <w:color w:val="212529"/>
          <w:sz w:val="24"/>
          <w:szCs w:val="24"/>
          <w:lang w:eastAsia="ru-RU"/>
        </w:rPr>
        <w:t>4. Контроль за виконанням цього наказу покласти на заступника Міністра Мандзій Л.С.</w:t>
      </w:r>
    </w:p>
    <w:tbl>
      <w:tblPr>
        <w:tblW w:w="5000" w:type="pct"/>
        <w:tblCellMar>
          <w:left w:w="0" w:type="dxa"/>
          <w:right w:w="0" w:type="dxa"/>
        </w:tblCellMar>
        <w:tblLook w:val="04A0" w:firstRow="1" w:lastRow="0" w:firstColumn="1" w:lastColumn="0" w:noHBand="0" w:noVBand="1"/>
      </w:tblPr>
      <w:tblGrid>
        <w:gridCol w:w="3929"/>
        <w:gridCol w:w="1684"/>
        <w:gridCol w:w="3742"/>
      </w:tblGrid>
      <w:tr w:rsidR="0025612A" w:rsidRPr="0025612A" w:rsidTr="0025612A">
        <w:tc>
          <w:tcPr>
            <w:tcW w:w="2100" w:type="pct"/>
            <w:hideMark/>
          </w:tcPr>
          <w:p w:rsidR="0025612A" w:rsidRPr="0025612A" w:rsidRDefault="0025612A" w:rsidP="0025612A">
            <w:pPr>
              <w:spacing w:before="300" w:after="150" w:line="240" w:lineRule="auto"/>
              <w:jc w:val="center"/>
              <w:rPr>
                <w:rFonts w:ascii="Times New Roman" w:eastAsia="Times New Roman" w:hAnsi="Times New Roman" w:cs="Times New Roman"/>
                <w:sz w:val="24"/>
                <w:szCs w:val="24"/>
                <w:lang w:eastAsia="ru-RU"/>
              </w:rPr>
            </w:pPr>
            <w:bookmarkStart w:id="9" w:name="n12"/>
            <w:bookmarkEnd w:id="9"/>
            <w:r w:rsidRPr="0025612A">
              <w:rPr>
                <w:rFonts w:ascii="Times New Roman" w:eastAsia="Times New Roman" w:hAnsi="Times New Roman" w:cs="Times New Roman"/>
                <w:b/>
                <w:bCs/>
                <w:sz w:val="24"/>
                <w:szCs w:val="24"/>
                <w:lang w:eastAsia="ru-RU"/>
              </w:rPr>
              <w:t>Міністр</w:t>
            </w:r>
          </w:p>
        </w:tc>
        <w:tc>
          <w:tcPr>
            <w:tcW w:w="3500" w:type="pct"/>
            <w:gridSpan w:val="2"/>
            <w:hideMark/>
          </w:tcPr>
          <w:p w:rsidR="0025612A" w:rsidRPr="0025612A" w:rsidRDefault="0025612A" w:rsidP="0025612A">
            <w:pPr>
              <w:spacing w:before="300" w:after="0" w:line="240" w:lineRule="auto"/>
              <w:jc w:val="right"/>
              <w:rPr>
                <w:rFonts w:ascii="Times New Roman" w:eastAsia="Times New Roman" w:hAnsi="Times New Roman" w:cs="Times New Roman"/>
                <w:sz w:val="24"/>
                <w:szCs w:val="24"/>
                <w:lang w:eastAsia="ru-RU"/>
              </w:rPr>
            </w:pPr>
            <w:r w:rsidRPr="0025612A">
              <w:rPr>
                <w:rFonts w:ascii="Times New Roman" w:eastAsia="Times New Roman" w:hAnsi="Times New Roman" w:cs="Times New Roman"/>
                <w:b/>
                <w:bCs/>
                <w:sz w:val="24"/>
                <w:szCs w:val="24"/>
                <w:lang w:eastAsia="ru-RU"/>
              </w:rPr>
              <w:t>Г. Новосад</w:t>
            </w:r>
          </w:p>
        </w:tc>
      </w:tr>
      <w:tr w:rsidR="0025612A" w:rsidRPr="0025612A" w:rsidTr="0025612A">
        <w:tc>
          <w:tcPr>
            <w:tcW w:w="3000" w:type="pct"/>
            <w:gridSpan w:val="2"/>
            <w:hideMark/>
          </w:tcPr>
          <w:p w:rsidR="0025612A" w:rsidRPr="0025612A" w:rsidRDefault="0025612A" w:rsidP="0025612A">
            <w:pPr>
              <w:spacing w:before="150" w:after="150" w:line="240" w:lineRule="auto"/>
              <w:rPr>
                <w:rFonts w:ascii="Times New Roman" w:eastAsia="Times New Roman" w:hAnsi="Times New Roman" w:cs="Times New Roman"/>
                <w:sz w:val="24"/>
                <w:szCs w:val="24"/>
                <w:lang w:eastAsia="ru-RU"/>
              </w:rPr>
            </w:pPr>
            <w:bookmarkStart w:id="10" w:name="n13"/>
            <w:bookmarkEnd w:id="10"/>
            <w:proofErr w:type="gramStart"/>
            <w:r w:rsidRPr="0025612A">
              <w:rPr>
                <w:rFonts w:ascii="Times New Roman" w:eastAsia="Times New Roman" w:hAnsi="Times New Roman" w:cs="Times New Roman"/>
                <w:sz w:val="24"/>
                <w:szCs w:val="24"/>
                <w:lang w:eastAsia="ru-RU"/>
              </w:rPr>
              <w:t>ПОГОДЖЕНО:</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Уповноважений</w:t>
            </w:r>
            <w:proofErr w:type="gramEnd"/>
            <w:r w:rsidRPr="0025612A">
              <w:rPr>
                <w:rFonts w:ascii="Times New Roman" w:eastAsia="Times New Roman" w:hAnsi="Times New Roman" w:cs="Times New Roman"/>
                <w:sz w:val="24"/>
                <w:szCs w:val="24"/>
                <w:lang w:eastAsia="ru-RU"/>
              </w:rPr>
              <w:t xml:space="preserve"> Президента України</w:t>
            </w:r>
            <w:r w:rsidRPr="0025612A">
              <w:rPr>
                <w:rFonts w:ascii="Times New Roman" w:eastAsia="Times New Roman" w:hAnsi="Times New Roman" w:cs="Times New Roman"/>
                <w:sz w:val="24"/>
                <w:szCs w:val="24"/>
                <w:lang w:eastAsia="ru-RU"/>
              </w:rPr>
              <w:br/>
              <w:t>з прав дитини</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В.о. Виконавчого директора</w:t>
            </w:r>
            <w:r w:rsidRPr="0025612A">
              <w:rPr>
                <w:rFonts w:ascii="Times New Roman" w:eastAsia="Times New Roman" w:hAnsi="Times New Roman" w:cs="Times New Roman"/>
                <w:sz w:val="24"/>
                <w:szCs w:val="24"/>
                <w:lang w:eastAsia="ru-RU"/>
              </w:rPr>
              <w:br/>
              <w:t>Всеукраїнської асоціації органів місцевого</w:t>
            </w:r>
            <w:r w:rsidRPr="0025612A">
              <w:rPr>
                <w:rFonts w:ascii="Times New Roman" w:eastAsia="Times New Roman" w:hAnsi="Times New Roman" w:cs="Times New Roman"/>
                <w:sz w:val="24"/>
                <w:szCs w:val="24"/>
                <w:lang w:eastAsia="ru-RU"/>
              </w:rPr>
              <w:br/>
              <w:t>самоврядування «Асоціація міст України»</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lastRenderedPageBreak/>
              <w:t>Голова Національної поліції України</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Керівник Секретаріату</w:t>
            </w:r>
            <w:r w:rsidRPr="0025612A">
              <w:rPr>
                <w:rFonts w:ascii="Times New Roman" w:eastAsia="Times New Roman" w:hAnsi="Times New Roman" w:cs="Times New Roman"/>
                <w:sz w:val="24"/>
                <w:szCs w:val="24"/>
                <w:lang w:eastAsia="ru-RU"/>
              </w:rPr>
              <w:br/>
              <w:t>Уповноваженого Верховної Ради України</w:t>
            </w:r>
            <w:r w:rsidRPr="0025612A">
              <w:rPr>
                <w:rFonts w:ascii="Times New Roman" w:eastAsia="Times New Roman" w:hAnsi="Times New Roman" w:cs="Times New Roman"/>
                <w:sz w:val="24"/>
                <w:szCs w:val="24"/>
                <w:lang w:eastAsia="ru-RU"/>
              </w:rPr>
              <w:br/>
              <w:t>з прав людини</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Міністр культури, молоді та спорту України</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Міністр внутрішніх справ України</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Міністр охорони здоров’я України</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Міністр соціальної політики України</w:t>
            </w:r>
          </w:p>
        </w:tc>
        <w:tc>
          <w:tcPr>
            <w:tcW w:w="2000" w:type="pct"/>
            <w:hideMark/>
          </w:tcPr>
          <w:p w:rsidR="0025612A" w:rsidRPr="0025612A" w:rsidRDefault="0025612A" w:rsidP="0025612A">
            <w:pPr>
              <w:spacing w:before="150" w:after="150" w:line="240" w:lineRule="auto"/>
              <w:jc w:val="right"/>
              <w:rPr>
                <w:rFonts w:ascii="Times New Roman" w:eastAsia="Times New Roman" w:hAnsi="Times New Roman" w:cs="Times New Roman"/>
                <w:sz w:val="24"/>
                <w:szCs w:val="24"/>
                <w:lang w:eastAsia="ru-RU"/>
              </w:rPr>
            </w:pPr>
            <w:r w:rsidRPr="0025612A">
              <w:rPr>
                <w:rFonts w:ascii="Times New Roman" w:eastAsia="Times New Roman" w:hAnsi="Times New Roman" w:cs="Times New Roman"/>
                <w:sz w:val="24"/>
                <w:szCs w:val="24"/>
                <w:lang w:eastAsia="ru-RU"/>
              </w:rPr>
              <w:lastRenderedPageBreak/>
              <w:br/>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М. Кулеба</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В.В. Сидоренко</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lastRenderedPageBreak/>
              <w:t>І. Клименко</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Л. Левшун</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В. Бородянський</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А. Аваков</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З. Скалецька</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t>Ю. Соколовська</w:t>
            </w:r>
          </w:p>
        </w:tc>
      </w:tr>
    </w:tbl>
    <w:p w:rsidR="0025612A" w:rsidRPr="0025612A" w:rsidRDefault="0025612A" w:rsidP="0025612A">
      <w:pPr>
        <w:spacing w:after="0" w:line="240" w:lineRule="auto"/>
        <w:rPr>
          <w:rFonts w:ascii="Times New Roman" w:eastAsia="Times New Roman" w:hAnsi="Times New Roman" w:cs="Times New Roman"/>
          <w:sz w:val="24"/>
          <w:szCs w:val="24"/>
          <w:lang w:eastAsia="ru-RU"/>
        </w:rPr>
      </w:pPr>
      <w:bookmarkStart w:id="11" w:name="n182"/>
      <w:bookmarkEnd w:id="11"/>
      <w:r w:rsidRPr="0025612A">
        <w:rPr>
          <w:rFonts w:ascii="Times New Roman" w:eastAsia="Times New Roman" w:hAnsi="Times New Roman" w:cs="Times New Roman"/>
          <w:sz w:val="24"/>
          <w:szCs w:val="24"/>
          <w:lang w:eastAsia="ru-RU"/>
        </w:rPr>
        <w:lastRenderedPageBreak/>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3"/>
        <w:gridCol w:w="3742"/>
      </w:tblGrid>
      <w:tr w:rsidR="0025612A" w:rsidRPr="0025612A" w:rsidTr="0025612A">
        <w:tc>
          <w:tcPr>
            <w:tcW w:w="3000" w:type="pct"/>
            <w:hideMark/>
          </w:tcPr>
          <w:p w:rsidR="0025612A" w:rsidRPr="0025612A" w:rsidRDefault="0025612A" w:rsidP="0025612A">
            <w:pPr>
              <w:spacing w:before="150" w:after="150" w:line="240" w:lineRule="auto"/>
              <w:rPr>
                <w:rFonts w:ascii="Times New Roman" w:eastAsia="Times New Roman" w:hAnsi="Times New Roman" w:cs="Times New Roman"/>
                <w:sz w:val="24"/>
                <w:szCs w:val="24"/>
                <w:lang w:eastAsia="ru-RU"/>
              </w:rPr>
            </w:pPr>
            <w:bookmarkStart w:id="12" w:name="n14"/>
            <w:bookmarkEnd w:id="12"/>
            <w:r w:rsidRPr="0025612A">
              <w:rPr>
                <w:rFonts w:ascii="Times New Roman" w:eastAsia="Times New Roman" w:hAnsi="Times New Roman" w:cs="Times New Roman"/>
                <w:b/>
                <w:bCs/>
                <w:sz w:val="24"/>
                <w:szCs w:val="24"/>
                <w:lang w:eastAsia="ru-RU"/>
              </w:rPr>
              <w:br/>
            </w:r>
          </w:p>
        </w:tc>
        <w:tc>
          <w:tcPr>
            <w:tcW w:w="2000" w:type="pct"/>
            <w:hideMark/>
          </w:tcPr>
          <w:p w:rsidR="0025612A" w:rsidRPr="0025612A" w:rsidRDefault="0025612A" w:rsidP="0025612A">
            <w:pPr>
              <w:spacing w:before="150" w:after="150" w:line="240" w:lineRule="auto"/>
              <w:rPr>
                <w:rFonts w:ascii="Times New Roman" w:eastAsia="Times New Roman" w:hAnsi="Times New Roman" w:cs="Times New Roman"/>
                <w:sz w:val="24"/>
                <w:szCs w:val="24"/>
                <w:lang w:eastAsia="ru-RU"/>
              </w:rPr>
            </w:pPr>
            <w:r w:rsidRPr="0025612A">
              <w:rPr>
                <w:rFonts w:ascii="Times New Roman" w:eastAsia="Times New Roman" w:hAnsi="Times New Roman" w:cs="Times New Roman"/>
                <w:b/>
                <w:bCs/>
                <w:sz w:val="24"/>
                <w:szCs w:val="24"/>
                <w:lang w:eastAsia="ru-RU"/>
              </w:rPr>
              <w:t>ЗАТВЕРДЖЕНО</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b/>
                <w:bCs/>
                <w:sz w:val="24"/>
                <w:szCs w:val="24"/>
                <w:lang w:eastAsia="ru-RU"/>
              </w:rPr>
              <w:t>Наказ Міністерства</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b/>
                <w:bCs/>
                <w:sz w:val="24"/>
                <w:szCs w:val="24"/>
                <w:lang w:eastAsia="ru-RU"/>
              </w:rPr>
              <w:t>освіти і науки України</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b/>
                <w:bCs/>
                <w:sz w:val="24"/>
                <w:szCs w:val="24"/>
                <w:lang w:eastAsia="ru-RU"/>
              </w:rPr>
              <w:t>28 грудня 2019 року № 1646</w:t>
            </w:r>
          </w:p>
        </w:tc>
      </w:tr>
      <w:tr w:rsidR="0025612A" w:rsidRPr="0025612A" w:rsidTr="0025612A">
        <w:tc>
          <w:tcPr>
            <w:tcW w:w="3000" w:type="pct"/>
            <w:hideMark/>
          </w:tcPr>
          <w:p w:rsidR="0025612A" w:rsidRPr="0025612A" w:rsidRDefault="0025612A" w:rsidP="0025612A">
            <w:pPr>
              <w:spacing w:before="150" w:after="150" w:line="240" w:lineRule="auto"/>
              <w:rPr>
                <w:rFonts w:ascii="Times New Roman" w:eastAsia="Times New Roman" w:hAnsi="Times New Roman" w:cs="Times New Roman"/>
                <w:sz w:val="24"/>
                <w:szCs w:val="24"/>
                <w:lang w:eastAsia="ru-RU"/>
              </w:rPr>
            </w:pPr>
            <w:bookmarkStart w:id="13" w:name="n15"/>
            <w:bookmarkEnd w:id="13"/>
            <w:r w:rsidRPr="0025612A">
              <w:rPr>
                <w:rFonts w:ascii="Times New Roman" w:eastAsia="Times New Roman" w:hAnsi="Times New Roman" w:cs="Times New Roman"/>
                <w:b/>
                <w:bCs/>
                <w:sz w:val="24"/>
                <w:szCs w:val="24"/>
                <w:lang w:eastAsia="ru-RU"/>
              </w:rPr>
              <w:br/>
            </w:r>
          </w:p>
        </w:tc>
        <w:tc>
          <w:tcPr>
            <w:tcW w:w="2000" w:type="pct"/>
            <w:hideMark/>
          </w:tcPr>
          <w:p w:rsidR="0025612A" w:rsidRPr="0025612A" w:rsidRDefault="0025612A" w:rsidP="0025612A">
            <w:pPr>
              <w:spacing w:before="150" w:after="150" w:line="240" w:lineRule="auto"/>
              <w:rPr>
                <w:rFonts w:ascii="Times New Roman" w:eastAsia="Times New Roman" w:hAnsi="Times New Roman" w:cs="Times New Roman"/>
                <w:sz w:val="24"/>
                <w:szCs w:val="24"/>
                <w:lang w:eastAsia="ru-RU"/>
              </w:rPr>
            </w:pPr>
            <w:r w:rsidRPr="0025612A">
              <w:rPr>
                <w:rFonts w:ascii="Times New Roman" w:eastAsia="Times New Roman" w:hAnsi="Times New Roman" w:cs="Times New Roman"/>
                <w:b/>
                <w:bCs/>
                <w:sz w:val="24"/>
                <w:szCs w:val="24"/>
                <w:lang w:eastAsia="ru-RU"/>
              </w:rPr>
              <w:t>Зареєстровано в Міністерстві</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b/>
                <w:bCs/>
                <w:sz w:val="24"/>
                <w:szCs w:val="24"/>
                <w:lang w:eastAsia="ru-RU"/>
              </w:rPr>
              <w:t>юстиції України</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b/>
                <w:bCs/>
                <w:sz w:val="24"/>
                <w:szCs w:val="24"/>
                <w:lang w:eastAsia="ru-RU"/>
              </w:rPr>
              <w:t>03 лютого 2020 р.</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b/>
                <w:bCs/>
                <w:sz w:val="24"/>
                <w:szCs w:val="24"/>
                <w:lang w:eastAsia="ru-RU"/>
              </w:rPr>
              <w:t>за № 111/34394</w:t>
            </w:r>
          </w:p>
        </w:tc>
      </w:tr>
    </w:tbl>
    <w:p w:rsidR="0025612A" w:rsidRPr="0025612A" w:rsidRDefault="0025612A" w:rsidP="0025612A">
      <w:pPr>
        <w:shd w:val="clear" w:color="auto" w:fill="FFFFFF"/>
        <w:spacing w:before="300" w:after="450" w:line="240" w:lineRule="auto"/>
        <w:ind w:left="450" w:right="450"/>
        <w:jc w:val="center"/>
        <w:rPr>
          <w:rFonts w:ascii="Times New Roman" w:eastAsia="Times New Roman" w:hAnsi="Times New Roman" w:cs="Times New Roman"/>
          <w:color w:val="212529"/>
          <w:sz w:val="24"/>
          <w:szCs w:val="24"/>
          <w:lang w:eastAsia="ru-RU"/>
        </w:rPr>
      </w:pPr>
      <w:bookmarkStart w:id="14" w:name="n16"/>
      <w:bookmarkEnd w:id="14"/>
      <w:r w:rsidRPr="0025612A">
        <w:rPr>
          <w:rFonts w:ascii="Times New Roman" w:eastAsia="Times New Roman" w:hAnsi="Times New Roman" w:cs="Times New Roman"/>
          <w:b/>
          <w:bCs/>
          <w:color w:val="212529"/>
          <w:sz w:val="32"/>
          <w:szCs w:val="32"/>
          <w:lang w:eastAsia="ru-RU"/>
        </w:rPr>
        <w:t>ПОРЯДОК</w:t>
      </w:r>
      <w:r w:rsidRPr="0025612A">
        <w:rPr>
          <w:rFonts w:ascii="Times New Roman" w:eastAsia="Times New Roman" w:hAnsi="Times New Roman" w:cs="Times New Roman"/>
          <w:color w:val="212529"/>
          <w:sz w:val="24"/>
          <w:szCs w:val="24"/>
          <w:lang w:eastAsia="ru-RU"/>
        </w:rPr>
        <w:br/>
      </w:r>
      <w:r w:rsidRPr="0025612A">
        <w:rPr>
          <w:rFonts w:ascii="Times New Roman" w:eastAsia="Times New Roman" w:hAnsi="Times New Roman" w:cs="Times New Roman"/>
          <w:b/>
          <w:bCs/>
          <w:color w:val="212529"/>
          <w:sz w:val="32"/>
          <w:szCs w:val="32"/>
          <w:lang w:eastAsia="ru-RU"/>
        </w:rPr>
        <w:t>реагування на випадки булінгу (цькування)</w:t>
      </w:r>
    </w:p>
    <w:p w:rsidR="0025612A" w:rsidRPr="0025612A" w:rsidRDefault="0025612A" w:rsidP="0025612A">
      <w:pPr>
        <w:shd w:val="clear" w:color="auto" w:fill="FFFFFF"/>
        <w:spacing w:before="150" w:after="150" w:line="240" w:lineRule="auto"/>
        <w:ind w:left="450" w:right="450"/>
        <w:jc w:val="center"/>
        <w:rPr>
          <w:rFonts w:ascii="Times New Roman" w:eastAsia="Times New Roman" w:hAnsi="Times New Roman" w:cs="Times New Roman"/>
          <w:color w:val="212529"/>
          <w:sz w:val="24"/>
          <w:szCs w:val="24"/>
          <w:lang w:eastAsia="ru-RU"/>
        </w:rPr>
      </w:pPr>
      <w:bookmarkStart w:id="15" w:name="n17"/>
      <w:bookmarkEnd w:id="15"/>
      <w:r w:rsidRPr="0025612A">
        <w:rPr>
          <w:rFonts w:ascii="Times New Roman" w:eastAsia="Times New Roman" w:hAnsi="Times New Roman" w:cs="Times New Roman"/>
          <w:b/>
          <w:bCs/>
          <w:color w:val="212529"/>
          <w:sz w:val="28"/>
          <w:szCs w:val="28"/>
          <w:lang w:eastAsia="ru-RU"/>
        </w:rPr>
        <w:t>I. Загальні положення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6" w:name="n18"/>
      <w:bookmarkEnd w:id="16"/>
      <w:r w:rsidRPr="0025612A">
        <w:rPr>
          <w:rFonts w:ascii="Times New Roman" w:eastAsia="Times New Roman" w:hAnsi="Times New Roman" w:cs="Times New Roman"/>
          <w:color w:val="212529"/>
          <w:sz w:val="24"/>
          <w:szCs w:val="24"/>
          <w:lang w:eastAsia="ru-RU"/>
        </w:rPr>
        <w:t>1. Цей Порядок визначає механізм реагування на випадки булінгу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7" w:name="n19"/>
      <w:bookmarkEnd w:id="17"/>
      <w:r w:rsidRPr="0025612A">
        <w:rPr>
          <w:rFonts w:ascii="Times New Roman" w:eastAsia="Times New Roman" w:hAnsi="Times New Roman" w:cs="Times New Roman"/>
          <w:color w:val="212529"/>
          <w:sz w:val="24"/>
          <w:szCs w:val="24"/>
          <w:lang w:eastAsia="ru-RU"/>
        </w:rPr>
        <w:t>2. Терміни, використані у цьому Порядку, вживаються у таких значеннях:</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8" w:name="n20"/>
      <w:bookmarkEnd w:id="18"/>
      <w:r w:rsidRPr="0025612A">
        <w:rPr>
          <w:rFonts w:ascii="Times New Roman" w:eastAsia="Times New Roman" w:hAnsi="Times New Roman" w:cs="Times New Roman"/>
          <w:color w:val="212529"/>
          <w:sz w:val="24"/>
          <w:szCs w:val="24"/>
          <w:lang w:eastAsia="ru-RU"/>
        </w:rPr>
        <w:t>кривдник (булер) - учасник освітнього процесу, в тому числі малолітня чи неповнолітня особа, яка вчиняє булінг (цькування) щодо іншого учасника освітнього процесу;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9" w:name="n21"/>
      <w:bookmarkEnd w:id="19"/>
      <w:r w:rsidRPr="0025612A">
        <w:rPr>
          <w:rFonts w:ascii="Times New Roman" w:eastAsia="Times New Roman" w:hAnsi="Times New Roman" w:cs="Times New Roman"/>
          <w:color w:val="212529"/>
          <w:sz w:val="24"/>
          <w:szCs w:val="24"/>
          <w:lang w:eastAsia="ru-RU"/>
        </w:rPr>
        <w:t>потерпілий (жертва булінгу) - учасник освітнього процесу, в тому числі малолітня чи неповнолітня особа, щодо якої було вчинено булінг (цькування);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20" w:name="n22"/>
      <w:bookmarkEnd w:id="20"/>
      <w:r w:rsidRPr="0025612A">
        <w:rPr>
          <w:rFonts w:ascii="Times New Roman" w:eastAsia="Times New Roman" w:hAnsi="Times New Roman" w:cs="Times New Roman"/>
          <w:color w:val="212529"/>
          <w:sz w:val="24"/>
          <w:szCs w:val="24"/>
          <w:lang w:eastAsia="ru-RU"/>
        </w:rPr>
        <w:t>спостерігачі - свідки та (або) безпосередні очевидці випадку булінгу (цькування);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21" w:name="n23"/>
      <w:bookmarkEnd w:id="21"/>
      <w:r w:rsidRPr="0025612A">
        <w:rPr>
          <w:rFonts w:ascii="Times New Roman" w:eastAsia="Times New Roman" w:hAnsi="Times New Roman" w:cs="Times New Roman"/>
          <w:color w:val="212529"/>
          <w:sz w:val="24"/>
          <w:szCs w:val="24"/>
          <w:lang w:eastAsia="ru-RU"/>
        </w:rPr>
        <w:t>сторони булінгу (цькування) - безпосередні учасники випадку: кривдник (булер), потерпілий (жертва булінгу), спостерігачі (за наявності).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22" w:name="n24"/>
      <w:bookmarkEnd w:id="22"/>
      <w:r w:rsidRPr="0025612A">
        <w:rPr>
          <w:rFonts w:ascii="Times New Roman" w:eastAsia="Times New Roman" w:hAnsi="Times New Roman" w:cs="Times New Roman"/>
          <w:color w:val="212529"/>
          <w:sz w:val="24"/>
          <w:szCs w:val="24"/>
          <w:lang w:eastAsia="ru-RU"/>
        </w:rPr>
        <w:t>Інші терміни вживаються у значеннях, наведених у Законах України </w:t>
      </w:r>
      <w:hyperlink r:id="rId9" w:tgtFrame="_blank" w:history="1">
        <w:r w:rsidRPr="0025612A">
          <w:rPr>
            <w:rFonts w:ascii="Times New Roman" w:eastAsia="Times New Roman" w:hAnsi="Times New Roman" w:cs="Times New Roman"/>
            <w:color w:val="000099"/>
            <w:sz w:val="24"/>
            <w:szCs w:val="24"/>
            <w:lang w:eastAsia="ru-RU"/>
          </w:rPr>
          <w:t>«Про освіту»</w:t>
        </w:r>
      </w:hyperlink>
      <w:r w:rsidRPr="0025612A">
        <w:rPr>
          <w:rFonts w:ascii="Times New Roman" w:eastAsia="Times New Roman" w:hAnsi="Times New Roman" w:cs="Times New Roman"/>
          <w:color w:val="212529"/>
          <w:sz w:val="24"/>
          <w:szCs w:val="24"/>
          <w:lang w:eastAsia="ru-RU"/>
        </w:rPr>
        <w:t>, </w:t>
      </w:r>
      <w:hyperlink r:id="rId10" w:tgtFrame="_blank" w:history="1">
        <w:r w:rsidRPr="0025612A">
          <w:rPr>
            <w:rFonts w:ascii="Times New Roman" w:eastAsia="Times New Roman" w:hAnsi="Times New Roman" w:cs="Times New Roman"/>
            <w:color w:val="000099"/>
            <w:sz w:val="24"/>
            <w:szCs w:val="24"/>
            <w:lang w:eastAsia="ru-RU"/>
          </w:rPr>
          <w:t>«Про соціальні послуги»</w:t>
        </w:r>
      </w:hyperlink>
      <w:r w:rsidRPr="0025612A">
        <w:rPr>
          <w:rFonts w:ascii="Times New Roman" w:eastAsia="Times New Roman" w:hAnsi="Times New Roman" w:cs="Times New Roman"/>
          <w:color w:val="212529"/>
          <w:sz w:val="24"/>
          <w:szCs w:val="24"/>
          <w:lang w:eastAsia="ru-RU"/>
        </w:rPr>
        <w:t>, </w:t>
      </w:r>
      <w:hyperlink r:id="rId11" w:tgtFrame="_blank" w:history="1">
        <w:r w:rsidRPr="0025612A">
          <w:rPr>
            <w:rFonts w:ascii="Times New Roman" w:eastAsia="Times New Roman" w:hAnsi="Times New Roman" w:cs="Times New Roman"/>
            <w:color w:val="000099"/>
            <w:sz w:val="24"/>
            <w:szCs w:val="24"/>
            <w:lang w:eastAsia="ru-RU"/>
          </w:rPr>
          <w:t>«Про соціальну роботу з сім’ями, дітьми та молоддю»</w:t>
        </w:r>
      </w:hyperlink>
      <w:r w:rsidRPr="0025612A">
        <w:rPr>
          <w:rFonts w:ascii="Times New Roman" w:eastAsia="Times New Roman" w:hAnsi="Times New Roman" w:cs="Times New Roman"/>
          <w:color w:val="212529"/>
          <w:sz w:val="24"/>
          <w:szCs w:val="24"/>
          <w:lang w:eastAsia="ru-RU"/>
        </w:rPr>
        <w:t>, </w:t>
      </w:r>
      <w:hyperlink r:id="rId12" w:tgtFrame="_blank" w:history="1">
        <w:r w:rsidRPr="0025612A">
          <w:rPr>
            <w:rFonts w:ascii="Times New Roman" w:eastAsia="Times New Roman" w:hAnsi="Times New Roman" w:cs="Times New Roman"/>
            <w:color w:val="000099"/>
            <w:sz w:val="24"/>
            <w:szCs w:val="24"/>
            <w:lang w:eastAsia="ru-RU"/>
          </w:rPr>
          <w:t>«Про забезпечення рівних прав та можливостей жінок і чоловіків»</w:t>
        </w:r>
      </w:hyperlink>
      <w:r w:rsidRPr="0025612A">
        <w:rPr>
          <w:rFonts w:ascii="Times New Roman" w:eastAsia="Times New Roman" w:hAnsi="Times New Roman" w:cs="Times New Roman"/>
          <w:color w:val="212529"/>
          <w:sz w:val="24"/>
          <w:szCs w:val="24"/>
          <w:lang w:eastAsia="ru-RU"/>
        </w:rPr>
        <w:t>, </w:t>
      </w:r>
      <w:hyperlink r:id="rId13" w:tgtFrame="_blank" w:history="1">
        <w:r w:rsidRPr="0025612A">
          <w:rPr>
            <w:rFonts w:ascii="Times New Roman" w:eastAsia="Times New Roman" w:hAnsi="Times New Roman" w:cs="Times New Roman"/>
            <w:color w:val="000099"/>
            <w:sz w:val="24"/>
            <w:szCs w:val="24"/>
            <w:lang w:eastAsia="ru-RU"/>
          </w:rPr>
          <w:t>«Про засади запобігання та протидії дискримінації в Україні»</w:t>
        </w:r>
      </w:hyperlink>
      <w:r w:rsidRPr="0025612A">
        <w:rPr>
          <w:rFonts w:ascii="Times New Roman" w:eastAsia="Times New Roman" w:hAnsi="Times New Roman" w:cs="Times New Roman"/>
          <w:color w:val="212529"/>
          <w:sz w:val="24"/>
          <w:szCs w:val="24"/>
          <w:lang w:eastAsia="ru-RU"/>
        </w:rPr>
        <w:t>.</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23" w:name="n25"/>
      <w:bookmarkEnd w:id="23"/>
      <w:r w:rsidRPr="0025612A">
        <w:rPr>
          <w:rFonts w:ascii="Times New Roman" w:eastAsia="Times New Roman" w:hAnsi="Times New Roman" w:cs="Times New Roman"/>
          <w:color w:val="212529"/>
          <w:sz w:val="24"/>
          <w:szCs w:val="24"/>
          <w:lang w:eastAsia="ru-RU"/>
        </w:rPr>
        <w:lastRenderedPageBreak/>
        <w:t>3. Проявами, які можуть бути підставами для підозри в наявності випадку булінгу (цькування) учасника освітнього процесу в закладі освіти, є:</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24" w:name="n26"/>
      <w:bookmarkEnd w:id="24"/>
      <w:r w:rsidRPr="0025612A">
        <w:rPr>
          <w:rFonts w:ascii="Times New Roman" w:eastAsia="Times New Roman" w:hAnsi="Times New Roman" w:cs="Times New Roman"/>
          <w:color w:val="212529"/>
          <w:sz w:val="24"/>
          <w:szCs w:val="24"/>
          <w:lang w:eastAsia="ru-RU"/>
        </w:rPr>
        <w:t>замкнутість, тривожність, страх або, навпаки, демонстрація повної відсутності страху, ризикована, зухвала поведінка;</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25" w:name="n27"/>
      <w:bookmarkEnd w:id="25"/>
      <w:r w:rsidRPr="0025612A">
        <w:rPr>
          <w:rFonts w:ascii="Times New Roman" w:eastAsia="Times New Roman" w:hAnsi="Times New Roman" w:cs="Times New Roman"/>
          <w:color w:val="212529"/>
          <w:sz w:val="24"/>
          <w:szCs w:val="24"/>
          <w:lang w:eastAsia="ru-RU"/>
        </w:rPr>
        <w:t>неврівноважена поведінка;</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26" w:name="n28"/>
      <w:bookmarkEnd w:id="26"/>
      <w:r w:rsidRPr="0025612A">
        <w:rPr>
          <w:rFonts w:ascii="Times New Roman" w:eastAsia="Times New Roman" w:hAnsi="Times New Roman" w:cs="Times New Roman"/>
          <w:color w:val="212529"/>
          <w:sz w:val="24"/>
          <w:szCs w:val="24"/>
          <w:lang w:eastAsia="ru-RU"/>
        </w:rPr>
        <w:t>агресивність, напади люті, схильність до руйнації, нищення, насильства;</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27" w:name="n29"/>
      <w:bookmarkEnd w:id="27"/>
      <w:r w:rsidRPr="0025612A">
        <w:rPr>
          <w:rFonts w:ascii="Times New Roman" w:eastAsia="Times New Roman" w:hAnsi="Times New Roman" w:cs="Times New Roman"/>
          <w:color w:val="212529"/>
          <w:sz w:val="24"/>
          <w:szCs w:val="24"/>
          <w:lang w:eastAsia="ru-RU"/>
        </w:rPr>
        <w:t>різка зміна звичної для дитини поведінки;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28" w:name="n30"/>
      <w:bookmarkEnd w:id="28"/>
      <w:r w:rsidRPr="0025612A">
        <w:rPr>
          <w:rFonts w:ascii="Times New Roman" w:eastAsia="Times New Roman" w:hAnsi="Times New Roman" w:cs="Times New Roman"/>
          <w:color w:val="212529"/>
          <w:sz w:val="24"/>
          <w:szCs w:val="24"/>
          <w:lang w:eastAsia="ru-RU"/>
        </w:rPr>
        <w:t>уповільнене мислення, знижена здатність до навчання;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29" w:name="n31"/>
      <w:bookmarkEnd w:id="29"/>
      <w:r w:rsidRPr="0025612A">
        <w:rPr>
          <w:rFonts w:ascii="Times New Roman" w:eastAsia="Times New Roman" w:hAnsi="Times New Roman" w:cs="Times New Roman"/>
          <w:color w:val="212529"/>
          <w:sz w:val="24"/>
          <w:szCs w:val="24"/>
          <w:lang w:eastAsia="ru-RU"/>
        </w:rPr>
        <w:t>відлюдкуватість, уникнення спілкування;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30" w:name="n32"/>
      <w:bookmarkEnd w:id="30"/>
      <w:r w:rsidRPr="0025612A">
        <w:rPr>
          <w:rFonts w:ascii="Times New Roman" w:eastAsia="Times New Roman" w:hAnsi="Times New Roman" w:cs="Times New Roman"/>
          <w:color w:val="212529"/>
          <w:sz w:val="24"/>
          <w:szCs w:val="24"/>
          <w:lang w:eastAsia="ru-RU"/>
        </w:rPr>
        <w:t>ізоляція, виключення з групи, небажання інших учасників освітнього процесу спілкуватися;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31" w:name="n33"/>
      <w:bookmarkEnd w:id="31"/>
      <w:r w:rsidRPr="0025612A">
        <w:rPr>
          <w:rFonts w:ascii="Times New Roman" w:eastAsia="Times New Roman" w:hAnsi="Times New Roman" w:cs="Times New Roman"/>
          <w:color w:val="212529"/>
          <w:sz w:val="24"/>
          <w:szCs w:val="24"/>
          <w:lang w:eastAsia="ru-RU"/>
        </w:rPr>
        <w:t>занижена самооцінка, наявність почуття провини;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32" w:name="n34"/>
      <w:bookmarkEnd w:id="32"/>
      <w:r w:rsidRPr="0025612A">
        <w:rPr>
          <w:rFonts w:ascii="Times New Roman" w:eastAsia="Times New Roman" w:hAnsi="Times New Roman" w:cs="Times New Roman"/>
          <w:color w:val="212529"/>
          <w:sz w:val="24"/>
          <w:szCs w:val="24"/>
          <w:lang w:eastAsia="ru-RU"/>
        </w:rPr>
        <w:t>поява швидкої втомлюваності, зниженої спроможності до концентрації уваги;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33" w:name="n35"/>
      <w:bookmarkEnd w:id="33"/>
      <w:r w:rsidRPr="0025612A">
        <w:rPr>
          <w:rFonts w:ascii="Times New Roman" w:eastAsia="Times New Roman" w:hAnsi="Times New Roman" w:cs="Times New Roman"/>
          <w:color w:val="212529"/>
          <w:sz w:val="24"/>
          <w:szCs w:val="24"/>
          <w:lang w:eastAsia="ru-RU"/>
        </w:rPr>
        <w:t>демонстрація страху перед появою інших учасників освітнього процесу;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34" w:name="n36"/>
      <w:bookmarkEnd w:id="34"/>
      <w:r w:rsidRPr="0025612A">
        <w:rPr>
          <w:rFonts w:ascii="Times New Roman" w:eastAsia="Times New Roman" w:hAnsi="Times New Roman" w:cs="Times New Roman"/>
          <w:color w:val="212529"/>
          <w:sz w:val="24"/>
          <w:szCs w:val="24"/>
          <w:lang w:eastAsia="ru-RU"/>
        </w:rPr>
        <w:t xml:space="preserve">схильність </w:t>
      </w:r>
      <w:proofErr w:type="gramStart"/>
      <w:r w:rsidRPr="0025612A">
        <w:rPr>
          <w:rFonts w:ascii="Times New Roman" w:eastAsia="Times New Roman" w:hAnsi="Times New Roman" w:cs="Times New Roman"/>
          <w:color w:val="212529"/>
          <w:sz w:val="24"/>
          <w:szCs w:val="24"/>
          <w:lang w:eastAsia="ru-RU"/>
        </w:rPr>
        <w:t>до пропуску</w:t>
      </w:r>
      <w:proofErr w:type="gramEnd"/>
      <w:r w:rsidRPr="0025612A">
        <w:rPr>
          <w:rFonts w:ascii="Times New Roman" w:eastAsia="Times New Roman" w:hAnsi="Times New Roman" w:cs="Times New Roman"/>
          <w:color w:val="212529"/>
          <w:sz w:val="24"/>
          <w:szCs w:val="24"/>
          <w:lang w:eastAsia="ru-RU"/>
        </w:rPr>
        <w:t xml:space="preserve"> навчальних занять;</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35" w:name="n37"/>
      <w:bookmarkEnd w:id="35"/>
      <w:r w:rsidRPr="0025612A">
        <w:rPr>
          <w:rFonts w:ascii="Times New Roman" w:eastAsia="Times New Roman" w:hAnsi="Times New Roman" w:cs="Times New Roman"/>
          <w:color w:val="212529"/>
          <w:sz w:val="24"/>
          <w:szCs w:val="24"/>
          <w:lang w:eastAsia="ru-RU"/>
        </w:rPr>
        <w:t>відмова відвідувати заклад освіти з посиланням на погане самопочуття;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36" w:name="n38"/>
      <w:bookmarkEnd w:id="36"/>
      <w:r w:rsidRPr="0025612A">
        <w:rPr>
          <w:rFonts w:ascii="Times New Roman" w:eastAsia="Times New Roman" w:hAnsi="Times New Roman" w:cs="Times New Roman"/>
          <w:color w:val="212529"/>
          <w:sz w:val="24"/>
          <w:szCs w:val="24"/>
          <w:lang w:eastAsia="ru-RU"/>
        </w:rPr>
        <w:t>депресивні стани;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37" w:name="n39"/>
      <w:bookmarkEnd w:id="37"/>
      <w:r w:rsidRPr="0025612A">
        <w:rPr>
          <w:rFonts w:ascii="Times New Roman" w:eastAsia="Times New Roman" w:hAnsi="Times New Roman" w:cs="Times New Roman"/>
          <w:color w:val="212529"/>
          <w:sz w:val="24"/>
          <w:szCs w:val="24"/>
          <w:lang w:eastAsia="ru-RU"/>
        </w:rPr>
        <w:t>аутоагресія (самоушкодження);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38" w:name="n40"/>
      <w:bookmarkEnd w:id="38"/>
      <w:r w:rsidRPr="0025612A">
        <w:rPr>
          <w:rFonts w:ascii="Times New Roman" w:eastAsia="Times New Roman" w:hAnsi="Times New Roman" w:cs="Times New Roman"/>
          <w:color w:val="212529"/>
          <w:sz w:val="24"/>
          <w:szCs w:val="24"/>
          <w:lang w:eastAsia="ru-RU"/>
        </w:rPr>
        <w:t>суїцидальні прояви;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39" w:name="n41"/>
      <w:bookmarkEnd w:id="39"/>
      <w:r w:rsidRPr="0025612A">
        <w:rPr>
          <w:rFonts w:ascii="Times New Roman" w:eastAsia="Times New Roman" w:hAnsi="Times New Roman" w:cs="Times New Roman"/>
          <w:color w:val="212529"/>
          <w:sz w:val="24"/>
          <w:szCs w:val="24"/>
          <w:lang w:eastAsia="ru-RU"/>
        </w:rPr>
        <w:t>явні фізичні ушкодження та (або) ознаки поганого самопочуття (нудота, головний біль, кволість тощо);</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40" w:name="n42"/>
      <w:bookmarkEnd w:id="40"/>
      <w:r w:rsidRPr="0025612A">
        <w:rPr>
          <w:rFonts w:ascii="Times New Roman" w:eastAsia="Times New Roman" w:hAnsi="Times New Roman" w:cs="Times New Roman"/>
          <w:color w:val="212529"/>
          <w:sz w:val="24"/>
          <w:szCs w:val="24"/>
          <w:lang w:eastAsia="ru-RU"/>
        </w:rPr>
        <w:t>намагання приховати травми та обставини їх отримання;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41" w:name="n43"/>
      <w:bookmarkEnd w:id="41"/>
      <w:r w:rsidRPr="0025612A">
        <w:rPr>
          <w:rFonts w:ascii="Times New Roman" w:eastAsia="Times New Roman" w:hAnsi="Times New Roman" w:cs="Times New Roman"/>
          <w:color w:val="212529"/>
          <w:sz w:val="24"/>
          <w:szCs w:val="24"/>
          <w:lang w:eastAsia="ru-RU"/>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42" w:name="n44"/>
      <w:bookmarkEnd w:id="42"/>
      <w:r w:rsidRPr="0025612A">
        <w:rPr>
          <w:rFonts w:ascii="Times New Roman" w:eastAsia="Times New Roman" w:hAnsi="Times New Roman" w:cs="Times New Roman"/>
          <w:color w:val="212529"/>
          <w:sz w:val="24"/>
          <w:szCs w:val="24"/>
          <w:lang w:eastAsia="ru-RU"/>
        </w:rPr>
        <w:t>наявність фото-, відео- та аудіоматеріалів фізичних або психологічних знущань, сексуального (інтимного) змісту;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43" w:name="n45"/>
      <w:bookmarkEnd w:id="43"/>
      <w:r w:rsidRPr="0025612A">
        <w:rPr>
          <w:rFonts w:ascii="Times New Roman" w:eastAsia="Times New Roman" w:hAnsi="Times New Roman" w:cs="Times New Roman"/>
          <w:color w:val="212529"/>
          <w:sz w:val="24"/>
          <w:szCs w:val="24"/>
          <w:lang w:eastAsia="ru-RU"/>
        </w:rPr>
        <w:t>наявні пошкодження або зникнення майна та (або) особистих речей.</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44" w:name="n46"/>
      <w:bookmarkEnd w:id="44"/>
      <w:r w:rsidRPr="0025612A">
        <w:rPr>
          <w:rFonts w:ascii="Times New Roman" w:eastAsia="Times New Roman" w:hAnsi="Times New Roman" w:cs="Times New Roman"/>
          <w:color w:val="212529"/>
          <w:sz w:val="24"/>
          <w:szCs w:val="24"/>
          <w:lang w:eastAsia="ru-RU"/>
        </w:rPr>
        <w:t>4. До булінгу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45" w:name="n47"/>
      <w:bookmarkEnd w:id="45"/>
      <w:r w:rsidRPr="0025612A">
        <w:rPr>
          <w:rFonts w:ascii="Times New Roman" w:eastAsia="Times New Roman" w:hAnsi="Times New Roman" w:cs="Times New Roman"/>
          <w:color w:val="212529"/>
          <w:sz w:val="24"/>
          <w:szCs w:val="24"/>
          <w:lang w:eastAsia="ru-RU"/>
        </w:rPr>
        <w:t>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46" w:name="n48"/>
      <w:bookmarkEnd w:id="46"/>
      <w:r w:rsidRPr="0025612A">
        <w:rPr>
          <w:rFonts w:ascii="Times New Roman" w:eastAsia="Times New Roman" w:hAnsi="Times New Roman" w:cs="Times New Roman"/>
          <w:color w:val="212529"/>
          <w:sz w:val="24"/>
          <w:szCs w:val="24"/>
          <w:lang w:eastAsia="ru-RU"/>
        </w:rPr>
        <w:lastRenderedPageBreak/>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47" w:name="n49"/>
      <w:bookmarkEnd w:id="47"/>
      <w:r w:rsidRPr="0025612A">
        <w:rPr>
          <w:rFonts w:ascii="Times New Roman" w:eastAsia="Times New Roman" w:hAnsi="Times New Roman" w:cs="Times New Roman"/>
          <w:color w:val="212529"/>
          <w:sz w:val="24"/>
          <w:szCs w:val="24"/>
          <w:lang w:eastAsia="ru-RU"/>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48" w:name="n50"/>
      <w:bookmarkEnd w:id="48"/>
      <w:r w:rsidRPr="0025612A">
        <w:rPr>
          <w:rFonts w:ascii="Times New Roman" w:eastAsia="Times New Roman" w:hAnsi="Times New Roman" w:cs="Times New Roman"/>
          <w:color w:val="212529"/>
          <w:sz w:val="24"/>
          <w:szCs w:val="24"/>
          <w:lang w:eastAsia="ru-RU"/>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49" w:name="n51"/>
      <w:bookmarkEnd w:id="49"/>
      <w:r w:rsidRPr="0025612A">
        <w:rPr>
          <w:rFonts w:ascii="Times New Roman" w:eastAsia="Times New Roman" w:hAnsi="Times New Roman" w:cs="Times New Roman"/>
          <w:color w:val="212529"/>
          <w:sz w:val="24"/>
          <w:szCs w:val="24"/>
          <w:lang w:eastAsia="ru-RU"/>
        </w:rPr>
        <w:t>будь-яка форма небажаної фізичної поведінки, зокрема ляпаси, стусани, штовхання, щипання, шмагання, кусання, завдання ударів;</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50" w:name="n52"/>
      <w:bookmarkEnd w:id="50"/>
      <w:r w:rsidRPr="0025612A">
        <w:rPr>
          <w:rFonts w:ascii="Times New Roman" w:eastAsia="Times New Roman" w:hAnsi="Times New Roman" w:cs="Times New Roman"/>
          <w:color w:val="212529"/>
          <w:sz w:val="24"/>
          <w:szCs w:val="24"/>
          <w:lang w:eastAsia="ru-RU"/>
        </w:rPr>
        <w:t>інші правопорушення насильницького характеру.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51" w:name="n53"/>
      <w:bookmarkEnd w:id="51"/>
      <w:r w:rsidRPr="0025612A">
        <w:rPr>
          <w:rFonts w:ascii="Times New Roman" w:eastAsia="Times New Roman" w:hAnsi="Times New Roman" w:cs="Times New Roman"/>
          <w:color w:val="212529"/>
          <w:sz w:val="24"/>
          <w:szCs w:val="24"/>
          <w:lang w:eastAsia="ru-RU"/>
        </w:rPr>
        <w:t>5. Суб’єктами реагування у разі настання випадку булінгу (цькування) в закладах освіти (далі - суб’єкти реагування) є:</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52" w:name="n54"/>
      <w:bookmarkEnd w:id="52"/>
      <w:r w:rsidRPr="0025612A">
        <w:rPr>
          <w:rFonts w:ascii="Times New Roman" w:eastAsia="Times New Roman" w:hAnsi="Times New Roman" w:cs="Times New Roman"/>
          <w:color w:val="212529"/>
          <w:sz w:val="24"/>
          <w:szCs w:val="24"/>
          <w:lang w:eastAsia="ru-RU"/>
        </w:rPr>
        <w:t>служба освітнього омбудсмена;</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53" w:name="n55"/>
      <w:bookmarkEnd w:id="53"/>
      <w:r w:rsidRPr="0025612A">
        <w:rPr>
          <w:rFonts w:ascii="Times New Roman" w:eastAsia="Times New Roman" w:hAnsi="Times New Roman" w:cs="Times New Roman"/>
          <w:color w:val="212529"/>
          <w:sz w:val="24"/>
          <w:szCs w:val="24"/>
          <w:lang w:eastAsia="ru-RU"/>
        </w:rPr>
        <w:t xml:space="preserve">служби </w:t>
      </w:r>
      <w:proofErr w:type="gramStart"/>
      <w:r w:rsidRPr="0025612A">
        <w:rPr>
          <w:rFonts w:ascii="Times New Roman" w:eastAsia="Times New Roman" w:hAnsi="Times New Roman" w:cs="Times New Roman"/>
          <w:color w:val="212529"/>
          <w:sz w:val="24"/>
          <w:szCs w:val="24"/>
          <w:lang w:eastAsia="ru-RU"/>
        </w:rPr>
        <w:t>у справах</w:t>
      </w:r>
      <w:proofErr w:type="gramEnd"/>
      <w:r w:rsidRPr="0025612A">
        <w:rPr>
          <w:rFonts w:ascii="Times New Roman" w:eastAsia="Times New Roman" w:hAnsi="Times New Roman" w:cs="Times New Roman"/>
          <w:color w:val="212529"/>
          <w:sz w:val="24"/>
          <w:szCs w:val="24"/>
          <w:lang w:eastAsia="ru-RU"/>
        </w:rPr>
        <w:t xml:space="preserve"> дітей;</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54" w:name="n56"/>
      <w:bookmarkEnd w:id="54"/>
      <w:r w:rsidRPr="0025612A">
        <w:rPr>
          <w:rFonts w:ascii="Times New Roman" w:eastAsia="Times New Roman" w:hAnsi="Times New Roman" w:cs="Times New Roman"/>
          <w:color w:val="212529"/>
          <w:sz w:val="24"/>
          <w:szCs w:val="24"/>
          <w:lang w:eastAsia="ru-RU"/>
        </w:rPr>
        <w:t>центри соціальних служб для сім’ї, дітей та молоді;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55" w:name="n57"/>
      <w:bookmarkEnd w:id="55"/>
      <w:r w:rsidRPr="0025612A">
        <w:rPr>
          <w:rFonts w:ascii="Times New Roman" w:eastAsia="Times New Roman" w:hAnsi="Times New Roman" w:cs="Times New Roman"/>
          <w:color w:val="212529"/>
          <w:sz w:val="24"/>
          <w:szCs w:val="24"/>
          <w:lang w:eastAsia="ru-RU"/>
        </w:rPr>
        <w:t>органи місцевого самоврядування;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56" w:name="n58"/>
      <w:bookmarkEnd w:id="56"/>
      <w:r w:rsidRPr="0025612A">
        <w:rPr>
          <w:rFonts w:ascii="Times New Roman" w:eastAsia="Times New Roman" w:hAnsi="Times New Roman" w:cs="Times New Roman"/>
          <w:color w:val="212529"/>
          <w:sz w:val="24"/>
          <w:szCs w:val="24"/>
          <w:lang w:eastAsia="ru-RU"/>
        </w:rPr>
        <w:t>керівники та інші працівники закладів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57" w:name="n59"/>
      <w:bookmarkEnd w:id="57"/>
      <w:r w:rsidRPr="0025612A">
        <w:rPr>
          <w:rFonts w:ascii="Times New Roman" w:eastAsia="Times New Roman" w:hAnsi="Times New Roman" w:cs="Times New Roman"/>
          <w:color w:val="212529"/>
          <w:sz w:val="24"/>
          <w:szCs w:val="24"/>
          <w:lang w:eastAsia="ru-RU"/>
        </w:rPr>
        <w:t>засновник (засновники) закладів освіти або уповноважений ним (ними) орган;</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58" w:name="n60"/>
      <w:bookmarkEnd w:id="58"/>
      <w:r w:rsidRPr="0025612A">
        <w:rPr>
          <w:rFonts w:ascii="Times New Roman" w:eastAsia="Times New Roman" w:hAnsi="Times New Roman" w:cs="Times New Roman"/>
          <w:color w:val="212529"/>
          <w:sz w:val="24"/>
          <w:szCs w:val="24"/>
          <w:lang w:eastAsia="ru-RU"/>
        </w:rPr>
        <w:t>територіальні органи (підрозділи) Національної поліції України.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59" w:name="n61"/>
      <w:bookmarkEnd w:id="59"/>
      <w:r w:rsidRPr="0025612A">
        <w:rPr>
          <w:rFonts w:ascii="Times New Roman" w:eastAsia="Times New Roman" w:hAnsi="Times New Roman" w:cs="Times New Roman"/>
          <w:color w:val="212529"/>
          <w:sz w:val="24"/>
          <w:szCs w:val="24"/>
          <w:lang w:eastAsia="ru-RU"/>
        </w:rPr>
        <w:t>Суб’єкти реагування на випадки булінгу (цькування) в закладах освіти діють в межах повноважень, передбачених законодавством та цим Порядком.</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60" w:name="n62"/>
      <w:bookmarkEnd w:id="60"/>
      <w:r w:rsidRPr="0025612A">
        <w:rPr>
          <w:rFonts w:ascii="Times New Roman" w:eastAsia="Times New Roman" w:hAnsi="Times New Roman" w:cs="Times New Roman"/>
          <w:color w:val="212529"/>
          <w:sz w:val="24"/>
          <w:szCs w:val="24"/>
          <w:lang w:eastAsia="ru-RU"/>
        </w:rPr>
        <w:t>6. Суб’єкти реагування здійснюють заходи, спрямовані на запобігання та протидію булінгу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61" w:name="n63"/>
      <w:bookmarkEnd w:id="61"/>
      <w:r w:rsidRPr="0025612A">
        <w:rPr>
          <w:rFonts w:ascii="Times New Roman" w:eastAsia="Times New Roman" w:hAnsi="Times New Roman" w:cs="Times New Roman"/>
          <w:color w:val="212529"/>
          <w:sz w:val="24"/>
          <w:szCs w:val="24"/>
          <w:lang w:eastAsia="ru-RU"/>
        </w:rPr>
        <w:t>7. Педагогічні (науково-педагогічні) та інші працівники закладу освіти у разі, якщо вони виявляють булінг (цькування), зобов’язані: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62" w:name="n64"/>
      <w:bookmarkEnd w:id="62"/>
      <w:r w:rsidRPr="0025612A">
        <w:rPr>
          <w:rFonts w:ascii="Times New Roman" w:eastAsia="Times New Roman" w:hAnsi="Times New Roman" w:cs="Times New Roman"/>
          <w:color w:val="212529"/>
          <w:sz w:val="24"/>
          <w:szCs w:val="24"/>
          <w:lang w:eastAsia="ru-RU"/>
        </w:rPr>
        <w:t>вжити невідкладних заходів для припинення небезпечного впливу;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63" w:name="n65"/>
      <w:bookmarkEnd w:id="63"/>
      <w:r w:rsidRPr="0025612A">
        <w:rPr>
          <w:rFonts w:ascii="Times New Roman" w:eastAsia="Times New Roman" w:hAnsi="Times New Roman" w:cs="Times New Roman"/>
          <w:color w:val="212529"/>
          <w:sz w:val="24"/>
          <w:szCs w:val="24"/>
          <w:lang w:eastAsia="ru-RU"/>
        </w:rPr>
        <w:t>за потреби надати домедичну допомогу та викликати бригаду екстреної (швидкої) медичної допомоги для надання екстреної медичної допомоги;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64" w:name="n66"/>
      <w:bookmarkEnd w:id="64"/>
      <w:r w:rsidRPr="0025612A">
        <w:rPr>
          <w:rFonts w:ascii="Times New Roman" w:eastAsia="Times New Roman" w:hAnsi="Times New Roman" w:cs="Times New Roman"/>
          <w:color w:val="212529"/>
          <w:sz w:val="24"/>
          <w:szCs w:val="24"/>
          <w:lang w:eastAsia="ru-RU"/>
        </w:rPr>
        <w:t>звернутись (за потреби) до територіальних органів (підрозділів) Національної поліції України;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65" w:name="n67"/>
      <w:bookmarkEnd w:id="65"/>
      <w:r w:rsidRPr="0025612A">
        <w:rPr>
          <w:rFonts w:ascii="Times New Roman" w:eastAsia="Times New Roman" w:hAnsi="Times New Roman" w:cs="Times New Roman"/>
          <w:color w:val="212529"/>
          <w:sz w:val="24"/>
          <w:szCs w:val="24"/>
          <w:lang w:eastAsia="ru-RU"/>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w:t>
      </w:r>
    </w:p>
    <w:p w:rsidR="0025612A" w:rsidRPr="0025612A" w:rsidRDefault="0025612A" w:rsidP="0025612A">
      <w:pPr>
        <w:shd w:val="clear" w:color="auto" w:fill="FFFFFF"/>
        <w:spacing w:before="150" w:after="150" w:line="240" w:lineRule="auto"/>
        <w:ind w:left="450" w:right="450"/>
        <w:jc w:val="center"/>
        <w:rPr>
          <w:rFonts w:ascii="Times New Roman" w:eastAsia="Times New Roman" w:hAnsi="Times New Roman" w:cs="Times New Roman"/>
          <w:color w:val="212529"/>
          <w:sz w:val="24"/>
          <w:szCs w:val="24"/>
          <w:lang w:eastAsia="ru-RU"/>
        </w:rPr>
      </w:pPr>
      <w:bookmarkStart w:id="66" w:name="n68"/>
      <w:bookmarkEnd w:id="66"/>
      <w:r w:rsidRPr="0025612A">
        <w:rPr>
          <w:rFonts w:ascii="Times New Roman" w:eastAsia="Times New Roman" w:hAnsi="Times New Roman" w:cs="Times New Roman"/>
          <w:b/>
          <w:bCs/>
          <w:color w:val="212529"/>
          <w:sz w:val="28"/>
          <w:szCs w:val="28"/>
          <w:lang w:eastAsia="ru-RU"/>
        </w:rPr>
        <w:t>II. Подання заяв або повідомлень про випадки булінгу (цькування) в закладі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67" w:name="n69"/>
      <w:bookmarkEnd w:id="67"/>
      <w:r w:rsidRPr="0025612A">
        <w:rPr>
          <w:rFonts w:ascii="Times New Roman" w:eastAsia="Times New Roman" w:hAnsi="Times New Roman" w:cs="Times New Roman"/>
          <w:color w:val="212529"/>
          <w:sz w:val="24"/>
          <w:szCs w:val="24"/>
          <w:lang w:eastAsia="ru-RU"/>
        </w:rPr>
        <w:t xml:space="preserve">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w:t>
      </w:r>
      <w:r w:rsidRPr="0025612A">
        <w:rPr>
          <w:rFonts w:ascii="Times New Roman" w:eastAsia="Times New Roman" w:hAnsi="Times New Roman" w:cs="Times New Roman"/>
          <w:color w:val="212529"/>
          <w:sz w:val="24"/>
          <w:szCs w:val="24"/>
          <w:lang w:eastAsia="ru-RU"/>
        </w:rPr>
        <w:lastRenderedPageBreak/>
        <w:t>або про який отримали достовірну інформацію, керівника закладу освіти або інших суб’єктів реагування на випадки булінгу (цькування) в закладах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68" w:name="n70"/>
      <w:bookmarkEnd w:id="68"/>
      <w:r w:rsidRPr="0025612A">
        <w:rPr>
          <w:rFonts w:ascii="Times New Roman" w:eastAsia="Times New Roman" w:hAnsi="Times New Roman" w:cs="Times New Roman"/>
          <w:color w:val="212529"/>
          <w:sz w:val="24"/>
          <w:szCs w:val="24"/>
          <w:lang w:eastAsia="ru-RU"/>
        </w:rPr>
        <w:t>У закладі освіти заяви або повідомлення про випадок булінгу (цькування) або підозру щодо його вчинення приймає керівник закладу.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69" w:name="n71"/>
      <w:bookmarkEnd w:id="69"/>
      <w:r w:rsidRPr="0025612A">
        <w:rPr>
          <w:rFonts w:ascii="Times New Roman" w:eastAsia="Times New Roman" w:hAnsi="Times New Roman" w:cs="Times New Roman"/>
          <w:color w:val="212529"/>
          <w:sz w:val="24"/>
          <w:szCs w:val="24"/>
          <w:lang w:eastAsia="ru-RU"/>
        </w:rPr>
        <w:t>Повідомлення можуть бути в усній та (або) письмовій формі, в тому числі із застосуванням засобів електронної комунікації.</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70" w:name="n72"/>
      <w:bookmarkEnd w:id="70"/>
      <w:r w:rsidRPr="0025612A">
        <w:rPr>
          <w:rFonts w:ascii="Times New Roman" w:eastAsia="Times New Roman" w:hAnsi="Times New Roman" w:cs="Times New Roman"/>
          <w:color w:val="212529"/>
          <w:sz w:val="24"/>
          <w:szCs w:val="24"/>
          <w:lang w:eastAsia="ru-RU"/>
        </w:rPr>
        <w:t>2. Керівник закладу освіти у разі отримання заяви або повідомлення про випадок булінгу (цькування):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71" w:name="n73"/>
      <w:bookmarkEnd w:id="71"/>
      <w:r w:rsidRPr="0025612A">
        <w:rPr>
          <w:rFonts w:ascii="Times New Roman" w:eastAsia="Times New Roman" w:hAnsi="Times New Roman" w:cs="Times New Roman"/>
          <w:color w:val="212529"/>
          <w:sz w:val="24"/>
          <w:szCs w:val="24"/>
          <w:lang w:eastAsia="ru-RU"/>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72" w:name="n74"/>
      <w:bookmarkEnd w:id="72"/>
      <w:r w:rsidRPr="0025612A">
        <w:rPr>
          <w:rFonts w:ascii="Times New Roman" w:eastAsia="Times New Roman" w:hAnsi="Times New Roman" w:cs="Times New Roman"/>
          <w:color w:val="212529"/>
          <w:sz w:val="24"/>
          <w:szCs w:val="24"/>
          <w:lang w:eastAsia="ru-RU"/>
        </w:rPr>
        <w:t>за потреби викликає бригаду екстреної (швидкої) медичної допомоги для надання екстреної медичної допомоги;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73" w:name="n75"/>
      <w:bookmarkEnd w:id="73"/>
      <w:r w:rsidRPr="0025612A">
        <w:rPr>
          <w:rFonts w:ascii="Times New Roman" w:eastAsia="Times New Roman" w:hAnsi="Times New Roman" w:cs="Times New Roman"/>
          <w:color w:val="212529"/>
          <w:sz w:val="24"/>
          <w:szCs w:val="24"/>
          <w:lang w:eastAsia="ru-RU"/>
        </w:rPr>
        <w:t xml:space="preserve">повідомляє службу </w:t>
      </w:r>
      <w:proofErr w:type="gramStart"/>
      <w:r w:rsidRPr="0025612A">
        <w:rPr>
          <w:rFonts w:ascii="Times New Roman" w:eastAsia="Times New Roman" w:hAnsi="Times New Roman" w:cs="Times New Roman"/>
          <w:color w:val="212529"/>
          <w:sz w:val="24"/>
          <w:szCs w:val="24"/>
          <w:lang w:eastAsia="ru-RU"/>
        </w:rPr>
        <w:t>у справах</w:t>
      </w:r>
      <w:proofErr w:type="gramEnd"/>
      <w:r w:rsidRPr="0025612A">
        <w:rPr>
          <w:rFonts w:ascii="Times New Roman" w:eastAsia="Times New Roman" w:hAnsi="Times New Roman" w:cs="Times New Roman"/>
          <w:color w:val="212529"/>
          <w:sz w:val="24"/>
          <w:szCs w:val="24"/>
          <w:lang w:eastAsia="ru-RU"/>
        </w:rPr>
        <w:t xml:space="preserve">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74" w:name="n76"/>
      <w:bookmarkEnd w:id="74"/>
      <w:r w:rsidRPr="0025612A">
        <w:rPr>
          <w:rFonts w:ascii="Times New Roman" w:eastAsia="Times New Roman" w:hAnsi="Times New Roman" w:cs="Times New Roman"/>
          <w:color w:val="212529"/>
          <w:sz w:val="24"/>
          <w:szCs w:val="24"/>
          <w:lang w:eastAsia="ru-RU"/>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75" w:name="n77"/>
      <w:bookmarkEnd w:id="75"/>
      <w:r w:rsidRPr="0025612A">
        <w:rPr>
          <w:rFonts w:ascii="Times New Roman" w:eastAsia="Times New Roman" w:hAnsi="Times New Roman" w:cs="Times New Roman"/>
          <w:color w:val="212529"/>
          <w:sz w:val="24"/>
          <w:szCs w:val="24"/>
          <w:lang w:eastAsia="ru-RU"/>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rsidR="0025612A" w:rsidRPr="0025612A" w:rsidRDefault="0025612A" w:rsidP="0025612A">
      <w:pPr>
        <w:shd w:val="clear" w:color="auto" w:fill="FFFFFF"/>
        <w:spacing w:before="150" w:after="150" w:line="240" w:lineRule="auto"/>
        <w:ind w:left="450" w:right="450"/>
        <w:jc w:val="center"/>
        <w:rPr>
          <w:rFonts w:ascii="Times New Roman" w:eastAsia="Times New Roman" w:hAnsi="Times New Roman" w:cs="Times New Roman"/>
          <w:color w:val="212529"/>
          <w:sz w:val="24"/>
          <w:szCs w:val="24"/>
          <w:lang w:eastAsia="ru-RU"/>
        </w:rPr>
      </w:pPr>
      <w:bookmarkStart w:id="76" w:name="n78"/>
      <w:bookmarkEnd w:id="76"/>
      <w:r w:rsidRPr="0025612A">
        <w:rPr>
          <w:rFonts w:ascii="Times New Roman" w:eastAsia="Times New Roman" w:hAnsi="Times New Roman" w:cs="Times New Roman"/>
          <w:b/>
          <w:bCs/>
          <w:color w:val="212529"/>
          <w:sz w:val="28"/>
          <w:szCs w:val="28"/>
          <w:lang w:eastAsia="ru-RU"/>
        </w:rPr>
        <w:t>III. Склад комісії, права та обов’язки її членів</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77" w:name="n79"/>
      <w:bookmarkEnd w:id="77"/>
      <w:r w:rsidRPr="0025612A">
        <w:rPr>
          <w:rFonts w:ascii="Times New Roman" w:eastAsia="Times New Roman" w:hAnsi="Times New Roman" w:cs="Times New Roman"/>
          <w:color w:val="212529"/>
          <w:sz w:val="24"/>
          <w:szCs w:val="24"/>
          <w:lang w:eastAsia="ru-RU"/>
        </w:rPr>
        <w:t>1. Склад комісії затверджує наказом керівник закладу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78" w:name="n80"/>
      <w:bookmarkEnd w:id="78"/>
      <w:r w:rsidRPr="0025612A">
        <w:rPr>
          <w:rFonts w:ascii="Times New Roman" w:eastAsia="Times New Roman" w:hAnsi="Times New Roman" w:cs="Times New Roman"/>
          <w:color w:val="212529"/>
          <w:sz w:val="24"/>
          <w:szCs w:val="24"/>
          <w:lang w:eastAsia="ru-RU"/>
        </w:rPr>
        <w:t>Комісія виконує свої обов’язки на постійній основі.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79" w:name="n81"/>
      <w:bookmarkEnd w:id="79"/>
      <w:r w:rsidRPr="0025612A">
        <w:rPr>
          <w:rFonts w:ascii="Times New Roman" w:eastAsia="Times New Roman" w:hAnsi="Times New Roman" w:cs="Times New Roman"/>
          <w:color w:val="212529"/>
          <w:sz w:val="24"/>
          <w:szCs w:val="24"/>
          <w:lang w:eastAsia="ru-RU"/>
        </w:rPr>
        <w:t>2. Склад комісії формується з урахуванням основних завдань комісії.</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80" w:name="n82"/>
      <w:bookmarkEnd w:id="80"/>
      <w:r w:rsidRPr="0025612A">
        <w:rPr>
          <w:rFonts w:ascii="Times New Roman" w:eastAsia="Times New Roman" w:hAnsi="Times New Roman" w:cs="Times New Roman"/>
          <w:color w:val="212529"/>
          <w:sz w:val="24"/>
          <w:szCs w:val="24"/>
          <w:lang w:eastAsia="ru-RU"/>
        </w:rPr>
        <w:t>Комісія складається з голови, заступника голови, секретаря та не менше ніж п’яти її членів.</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81" w:name="n83"/>
      <w:bookmarkEnd w:id="81"/>
      <w:proofErr w:type="gramStart"/>
      <w:r w:rsidRPr="0025612A">
        <w:rPr>
          <w:rFonts w:ascii="Times New Roman" w:eastAsia="Times New Roman" w:hAnsi="Times New Roman" w:cs="Times New Roman"/>
          <w:color w:val="212529"/>
          <w:sz w:val="24"/>
          <w:szCs w:val="24"/>
          <w:lang w:eastAsia="ru-RU"/>
        </w:rPr>
        <w:t>До складу</w:t>
      </w:r>
      <w:proofErr w:type="gramEnd"/>
      <w:r w:rsidRPr="0025612A">
        <w:rPr>
          <w:rFonts w:ascii="Times New Roman" w:eastAsia="Times New Roman" w:hAnsi="Times New Roman" w:cs="Times New Roman"/>
          <w:color w:val="212529"/>
          <w:sz w:val="24"/>
          <w:szCs w:val="24"/>
          <w:lang w:eastAsia="ru-RU"/>
        </w:rPr>
        <w:t xml:space="preserve">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82" w:name="n84"/>
      <w:bookmarkEnd w:id="82"/>
      <w:r w:rsidRPr="0025612A">
        <w:rPr>
          <w:rFonts w:ascii="Times New Roman" w:eastAsia="Times New Roman" w:hAnsi="Times New Roman" w:cs="Times New Roman"/>
          <w:color w:val="212529"/>
          <w:sz w:val="24"/>
          <w:szCs w:val="24"/>
          <w:lang w:eastAsia="ru-RU"/>
        </w:rPr>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83" w:name="n85"/>
      <w:bookmarkEnd w:id="83"/>
      <w:r w:rsidRPr="0025612A">
        <w:rPr>
          <w:rFonts w:ascii="Times New Roman" w:eastAsia="Times New Roman" w:hAnsi="Times New Roman" w:cs="Times New Roman"/>
          <w:color w:val="212529"/>
          <w:sz w:val="24"/>
          <w:szCs w:val="24"/>
          <w:lang w:eastAsia="ru-RU"/>
        </w:rPr>
        <w:t>3. Головою комісії є керівник закладу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84" w:name="n86"/>
      <w:bookmarkEnd w:id="84"/>
      <w:r w:rsidRPr="0025612A">
        <w:rPr>
          <w:rFonts w:ascii="Times New Roman" w:eastAsia="Times New Roman" w:hAnsi="Times New Roman" w:cs="Times New Roman"/>
          <w:color w:val="212529"/>
          <w:sz w:val="24"/>
          <w:szCs w:val="24"/>
          <w:lang w:eastAsia="ru-RU"/>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85" w:name="n87"/>
      <w:bookmarkEnd w:id="85"/>
      <w:r w:rsidRPr="0025612A">
        <w:rPr>
          <w:rFonts w:ascii="Times New Roman" w:eastAsia="Times New Roman" w:hAnsi="Times New Roman" w:cs="Times New Roman"/>
          <w:color w:val="212529"/>
          <w:sz w:val="24"/>
          <w:szCs w:val="24"/>
          <w:lang w:eastAsia="ru-RU"/>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86" w:name="n88"/>
      <w:bookmarkEnd w:id="86"/>
      <w:r w:rsidRPr="0025612A">
        <w:rPr>
          <w:rFonts w:ascii="Times New Roman" w:eastAsia="Times New Roman" w:hAnsi="Times New Roman" w:cs="Times New Roman"/>
          <w:color w:val="212529"/>
          <w:sz w:val="24"/>
          <w:szCs w:val="24"/>
          <w:lang w:eastAsia="ru-RU"/>
        </w:rPr>
        <w:lastRenderedPageBreak/>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87" w:name="n89"/>
      <w:bookmarkEnd w:id="87"/>
      <w:r w:rsidRPr="0025612A">
        <w:rPr>
          <w:rFonts w:ascii="Times New Roman" w:eastAsia="Times New Roman" w:hAnsi="Times New Roman" w:cs="Times New Roman"/>
          <w:color w:val="212529"/>
          <w:sz w:val="24"/>
          <w:szCs w:val="24"/>
          <w:lang w:eastAsia="ru-RU"/>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88" w:name="n90"/>
      <w:bookmarkEnd w:id="88"/>
      <w:r w:rsidRPr="0025612A">
        <w:rPr>
          <w:rFonts w:ascii="Times New Roman" w:eastAsia="Times New Roman" w:hAnsi="Times New Roman" w:cs="Times New Roman"/>
          <w:color w:val="212529"/>
          <w:sz w:val="24"/>
          <w:szCs w:val="24"/>
          <w:lang w:eastAsia="ru-RU"/>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89" w:name="n91"/>
      <w:bookmarkEnd w:id="89"/>
      <w:r w:rsidRPr="0025612A">
        <w:rPr>
          <w:rFonts w:ascii="Times New Roman" w:eastAsia="Times New Roman" w:hAnsi="Times New Roman" w:cs="Times New Roman"/>
          <w:color w:val="212529"/>
          <w:sz w:val="24"/>
          <w:szCs w:val="24"/>
          <w:lang w:eastAsia="ru-RU"/>
        </w:rPr>
        <w:t>5. Член комісії має право:</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90" w:name="n92"/>
      <w:bookmarkEnd w:id="90"/>
      <w:r w:rsidRPr="0025612A">
        <w:rPr>
          <w:rFonts w:ascii="Times New Roman" w:eastAsia="Times New Roman" w:hAnsi="Times New Roman" w:cs="Times New Roman"/>
          <w:color w:val="212529"/>
          <w:sz w:val="24"/>
          <w:szCs w:val="24"/>
          <w:lang w:eastAsia="ru-RU"/>
        </w:rPr>
        <w:t>ознайомлюватися з матеріалами, що стосуються випадку булінгу (цькування), брати участь у їх перевірці;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91" w:name="n93"/>
      <w:bookmarkEnd w:id="91"/>
      <w:r w:rsidRPr="0025612A">
        <w:rPr>
          <w:rFonts w:ascii="Times New Roman" w:eastAsia="Times New Roman" w:hAnsi="Times New Roman" w:cs="Times New Roman"/>
          <w:color w:val="212529"/>
          <w:sz w:val="24"/>
          <w:szCs w:val="24"/>
          <w:lang w:eastAsia="ru-RU"/>
        </w:rPr>
        <w:t>подавати пропозиції, висловлювати власну думку з питань, що розглядаються;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92" w:name="n94"/>
      <w:bookmarkEnd w:id="92"/>
      <w:r w:rsidRPr="0025612A">
        <w:rPr>
          <w:rFonts w:ascii="Times New Roman" w:eastAsia="Times New Roman" w:hAnsi="Times New Roman" w:cs="Times New Roman"/>
          <w:color w:val="212529"/>
          <w:sz w:val="24"/>
          <w:szCs w:val="24"/>
          <w:lang w:eastAsia="ru-RU"/>
        </w:rPr>
        <w:t>брати участь у прийнятті рішення шляхом голосування;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93" w:name="n95"/>
      <w:bookmarkEnd w:id="93"/>
      <w:r w:rsidRPr="0025612A">
        <w:rPr>
          <w:rFonts w:ascii="Times New Roman" w:eastAsia="Times New Roman" w:hAnsi="Times New Roman" w:cs="Times New Roman"/>
          <w:color w:val="212529"/>
          <w:sz w:val="24"/>
          <w:szCs w:val="24"/>
          <w:lang w:eastAsia="ru-RU"/>
        </w:rPr>
        <w:t>висловлювати окрему думку усно або письмово;</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94" w:name="n96"/>
      <w:bookmarkEnd w:id="94"/>
      <w:r w:rsidRPr="0025612A">
        <w:rPr>
          <w:rFonts w:ascii="Times New Roman" w:eastAsia="Times New Roman" w:hAnsi="Times New Roman" w:cs="Times New Roman"/>
          <w:color w:val="212529"/>
          <w:sz w:val="24"/>
          <w:szCs w:val="24"/>
          <w:lang w:eastAsia="ru-RU"/>
        </w:rPr>
        <w:t xml:space="preserve">вносити пропозиції </w:t>
      </w:r>
      <w:proofErr w:type="gramStart"/>
      <w:r w:rsidRPr="0025612A">
        <w:rPr>
          <w:rFonts w:ascii="Times New Roman" w:eastAsia="Times New Roman" w:hAnsi="Times New Roman" w:cs="Times New Roman"/>
          <w:color w:val="212529"/>
          <w:sz w:val="24"/>
          <w:szCs w:val="24"/>
          <w:lang w:eastAsia="ru-RU"/>
        </w:rPr>
        <w:t>до порядку</w:t>
      </w:r>
      <w:proofErr w:type="gramEnd"/>
      <w:r w:rsidRPr="0025612A">
        <w:rPr>
          <w:rFonts w:ascii="Times New Roman" w:eastAsia="Times New Roman" w:hAnsi="Times New Roman" w:cs="Times New Roman"/>
          <w:color w:val="212529"/>
          <w:sz w:val="24"/>
          <w:szCs w:val="24"/>
          <w:lang w:eastAsia="ru-RU"/>
        </w:rPr>
        <w:t xml:space="preserve"> денного засідання комісії.</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95" w:name="n97"/>
      <w:bookmarkEnd w:id="95"/>
      <w:r w:rsidRPr="0025612A">
        <w:rPr>
          <w:rFonts w:ascii="Times New Roman" w:eastAsia="Times New Roman" w:hAnsi="Times New Roman" w:cs="Times New Roman"/>
          <w:color w:val="212529"/>
          <w:sz w:val="24"/>
          <w:szCs w:val="24"/>
          <w:lang w:eastAsia="ru-RU"/>
        </w:rPr>
        <w:t>6. Член комісії зобов’язаний:</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96" w:name="n98"/>
      <w:bookmarkEnd w:id="96"/>
      <w:r w:rsidRPr="0025612A">
        <w:rPr>
          <w:rFonts w:ascii="Times New Roman" w:eastAsia="Times New Roman" w:hAnsi="Times New Roman" w:cs="Times New Roman"/>
          <w:color w:val="212529"/>
          <w:sz w:val="24"/>
          <w:szCs w:val="24"/>
          <w:lang w:eastAsia="ru-RU"/>
        </w:rPr>
        <w:t>особисто брати участь у роботі комісії;</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97" w:name="n99"/>
      <w:bookmarkEnd w:id="97"/>
      <w:r w:rsidRPr="0025612A">
        <w:rPr>
          <w:rFonts w:ascii="Times New Roman" w:eastAsia="Times New Roman" w:hAnsi="Times New Roman" w:cs="Times New Roman"/>
          <w:color w:val="212529"/>
          <w:sz w:val="24"/>
          <w:szCs w:val="24"/>
          <w:lang w:eastAsia="ru-RU"/>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98" w:name="n100"/>
      <w:bookmarkEnd w:id="98"/>
      <w:r w:rsidRPr="0025612A">
        <w:rPr>
          <w:rFonts w:ascii="Times New Roman" w:eastAsia="Times New Roman" w:hAnsi="Times New Roman" w:cs="Times New Roman"/>
          <w:color w:val="212529"/>
          <w:sz w:val="24"/>
          <w:szCs w:val="24"/>
          <w:lang w:eastAsia="ru-RU"/>
        </w:rPr>
        <w:t>виконувати в межах, передбачених законодавством та посадовими обов’язками, доручення голови комісії;</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99" w:name="n101"/>
      <w:bookmarkEnd w:id="99"/>
      <w:r w:rsidRPr="0025612A">
        <w:rPr>
          <w:rFonts w:ascii="Times New Roman" w:eastAsia="Times New Roman" w:hAnsi="Times New Roman" w:cs="Times New Roman"/>
          <w:color w:val="212529"/>
          <w:sz w:val="24"/>
          <w:szCs w:val="24"/>
          <w:lang w:eastAsia="ru-RU"/>
        </w:rPr>
        <w:t>брати участь у голосуванні.</w:t>
      </w:r>
    </w:p>
    <w:p w:rsidR="0025612A" w:rsidRPr="0025612A" w:rsidRDefault="0025612A" w:rsidP="0025612A">
      <w:pPr>
        <w:shd w:val="clear" w:color="auto" w:fill="FFFFFF"/>
        <w:spacing w:before="150" w:after="150" w:line="240" w:lineRule="auto"/>
        <w:ind w:left="450" w:right="450"/>
        <w:jc w:val="center"/>
        <w:rPr>
          <w:rFonts w:ascii="Times New Roman" w:eastAsia="Times New Roman" w:hAnsi="Times New Roman" w:cs="Times New Roman"/>
          <w:color w:val="212529"/>
          <w:sz w:val="24"/>
          <w:szCs w:val="24"/>
          <w:lang w:eastAsia="ru-RU"/>
        </w:rPr>
      </w:pPr>
      <w:bookmarkStart w:id="100" w:name="n102"/>
      <w:bookmarkEnd w:id="100"/>
      <w:r w:rsidRPr="0025612A">
        <w:rPr>
          <w:rFonts w:ascii="Times New Roman" w:eastAsia="Times New Roman" w:hAnsi="Times New Roman" w:cs="Times New Roman"/>
          <w:b/>
          <w:bCs/>
          <w:color w:val="212529"/>
          <w:sz w:val="28"/>
          <w:szCs w:val="28"/>
          <w:lang w:eastAsia="ru-RU"/>
        </w:rPr>
        <w:t>IV. Порядок роботи комісії</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01" w:name="n103"/>
      <w:bookmarkEnd w:id="101"/>
      <w:r w:rsidRPr="0025612A">
        <w:rPr>
          <w:rFonts w:ascii="Times New Roman" w:eastAsia="Times New Roman" w:hAnsi="Times New Roman" w:cs="Times New Roman"/>
          <w:color w:val="212529"/>
          <w:sz w:val="24"/>
          <w:szCs w:val="24"/>
          <w:lang w:eastAsia="ru-RU"/>
        </w:rPr>
        <w:t>1. 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02" w:name="n104"/>
      <w:bookmarkEnd w:id="102"/>
      <w:r w:rsidRPr="0025612A">
        <w:rPr>
          <w:rFonts w:ascii="Times New Roman" w:eastAsia="Times New Roman" w:hAnsi="Times New Roman" w:cs="Times New Roman"/>
          <w:color w:val="212529"/>
          <w:sz w:val="24"/>
          <w:szCs w:val="24"/>
          <w:lang w:eastAsia="ru-RU"/>
        </w:rPr>
        <w:t>2. Діяльність комісії здійснюється на принципах:</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03" w:name="n105"/>
      <w:bookmarkEnd w:id="103"/>
      <w:r w:rsidRPr="0025612A">
        <w:rPr>
          <w:rFonts w:ascii="Times New Roman" w:eastAsia="Times New Roman" w:hAnsi="Times New Roman" w:cs="Times New Roman"/>
          <w:color w:val="212529"/>
          <w:sz w:val="24"/>
          <w:szCs w:val="24"/>
          <w:lang w:eastAsia="ru-RU"/>
        </w:rPr>
        <w:t>законності;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04" w:name="n106"/>
      <w:bookmarkEnd w:id="104"/>
      <w:r w:rsidRPr="0025612A">
        <w:rPr>
          <w:rFonts w:ascii="Times New Roman" w:eastAsia="Times New Roman" w:hAnsi="Times New Roman" w:cs="Times New Roman"/>
          <w:color w:val="212529"/>
          <w:sz w:val="24"/>
          <w:szCs w:val="24"/>
          <w:lang w:eastAsia="ru-RU"/>
        </w:rPr>
        <w:t>верховенства права;</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05" w:name="n107"/>
      <w:bookmarkEnd w:id="105"/>
      <w:r w:rsidRPr="0025612A">
        <w:rPr>
          <w:rFonts w:ascii="Times New Roman" w:eastAsia="Times New Roman" w:hAnsi="Times New Roman" w:cs="Times New Roman"/>
          <w:color w:val="212529"/>
          <w:sz w:val="24"/>
          <w:szCs w:val="24"/>
          <w:lang w:eastAsia="ru-RU"/>
        </w:rPr>
        <w:t>поваги та дотримання прав і свобод людини;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06" w:name="n108"/>
      <w:bookmarkEnd w:id="106"/>
      <w:r w:rsidRPr="0025612A">
        <w:rPr>
          <w:rFonts w:ascii="Times New Roman" w:eastAsia="Times New Roman" w:hAnsi="Times New Roman" w:cs="Times New Roman"/>
          <w:color w:val="212529"/>
          <w:sz w:val="24"/>
          <w:szCs w:val="24"/>
          <w:lang w:eastAsia="ru-RU"/>
        </w:rPr>
        <w:t>неупередженого ставлення до сторін булінгу (цькування);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07" w:name="n109"/>
      <w:bookmarkEnd w:id="107"/>
      <w:r w:rsidRPr="0025612A">
        <w:rPr>
          <w:rFonts w:ascii="Times New Roman" w:eastAsia="Times New Roman" w:hAnsi="Times New Roman" w:cs="Times New Roman"/>
          <w:color w:val="212529"/>
          <w:sz w:val="24"/>
          <w:szCs w:val="24"/>
          <w:lang w:eastAsia="ru-RU"/>
        </w:rPr>
        <w:t>відкритості та прозорості;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08" w:name="n110"/>
      <w:bookmarkEnd w:id="108"/>
      <w:r w:rsidRPr="0025612A">
        <w:rPr>
          <w:rFonts w:ascii="Times New Roman" w:eastAsia="Times New Roman" w:hAnsi="Times New Roman" w:cs="Times New Roman"/>
          <w:color w:val="212529"/>
          <w:sz w:val="24"/>
          <w:szCs w:val="24"/>
          <w:lang w:eastAsia="ru-RU"/>
        </w:rPr>
        <w:t>конфіденційності та захисту персональних даних;</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09" w:name="n111"/>
      <w:bookmarkEnd w:id="109"/>
      <w:r w:rsidRPr="0025612A">
        <w:rPr>
          <w:rFonts w:ascii="Times New Roman" w:eastAsia="Times New Roman" w:hAnsi="Times New Roman" w:cs="Times New Roman"/>
          <w:color w:val="212529"/>
          <w:sz w:val="24"/>
          <w:szCs w:val="24"/>
          <w:lang w:eastAsia="ru-RU"/>
        </w:rPr>
        <w:t>невідкладного реагування;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10" w:name="n112"/>
      <w:bookmarkEnd w:id="110"/>
      <w:r w:rsidRPr="0025612A">
        <w:rPr>
          <w:rFonts w:ascii="Times New Roman" w:eastAsia="Times New Roman" w:hAnsi="Times New Roman" w:cs="Times New Roman"/>
          <w:color w:val="212529"/>
          <w:sz w:val="24"/>
          <w:szCs w:val="24"/>
          <w:lang w:eastAsia="ru-RU"/>
        </w:rPr>
        <w:t>комплексного підходу до розгляду випадку булінгу (цькування);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11" w:name="n113"/>
      <w:bookmarkEnd w:id="111"/>
      <w:r w:rsidRPr="0025612A">
        <w:rPr>
          <w:rFonts w:ascii="Times New Roman" w:eastAsia="Times New Roman" w:hAnsi="Times New Roman" w:cs="Times New Roman"/>
          <w:color w:val="212529"/>
          <w:sz w:val="24"/>
          <w:szCs w:val="24"/>
          <w:lang w:eastAsia="ru-RU"/>
        </w:rPr>
        <w:t>нетерпимості до булінгу (цькування) та визнання його суспільної небезпеки.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12" w:name="n114"/>
      <w:bookmarkEnd w:id="112"/>
      <w:r w:rsidRPr="0025612A">
        <w:rPr>
          <w:rFonts w:ascii="Times New Roman" w:eastAsia="Times New Roman" w:hAnsi="Times New Roman" w:cs="Times New Roman"/>
          <w:color w:val="212529"/>
          <w:sz w:val="24"/>
          <w:szCs w:val="24"/>
          <w:lang w:eastAsia="ru-RU"/>
        </w:rPr>
        <w:lastRenderedPageBreak/>
        <w:t>Комісія у своїй діяльності забезпечує дотримання вимог Законів України </w:t>
      </w:r>
      <w:hyperlink r:id="rId14" w:tgtFrame="_blank" w:history="1">
        <w:r w:rsidRPr="0025612A">
          <w:rPr>
            <w:rFonts w:ascii="Times New Roman" w:eastAsia="Times New Roman" w:hAnsi="Times New Roman" w:cs="Times New Roman"/>
            <w:color w:val="000099"/>
            <w:sz w:val="24"/>
            <w:szCs w:val="24"/>
            <w:lang w:eastAsia="ru-RU"/>
          </w:rPr>
          <w:t>«Про інформацію»</w:t>
        </w:r>
      </w:hyperlink>
      <w:r w:rsidRPr="0025612A">
        <w:rPr>
          <w:rFonts w:ascii="Times New Roman" w:eastAsia="Times New Roman" w:hAnsi="Times New Roman" w:cs="Times New Roman"/>
          <w:color w:val="212529"/>
          <w:sz w:val="24"/>
          <w:szCs w:val="24"/>
          <w:lang w:eastAsia="ru-RU"/>
        </w:rPr>
        <w:t>, </w:t>
      </w:r>
      <w:hyperlink r:id="rId15" w:tgtFrame="_blank" w:history="1">
        <w:r w:rsidRPr="0025612A">
          <w:rPr>
            <w:rFonts w:ascii="Times New Roman" w:eastAsia="Times New Roman" w:hAnsi="Times New Roman" w:cs="Times New Roman"/>
            <w:color w:val="000099"/>
            <w:sz w:val="24"/>
            <w:szCs w:val="24"/>
            <w:lang w:eastAsia="ru-RU"/>
          </w:rPr>
          <w:t>«Про захист персональних даних»</w:t>
        </w:r>
      </w:hyperlink>
      <w:r w:rsidRPr="0025612A">
        <w:rPr>
          <w:rFonts w:ascii="Times New Roman" w:eastAsia="Times New Roman" w:hAnsi="Times New Roman" w:cs="Times New Roman"/>
          <w:color w:val="212529"/>
          <w:sz w:val="24"/>
          <w:szCs w:val="24"/>
          <w:lang w:eastAsia="ru-RU"/>
        </w:rPr>
        <w:t>.</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13" w:name="n115"/>
      <w:bookmarkEnd w:id="113"/>
      <w:r w:rsidRPr="0025612A">
        <w:rPr>
          <w:rFonts w:ascii="Times New Roman" w:eastAsia="Times New Roman" w:hAnsi="Times New Roman" w:cs="Times New Roman"/>
          <w:color w:val="212529"/>
          <w:sz w:val="24"/>
          <w:szCs w:val="24"/>
          <w:lang w:eastAsia="ru-RU"/>
        </w:rPr>
        <w:t>3. До завдань комісії належать:</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14" w:name="n116"/>
      <w:bookmarkEnd w:id="114"/>
      <w:r w:rsidRPr="0025612A">
        <w:rPr>
          <w:rFonts w:ascii="Times New Roman" w:eastAsia="Times New Roman" w:hAnsi="Times New Roman" w:cs="Times New Roman"/>
          <w:color w:val="212529"/>
          <w:sz w:val="24"/>
          <w:szCs w:val="24"/>
          <w:lang w:eastAsia="ru-RU"/>
        </w:rPr>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15" w:name="n117"/>
      <w:bookmarkEnd w:id="115"/>
      <w:r w:rsidRPr="0025612A">
        <w:rPr>
          <w:rFonts w:ascii="Times New Roman" w:eastAsia="Times New Roman" w:hAnsi="Times New Roman" w:cs="Times New Roman"/>
          <w:color w:val="212529"/>
          <w:sz w:val="24"/>
          <w:szCs w:val="24"/>
          <w:lang w:eastAsia="ru-RU"/>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16" w:name="n118"/>
      <w:bookmarkEnd w:id="116"/>
      <w:r w:rsidRPr="0025612A">
        <w:rPr>
          <w:rFonts w:ascii="Times New Roman" w:eastAsia="Times New Roman" w:hAnsi="Times New Roman" w:cs="Times New Roman"/>
          <w:color w:val="212529"/>
          <w:sz w:val="24"/>
          <w:szCs w:val="24"/>
          <w:lang w:eastAsia="ru-RU"/>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17" w:name="n119"/>
      <w:bookmarkEnd w:id="117"/>
      <w:r w:rsidRPr="0025612A">
        <w:rPr>
          <w:rFonts w:ascii="Times New Roman" w:eastAsia="Times New Roman" w:hAnsi="Times New Roman" w:cs="Times New Roman"/>
          <w:color w:val="212529"/>
          <w:sz w:val="24"/>
          <w:szCs w:val="24"/>
          <w:lang w:eastAsia="ru-RU"/>
        </w:rPr>
        <w:t xml:space="preserve">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w:t>
      </w:r>
      <w:proofErr w:type="gramStart"/>
      <w:r w:rsidRPr="0025612A">
        <w:rPr>
          <w:rFonts w:ascii="Times New Roman" w:eastAsia="Times New Roman" w:hAnsi="Times New Roman" w:cs="Times New Roman"/>
          <w:color w:val="212529"/>
          <w:sz w:val="24"/>
          <w:szCs w:val="24"/>
          <w:lang w:eastAsia="ru-RU"/>
        </w:rPr>
        <w:t>у справах</w:t>
      </w:r>
      <w:proofErr w:type="gramEnd"/>
      <w:r w:rsidRPr="0025612A">
        <w:rPr>
          <w:rFonts w:ascii="Times New Roman" w:eastAsia="Times New Roman" w:hAnsi="Times New Roman" w:cs="Times New Roman"/>
          <w:color w:val="212529"/>
          <w:sz w:val="24"/>
          <w:szCs w:val="24"/>
          <w:lang w:eastAsia="ru-RU"/>
        </w:rPr>
        <w:t xml:space="preserve"> дітей та центру соціальних служб для сім’ї, дітей та молоді;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18" w:name="n120"/>
      <w:bookmarkEnd w:id="118"/>
      <w:r w:rsidRPr="0025612A">
        <w:rPr>
          <w:rFonts w:ascii="Times New Roman" w:eastAsia="Times New Roman" w:hAnsi="Times New Roman" w:cs="Times New Roman"/>
          <w:color w:val="212529"/>
          <w:sz w:val="24"/>
          <w:szCs w:val="24"/>
          <w:lang w:eastAsia="ru-RU"/>
        </w:rPr>
        <w:t>визначення причин булінгу (цькування) та необхідних заходів для усунення таких причин;</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19" w:name="n121"/>
      <w:bookmarkEnd w:id="119"/>
      <w:r w:rsidRPr="0025612A">
        <w:rPr>
          <w:rFonts w:ascii="Times New Roman" w:eastAsia="Times New Roman" w:hAnsi="Times New Roman" w:cs="Times New Roman"/>
          <w:color w:val="212529"/>
          <w:sz w:val="24"/>
          <w:szCs w:val="24"/>
          <w:lang w:eastAsia="ru-RU"/>
        </w:rPr>
        <w:t>визначення заходів виховного впливу щодо сторін булінгу (цькування) у групі (класі), де стався випадок булінгу (цькування);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20" w:name="n122"/>
      <w:bookmarkEnd w:id="120"/>
      <w:r w:rsidRPr="0025612A">
        <w:rPr>
          <w:rFonts w:ascii="Times New Roman" w:eastAsia="Times New Roman" w:hAnsi="Times New Roman" w:cs="Times New Roman"/>
          <w:color w:val="212529"/>
          <w:sz w:val="24"/>
          <w:szCs w:val="24"/>
          <w:lang w:eastAsia="ru-RU"/>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21" w:name="n123"/>
      <w:bookmarkEnd w:id="121"/>
      <w:r w:rsidRPr="0025612A">
        <w:rPr>
          <w:rFonts w:ascii="Times New Roman" w:eastAsia="Times New Roman" w:hAnsi="Times New Roman" w:cs="Times New Roman"/>
          <w:color w:val="212529"/>
          <w:sz w:val="24"/>
          <w:szCs w:val="24"/>
          <w:lang w:eastAsia="ru-RU"/>
        </w:rPr>
        <w:t>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22" w:name="n124"/>
      <w:bookmarkEnd w:id="122"/>
      <w:r w:rsidRPr="0025612A">
        <w:rPr>
          <w:rFonts w:ascii="Times New Roman" w:eastAsia="Times New Roman" w:hAnsi="Times New Roman" w:cs="Times New Roman"/>
          <w:color w:val="212529"/>
          <w:sz w:val="24"/>
          <w:szCs w:val="24"/>
          <w:lang w:eastAsia="ru-RU"/>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23" w:name="n125"/>
      <w:bookmarkEnd w:id="123"/>
      <w:r w:rsidRPr="0025612A">
        <w:rPr>
          <w:rFonts w:ascii="Times New Roman" w:eastAsia="Times New Roman" w:hAnsi="Times New Roman" w:cs="Times New Roman"/>
          <w:color w:val="212529"/>
          <w:sz w:val="24"/>
          <w:szCs w:val="24"/>
          <w:lang w:eastAsia="ru-RU"/>
        </w:rPr>
        <w:t>4. Формою роботи комісії є засідання, які проводяться у разі потреби. Дату, час і місце проведення засідання комісії визначає її голова.</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24" w:name="n126"/>
      <w:bookmarkEnd w:id="124"/>
      <w:r w:rsidRPr="0025612A">
        <w:rPr>
          <w:rFonts w:ascii="Times New Roman" w:eastAsia="Times New Roman" w:hAnsi="Times New Roman" w:cs="Times New Roman"/>
          <w:color w:val="212529"/>
          <w:sz w:val="24"/>
          <w:szCs w:val="24"/>
          <w:lang w:eastAsia="ru-RU"/>
        </w:rPr>
        <w:t>5. Засідання комісії є правоможним у разі участі в ньому не менш як двох третин її складу.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25" w:name="n127"/>
      <w:bookmarkEnd w:id="125"/>
      <w:r w:rsidRPr="0025612A">
        <w:rPr>
          <w:rFonts w:ascii="Times New Roman" w:eastAsia="Times New Roman" w:hAnsi="Times New Roman" w:cs="Times New Roman"/>
          <w:color w:val="212529"/>
          <w:sz w:val="24"/>
          <w:szCs w:val="24"/>
          <w:lang w:eastAsia="ru-RU"/>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26" w:name="n128"/>
      <w:bookmarkEnd w:id="126"/>
      <w:r w:rsidRPr="0025612A">
        <w:rPr>
          <w:rFonts w:ascii="Times New Roman" w:eastAsia="Times New Roman" w:hAnsi="Times New Roman" w:cs="Times New Roman"/>
          <w:color w:val="212529"/>
          <w:sz w:val="24"/>
          <w:szCs w:val="24"/>
          <w:lang w:eastAsia="ru-RU"/>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27" w:name="n129"/>
      <w:bookmarkEnd w:id="127"/>
      <w:r w:rsidRPr="0025612A">
        <w:rPr>
          <w:rFonts w:ascii="Times New Roman" w:eastAsia="Times New Roman" w:hAnsi="Times New Roman" w:cs="Times New Roman"/>
          <w:color w:val="212529"/>
          <w:sz w:val="24"/>
          <w:szCs w:val="24"/>
          <w:lang w:eastAsia="ru-RU"/>
        </w:rPr>
        <w:lastRenderedPageBreak/>
        <w:t>8. Під час проведення засідання комісії секретар комісії веде протокол засідання комісії за формою згідно з </w:t>
      </w:r>
      <w:hyperlink r:id="rId16" w:anchor="n181" w:history="1">
        <w:r w:rsidRPr="0025612A">
          <w:rPr>
            <w:rFonts w:ascii="Times New Roman" w:eastAsia="Times New Roman" w:hAnsi="Times New Roman" w:cs="Times New Roman"/>
            <w:color w:val="006600"/>
            <w:sz w:val="24"/>
            <w:szCs w:val="24"/>
            <w:lang w:eastAsia="ru-RU"/>
          </w:rPr>
          <w:t>додатком</w:t>
        </w:r>
      </w:hyperlink>
      <w:r w:rsidRPr="0025612A">
        <w:rPr>
          <w:rFonts w:ascii="Times New Roman" w:eastAsia="Times New Roman" w:hAnsi="Times New Roman" w:cs="Times New Roman"/>
          <w:color w:val="212529"/>
          <w:sz w:val="24"/>
          <w:szCs w:val="24"/>
          <w:lang w:eastAsia="ru-RU"/>
        </w:rPr>
        <w:t> до цього Порядку, що оформлюється наказом керівника закладу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28" w:name="n130"/>
      <w:bookmarkEnd w:id="128"/>
      <w:r w:rsidRPr="0025612A">
        <w:rPr>
          <w:rFonts w:ascii="Times New Roman" w:eastAsia="Times New Roman" w:hAnsi="Times New Roman" w:cs="Times New Roman"/>
          <w:color w:val="212529"/>
          <w:sz w:val="24"/>
          <w:szCs w:val="24"/>
          <w:lang w:eastAsia="ru-RU"/>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29" w:name="n131"/>
      <w:bookmarkEnd w:id="129"/>
      <w:r w:rsidRPr="0025612A">
        <w:rPr>
          <w:rFonts w:ascii="Times New Roman" w:eastAsia="Times New Roman" w:hAnsi="Times New Roman" w:cs="Times New Roman"/>
          <w:color w:val="212529"/>
          <w:sz w:val="24"/>
          <w:szCs w:val="24"/>
          <w:lang w:eastAsia="ru-RU"/>
        </w:rPr>
        <w:t>Особи, залучені до участі в засіданні комісії, під час засідання комісії мають право:</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30" w:name="n132"/>
      <w:bookmarkEnd w:id="130"/>
      <w:r w:rsidRPr="0025612A">
        <w:rPr>
          <w:rFonts w:ascii="Times New Roman" w:eastAsia="Times New Roman" w:hAnsi="Times New Roman" w:cs="Times New Roman"/>
          <w:color w:val="212529"/>
          <w:sz w:val="24"/>
          <w:szCs w:val="24"/>
          <w:lang w:eastAsia="ru-RU"/>
        </w:rPr>
        <w:t>ознайомлюватися з матеріалами, поданими на розгляд комісії;</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31" w:name="n133"/>
      <w:bookmarkEnd w:id="131"/>
      <w:r w:rsidRPr="0025612A">
        <w:rPr>
          <w:rFonts w:ascii="Times New Roman" w:eastAsia="Times New Roman" w:hAnsi="Times New Roman" w:cs="Times New Roman"/>
          <w:color w:val="212529"/>
          <w:sz w:val="24"/>
          <w:szCs w:val="24"/>
          <w:lang w:eastAsia="ru-RU"/>
        </w:rPr>
        <w:t>ставити питання по суті розгляду;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32" w:name="n134"/>
      <w:bookmarkEnd w:id="132"/>
      <w:r w:rsidRPr="0025612A">
        <w:rPr>
          <w:rFonts w:ascii="Times New Roman" w:eastAsia="Times New Roman" w:hAnsi="Times New Roman" w:cs="Times New Roman"/>
          <w:color w:val="212529"/>
          <w:sz w:val="24"/>
          <w:szCs w:val="24"/>
          <w:lang w:eastAsia="ru-RU"/>
        </w:rPr>
        <w:t>подавати пропозиції, висловлювати власну думку з питань, що розглядаються.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33" w:name="n135"/>
      <w:bookmarkEnd w:id="133"/>
      <w:r w:rsidRPr="0025612A">
        <w:rPr>
          <w:rFonts w:ascii="Times New Roman" w:eastAsia="Times New Roman" w:hAnsi="Times New Roman" w:cs="Times New Roman"/>
          <w:color w:val="212529"/>
          <w:sz w:val="24"/>
          <w:szCs w:val="24"/>
          <w:lang w:eastAsia="ru-RU"/>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34" w:name="n136"/>
      <w:bookmarkEnd w:id="134"/>
      <w:r w:rsidRPr="0025612A">
        <w:rPr>
          <w:rFonts w:ascii="Times New Roman" w:eastAsia="Times New Roman" w:hAnsi="Times New Roman" w:cs="Times New Roman"/>
          <w:color w:val="212529"/>
          <w:sz w:val="24"/>
          <w:szCs w:val="24"/>
          <w:lang w:eastAsia="ru-RU"/>
        </w:rPr>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25612A" w:rsidRPr="0025612A" w:rsidRDefault="0025612A" w:rsidP="0025612A">
      <w:pPr>
        <w:shd w:val="clear" w:color="auto" w:fill="FFFFFF"/>
        <w:spacing w:before="150" w:after="150" w:line="240" w:lineRule="auto"/>
        <w:ind w:left="450" w:right="450"/>
        <w:jc w:val="center"/>
        <w:rPr>
          <w:rFonts w:ascii="Times New Roman" w:eastAsia="Times New Roman" w:hAnsi="Times New Roman" w:cs="Times New Roman"/>
          <w:color w:val="212529"/>
          <w:sz w:val="24"/>
          <w:szCs w:val="24"/>
          <w:lang w:eastAsia="ru-RU"/>
        </w:rPr>
      </w:pPr>
      <w:bookmarkStart w:id="135" w:name="n137"/>
      <w:bookmarkEnd w:id="135"/>
      <w:r w:rsidRPr="0025612A">
        <w:rPr>
          <w:rFonts w:ascii="Times New Roman" w:eastAsia="Times New Roman" w:hAnsi="Times New Roman" w:cs="Times New Roman"/>
          <w:b/>
          <w:bCs/>
          <w:color w:val="212529"/>
          <w:sz w:val="28"/>
          <w:szCs w:val="28"/>
          <w:lang w:eastAsia="ru-RU"/>
        </w:rPr>
        <w:t>V. Запобігання та протидія булінгу (цькуванню) в закладі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36" w:name="n138"/>
      <w:bookmarkEnd w:id="136"/>
      <w:r w:rsidRPr="0025612A">
        <w:rPr>
          <w:rFonts w:ascii="Times New Roman" w:eastAsia="Times New Roman" w:hAnsi="Times New Roman" w:cs="Times New Roman"/>
          <w:color w:val="212529"/>
          <w:sz w:val="24"/>
          <w:szCs w:val="24"/>
          <w:lang w:eastAsia="ru-RU"/>
        </w:rPr>
        <w:t>1. Діяльність щодо запобігання та протидії булінгу (цькуванню) в закладі освіти має бути постійним системним процесом, спрямованим на:</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37" w:name="n139"/>
      <w:bookmarkEnd w:id="137"/>
      <w:r w:rsidRPr="0025612A">
        <w:rPr>
          <w:rFonts w:ascii="Times New Roman" w:eastAsia="Times New Roman" w:hAnsi="Times New Roman" w:cs="Times New Roman"/>
          <w:color w:val="212529"/>
          <w:sz w:val="24"/>
          <w:szCs w:val="24"/>
          <w:lang w:eastAsia="ru-RU"/>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38" w:name="n140"/>
      <w:bookmarkEnd w:id="138"/>
      <w:r w:rsidRPr="0025612A">
        <w:rPr>
          <w:rFonts w:ascii="Times New Roman" w:eastAsia="Times New Roman" w:hAnsi="Times New Roman" w:cs="Times New Roman"/>
          <w:color w:val="212529"/>
          <w:sz w:val="24"/>
          <w:szCs w:val="24"/>
          <w:lang w:eastAsia="ru-RU"/>
        </w:rPr>
        <w:t>виявлення булінгу (цькування) та (або) потенційних ризиків його виникнення;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39" w:name="n141"/>
      <w:bookmarkEnd w:id="139"/>
      <w:r w:rsidRPr="0025612A">
        <w:rPr>
          <w:rFonts w:ascii="Times New Roman" w:eastAsia="Times New Roman" w:hAnsi="Times New Roman" w:cs="Times New Roman"/>
          <w:color w:val="212529"/>
          <w:sz w:val="24"/>
          <w:szCs w:val="24"/>
          <w:lang w:eastAsia="ru-RU"/>
        </w:rPr>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40" w:name="n142"/>
      <w:bookmarkEnd w:id="140"/>
      <w:r w:rsidRPr="0025612A">
        <w:rPr>
          <w:rFonts w:ascii="Times New Roman" w:eastAsia="Times New Roman" w:hAnsi="Times New Roman" w:cs="Times New Roman"/>
          <w:color w:val="212529"/>
          <w:sz w:val="24"/>
          <w:szCs w:val="24"/>
          <w:lang w:eastAsia="ru-RU"/>
        </w:rPr>
        <w:t>2. Діяльність щодо запобігання та протидії булінгу (цькуванню) в закладі освіти ґрунтується на принципах:</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41" w:name="n143"/>
      <w:bookmarkEnd w:id="141"/>
      <w:r w:rsidRPr="0025612A">
        <w:rPr>
          <w:rFonts w:ascii="Times New Roman" w:eastAsia="Times New Roman" w:hAnsi="Times New Roman" w:cs="Times New Roman"/>
          <w:color w:val="212529"/>
          <w:sz w:val="24"/>
          <w:szCs w:val="24"/>
          <w:lang w:eastAsia="ru-RU"/>
        </w:rPr>
        <w:t>недискримінації за будь-якими ознаками;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42" w:name="n144"/>
      <w:bookmarkEnd w:id="142"/>
      <w:r w:rsidRPr="0025612A">
        <w:rPr>
          <w:rFonts w:ascii="Times New Roman" w:eastAsia="Times New Roman" w:hAnsi="Times New Roman" w:cs="Times New Roman"/>
          <w:color w:val="212529"/>
          <w:sz w:val="24"/>
          <w:szCs w:val="24"/>
          <w:lang w:eastAsia="ru-RU"/>
        </w:rPr>
        <w:t>ненасильницької поведінки в міжособистісних стосунках;</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43" w:name="n145"/>
      <w:bookmarkEnd w:id="143"/>
      <w:r w:rsidRPr="0025612A">
        <w:rPr>
          <w:rFonts w:ascii="Times New Roman" w:eastAsia="Times New Roman" w:hAnsi="Times New Roman" w:cs="Times New Roman"/>
          <w:color w:val="212529"/>
          <w:sz w:val="24"/>
          <w:szCs w:val="24"/>
          <w:lang w:eastAsia="ru-RU"/>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44" w:name="n146"/>
      <w:bookmarkEnd w:id="144"/>
      <w:r w:rsidRPr="0025612A">
        <w:rPr>
          <w:rFonts w:ascii="Times New Roman" w:eastAsia="Times New Roman" w:hAnsi="Times New Roman" w:cs="Times New Roman"/>
          <w:color w:val="212529"/>
          <w:sz w:val="24"/>
          <w:szCs w:val="24"/>
          <w:lang w:eastAsia="ru-RU"/>
        </w:rPr>
        <w:t>особистісно-орієнтованого підходу до кожної дитини;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45" w:name="n147"/>
      <w:bookmarkEnd w:id="145"/>
      <w:r w:rsidRPr="0025612A">
        <w:rPr>
          <w:rFonts w:ascii="Times New Roman" w:eastAsia="Times New Roman" w:hAnsi="Times New Roman" w:cs="Times New Roman"/>
          <w:color w:val="212529"/>
          <w:sz w:val="24"/>
          <w:szCs w:val="24"/>
          <w:lang w:eastAsia="ru-RU"/>
        </w:rPr>
        <w:t>розвитку соціального та емоційного інтелекту учасників освітнього процесу;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46" w:name="n148"/>
      <w:bookmarkEnd w:id="146"/>
      <w:r w:rsidRPr="0025612A">
        <w:rPr>
          <w:rFonts w:ascii="Times New Roman" w:eastAsia="Times New Roman" w:hAnsi="Times New Roman" w:cs="Times New Roman"/>
          <w:color w:val="212529"/>
          <w:sz w:val="24"/>
          <w:szCs w:val="24"/>
          <w:lang w:eastAsia="ru-RU"/>
        </w:rPr>
        <w:t>гендерної рівності;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47" w:name="n149"/>
      <w:bookmarkEnd w:id="147"/>
      <w:r w:rsidRPr="0025612A">
        <w:rPr>
          <w:rFonts w:ascii="Times New Roman" w:eastAsia="Times New Roman" w:hAnsi="Times New Roman" w:cs="Times New Roman"/>
          <w:color w:val="212529"/>
          <w:sz w:val="24"/>
          <w:szCs w:val="24"/>
          <w:lang w:eastAsia="ru-RU"/>
        </w:rPr>
        <w:t>участі учасників освітнього процесу в прийнятті рішень відповідно до положень законодавства та установчих документів закладу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48" w:name="n150"/>
      <w:bookmarkEnd w:id="148"/>
      <w:r w:rsidRPr="0025612A">
        <w:rPr>
          <w:rFonts w:ascii="Times New Roman" w:eastAsia="Times New Roman" w:hAnsi="Times New Roman" w:cs="Times New Roman"/>
          <w:color w:val="212529"/>
          <w:sz w:val="24"/>
          <w:szCs w:val="24"/>
          <w:lang w:eastAsia="ru-RU"/>
        </w:rPr>
        <w:t>3. Завданнями діяльності щодо запобігання та протидії булінгу (цькуванню) в закладі освіти є:</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49" w:name="n151"/>
      <w:bookmarkEnd w:id="149"/>
      <w:r w:rsidRPr="0025612A">
        <w:rPr>
          <w:rFonts w:ascii="Times New Roman" w:eastAsia="Times New Roman" w:hAnsi="Times New Roman" w:cs="Times New Roman"/>
          <w:color w:val="212529"/>
          <w:sz w:val="24"/>
          <w:szCs w:val="24"/>
          <w:lang w:eastAsia="ru-RU"/>
        </w:rPr>
        <w:t>створення безпечного освітнього середовища в закладі освіти, що включає психологічну та фізичну безпеку учасників освітнього процесу;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50" w:name="n152"/>
      <w:bookmarkEnd w:id="150"/>
      <w:r w:rsidRPr="0025612A">
        <w:rPr>
          <w:rFonts w:ascii="Times New Roman" w:eastAsia="Times New Roman" w:hAnsi="Times New Roman" w:cs="Times New Roman"/>
          <w:color w:val="212529"/>
          <w:sz w:val="24"/>
          <w:szCs w:val="24"/>
          <w:lang w:eastAsia="ru-RU"/>
        </w:rPr>
        <w:lastRenderedPageBreak/>
        <w:t>визначення стану, причин і передумов поширення булінгу (цькування) в закладі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51" w:name="n153"/>
      <w:bookmarkEnd w:id="151"/>
      <w:r w:rsidRPr="0025612A">
        <w:rPr>
          <w:rFonts w:ascii="Times New Roman" w:eastAsia="Times New Roman" w:hAnsi="Times New Roman" w:cs="Times New Roman"/>
          <w:color w:val="212529"/>
          <w:sz w:val="24"/>
          <w:szCs w:val="24"/>
          <w:lang w:eastAsia="ru-RU"/>
        </w:rPr>
        <w:t>підвищення рівня поінформованості учасників освітнього процесу про булінг (цькування);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52" w:name="n154"/>
      <w:bookmarkEnd w:id="152"/>
      <w:r w:rsidRPr="0025612A">
        <w:rPr>
          <w:rFonts w:ascii="Times New Roman" w:eastAsia="Times New Roman" w:hAnsi="Times New Roman" w:cs="Times New Roman"/>
          <w:color w:val="212529"/>
          <w:sz w:val="24"/>
          <w:szCs w:val="24"/>
          <w:lang w:eastAsia="ru-RU"/>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53" w:name="n155"/>
      <w:bookmarkEnd w:id="153"/>
      <w:r w:rsidRPr="0025612A">
        <w:rPr>
          <w:rFonts w:ascii="Times New Roman" w:eastAsia="Times New Roman" w:hAnsi="Times New Roman" w:cs="Times New Roman"/>
          <w:color w:val="212529"/>
          <w:sz w:val="24"/>
          <w:szCs w:val="24"/>
          <w:lang w:eastAsia="ru-RU"/>
        </w:rPr>
        <w:t>заохочення всіх учасників освітнього процесу до активного сприяння запобіганню булінгу (цькуванню).</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54" w:name="n156"/>
      <w:bookmarkEnd w:id="154"/>
      <w:r w:rsidRPr="0025612A">
        <w:rPr>
          <w:rFonts w:ascii="Times New Roman" w:eastAsia="Times New Roman" w:hAnsi="Times New Roman" w:cs="Times New Roman"/>
          <w:color w:val="212529"/>
          <w:sz w:val="24"/>
          <w:szCs w:val="24"/>
          <w:lang w:eastAsia="ru-RU"/>
        </w:rPr>
        <w:t>4. Діяльність щодо запобігання та протидії булінгу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55" w:name="n157"/>
      <w:bookmarkEnd w:id="155"/>
      <w:r w:rsidRPr="0025612A">
        <w:rPr>
          <w:rFonts w:ascii="Times New Roman" w:eastAsia="Times New Roman" w:hAnsi="Times New Roman" w:cs="Times New Roman"/>
          <w:color w:val="212529"/>
          <w:sz w:val="24"/>
          <w:szCs w:val="24"/>
          <w:lang w:eastAsia="ru-RU"/>
        </w:rPr>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56" w:name="n158"/>
      <w:bookmarkEnd w:id="156"/>
      <w:r w:rsidRPr="0025612A">
        <w:rPr>
          <w:rFonts w:ascii="Times New Roman" w:eastAsia="Times New Roman" w:hAnsi="Times New Roman" w:cs="Times New Roman"/>
          <w:color w:val="212529"/>
          <w:sz w:val="24"/>
          <w:szCs w:val="24"/>
          <w:lang w:eastAsia="ru-RU"/>
        </w:rPr>
        <w:t>Планування відповідних заходів здійснюється за результатами моніторингу стану освітнього середовища в закладі освіти.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57" w:name="n159"/>
      <w:bookmarkEnd w:id="157"/>
      <w:r w:rsidRPr="0025612A">
        <w:rPr>
          <w:rFonts w:ascii="Times New Roman" w:eastAsia="Times New Roman" w:hAnsi="Times New Roman" w:cs="Times New Roman"/>
          <w:color w:val="212529"/>
          <w:sz w:val="24"/>
          <w:szCs w:val="24"/>
          <w:lang w:eastAsia="ru-RU"/>
        </w:rPr>
        <w:t>Заплановані заходи повинні: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58" w:name="n160"/>
      <w:bookmarkEnd w:id="158"/>
      <w:r w:rsidRPr="0025612A">
        <w:rPr>
          <w:rFonts w:ascii="Times New Roman" w:eastAsia="Times New Roman" w:hAnsi="Times New Roman" w:cs="Times New Roman"/>
          <w:color w:val="212529"/>
          <w:sz w:val="24"/>
          <w:szCs w:val="24"/>
          <w:lang w:eastAsia="ru-RU"/>
        </w:rPr>
        <w:t>спрямовуватись на задоволення потреб окремого закладу освіти у створенні безпечного освітнього середовища;</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59" w:name="n161"/>
      <w:bookmarkEnd w:id="159"/>
      <w:r w:rsidRPr="0025612A">
        <w:rPr>
          <w:rFonts w:ascii="Times New Roman" w:eastAsia="Times New Roman" w:hAnsi="Times New Roman" w:cs="Times New Roman"/>
          <w:color w:val="212529"/>
          <w:sz w:val="24"/>
          <w:szCs w:val="24"/>
          <w:lang w:eastAsia="ru-RU"/>
        </w:rPr>
        <w:t>мати вимірювані показники ефективності;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60" w:name="n162"/>
      <w:bookmarkEnd w:id="160"/>
      <w:r w:rsidRPr="0025612A">
        <w:rPr>
          <w:rFonts w:ascii="Times New Roman" w:eastAsia="Times New Roman" w:hAnsi="Times New Roman" w:cs="Times New Roman"/>
          <w:color w:val="212529"/>
          <w:sz w:val="24"/>
          <w:szCs w:val="24"/>
          <w:lang w:eastAsia="ru-RU"/>
        </w:rPr>
        <w:t>залучати всіх учасників освітнього процесу.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61" w:name="n163"/>
      <w:bookmarkEnd w:id="161"/>
      <w:r w:rsidRPr="0025612A">
        <w:rPr>
          <w:rFonts w:ascii="Times New Roman" w:eastAsia="Times New Roman" w:hAnsi="Times New Roman" w:cs="Times New Roman"/>
          <w:color w:val="212529"/>
          <w:sz w:val="24"/>
          <w:szCs w:val="24"/>
          <w:lang w:eastAsia="ru-RU"/>
        </w:rPr>
        <w:t xml:space="preserve">План розробляється </w:t>
      </w:r>
      <w:proofErr w:type="gramStart"/>
      <w:r w:rsidRPr="0025612A">
        <w:rPr>
          <w:rFonts w:ascii="Times New Roman" w:eastAsia="Times New Roman" w:hAnsi="Times New Roman" w:cs="Times New Roman"/>
          <w:color w:val="212529"/>
          <w:sz w:val="24"/>
          <w:szCs w:val="24"/>
          <w:lang w:eastAsia="ru-RU"/>
        </w:rPr>
        <w:t>до початку</w:t>
      </w:r>
      <w:proofErr w:type="gramEnd"/>
      <w:r w:rsidRPr="0025612A">
        <w:rPr>
          <w:rFonts w:ascii="Times New Roman" w:eastAsia="Times New Roman" w:hAnsi="Times New Roman" w:cs="Times New Roman"/>
          <w:color w:val="212529"/>
          <w:sz w:val="24"/>
          <w:szCs w:val="24"/>
          <w:lang w:eastAsia="ru-RU"/>
        </w:rPr>
        <w:t xml:space="preserve">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62" w:name="n164"/>
      <w:bookmarkEnd w:id="162"/>
      <w:r w:rsidRPr="0025612A">
        <w:rPr>
          <w:rFonts w:ascii="Times New Roman" w:eastAsia="Times New Roman" w:hAnsi="Times New Roman" w:cs="Times New Roman"/>
          <w:color w:val="212529"/>
          <w:sz w:val="24"/>
          <w:szCs w:val="24"/>
          <w:lang w:eastAsia="ru-RU"/>
        </w:rPr>
        <w:t>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матеріалів ЗМІ, особистого досвіду, запрошення гостей, у формі рольових ігор та інших організаційних формах.</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63" w:name="n165"/>
      <w:bookmarkEnd w:id="163"/>
      <w:r w:rsidRPr="0025612A">
        <w:rPr>
          <w:rFonts w:ascii="Times New Roman" w:eastAsia="Times New Roman" w:hAnsi="Times New Roman" w:cs="Times New Roman"/>
          <w:color w:val="212529"/>
          <w:sz w:val="24"/>
          <w:szCs w:val="24"/>
          <w:lang w:eastAsia="ru-RU"/>
        </w:rPr>
        <w:t>5. До заходів, спрямованих на запобігання та протидію булінгу (цькуванню) в закладі освіти, належать заходи щодо:</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64" w:name="n166"/>
      <w:bookmarkEnd w:id="164"/>
      <w:r w:rsidRPr="0025612A">
        <w:rPr>
          <w:rFonts w:ascii="Times New Roman" w:eastAsia="Times New Roman" w:hAnsi="Times New Roman" w:cs="Times New Roman"/>
          <w:color w:val="212529"/>
          <w:sz w:val="24"/>
          <w:szCs w:val="24"/>
          <w:lang w:eastAsia="ru-RU"/>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65" w:name="n167"/>
      <w:bookmarkEnd w:id="165"/>
      <w:r w:rsidRPr="0025612A">
        <w:rPr>
          <w:rFonts w:ascii="Times New Roman" w:eastAsia="Times New Roman" w:hAnsi="Times New Roman" w:cs="Times New Roman"/>
          <w:color w:val="212529"/>
          <w:sz w:val="24"/>
          <w:szCs w:val="24"/>
          <w:lang w:eastAsia="ru-RU"/>
        </w:rPr>
        <w:t>організації безпечного користування мережею Інтернет під час освітнього процесу;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66" w:name="n168"/>
      <w:bookmarkEnd w:id="166"/>
      <w:r w:rsidRPr="0025612A">
        <w:rPr>
          <w:rFonts w:ascii="Times New Roman" w:eastAsia="Times New Roman" w:hAnsi="Times New Roman" w:cs="Times New Roman"/>
          <w:color w:val="212529"/>
          <w:sz w:val="24"/>
          <w:szCs w:val="24"/>
          <w:lang w:eastAsia="ru-RU"/>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67" w:name="n169"/>
      <w:bookmarkEnd w:id="167"/>
      <w:r w:rsidRPr="0025612A">
        <w:rPr>
          <w:rFonts w:ascii="Times New Roman" w:eastAsia="Times New Roman" w:hAnsi="Times New Roman" w:cs="Times New Roman"/>
          <w:color w:val="212529"/>
          <w:sz w:val="24"/>
          <w:szCs w:val="24"/>
          <w:lang w:eastAsia="ru-RU"/>
        </w:rPr>
        <w:t>розвитку соціального та емоційного інтелекту учасників освітнього процесу, зокрема:</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68" w:name="n170"/>
      <w:bookmarkEnd w:id="168"/>
      <w:r w:rsidRPr="0025612A">
        <w:rPr>
          <w:rFonts w:ascii="Times New Roman" w:eastAsia="Times New Roman" w:hAnsi="Times New Roman" w:cs="Times New Roman"/>
          <w:color w:val="212529"/>
          <w:sz w:val="24"/>
          <w:szCs w:val="24"/>
          <w:lang w:eastAsia="ru-RU"/>
        </w:rPr>
        <w:t>розуміння та сприйняття цінності прав та свобод людини, вміння відстоювати свої права та поважати права інших;</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69" w:name="n171"/>
      <w:bookmarkEnd w:id="169"/>
      <w:r w:rsidRPr="0025612A">
        <w:rPr>
          <w:rFonts w:ascii="Times New Roman" w:eastAsia="Times New Roman" w:hAnsi="Times New Roman" w:cs="Times New Roman"/>
          <w:color w:val="212529"/>
          <w:sz w:val="24"/>
          <w:szCs w:val="24"/>
          <w:lang w:eastAsia="ru-RU"/>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70" w:name="n172"/>
      <w:bookmarkEnd w:id="170"/>
      <w:r w:rsidRPr="0025612A">
        <w:rPr>
          <w:rFonts w:ascii="Times New Roman" w:eastAsia="Times New Roman" w:hAnsi="Times New Roman" w:cs="Times New Roman"/>
          <w:color w:val="212529"/>
          <w:sz w:val="24"/>
          <w:szCs w:val="24"/>
          <w:lang w:eastAsia="ru-RU"/>
        </w:rPr>
        <w:lastRenderedPageBreak/>
        <w:t>здатності попереджувати та розв’язувати конфлікти ненасильницьким шляхом;</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71" w:name="n173"/>
      <w:bookmarkEnd w:id="171"/>
      <w:r w:rsidRPr="0025612A">
        <w:rPr>
          <w:rFonts w:ascii="Times New Roman" w:eastAsia="Times New Roman" w:hAnsi="Times New Roman" w:cs="Times New Roman"/>
          <w:color w:val="212529"/>
          <w:sz w:val="24"/>
          <w:szCs w:val="24"/>
          <w:lang w:eastAsia="ru-RU"/>
        </w:rPr>
        <w:t>відповідального ставлення до своїх громадянських прав і обов’язків, пов’язаних з участю в суспільному житті;</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72" w:name="n174"/>
      <w:bookmarkEnd w:id="172"/>
      <w:r w:rsidRPr="0025612A">
        <w:rPr>
          <w:rFonts w:ascii="Times New Roman" w:eastAsia="Times New Roman" w:hAnsi="Times New Roman" w:cs="Times New Roman"/>
          <w:color w:val="212529"/>
          <w:sz w:val="24"/>
          <w:szCs w:val="24"/>
          <w:lang w:eastAsia="ru-RU"/>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73" w:name="n175"/>
      <w:bookmarkEnd w:id="173"/>
      <w:r w:rsidRPr="0025612A">
        <w:rPr>
          <w:rFonts w:ascii="Times New Roman" w:eastAsia="Times New Roman" w:hAnsi="Times New Roman" w:cs="Times New Roman"/>
          <w:color w:val="212529"/>
          <w:sz w:val="24"/>
          <w:szCs w:val="24"/>
          <w:lang w:eastAsia="ru-RU"/>
        </w:rPr>
        <w:t>здатності критично аналізувати інформацію, розглядати питання з різних позицій, приймати обґрунтовані рішення;</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74" w:name="n176"/>
      <w:bookmarkEnd w:id="174"/>
      <w:r w:rsidRPr="0025612A">
        <w:rPr>
          <w:rFonts w:ascii="Times New Roman" w:eastAsia="Times New Roman" w:hAnsi="Times New Roman" w:cs="Times New Roman"/>
          <w:color w:val="212529"/>
          <w:sz w:val="24"/>
          <w:szCs w:val="24"/>
          <w:lang w:eastAsia="ru-RU"/>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75" w:name="n177"/>
      <w:bookmarkEnd w:id="175"/>
      <w:r w:rsidRPr="0025612A">
        <w:rPr>
          <w:rFonts w:ascii="Times New Roman" w:eastAsia="Times New Roman" w:hAnsi="Times New Roman" w:cs="Times New Roman"/>
          <w:color w:val="212529"/>
          <w:sz w:val="24"/>
          <w:szCs w:val="24"/>
          <w:lang w:eastAsia="ru-RU"/>
        </w:rPr>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25612A" w:rsidRPr="0025612A" w:rsidRDefault="0025612A" w:rsidP="0025612A">
      <w:pPr>
        <w:shd w:val="clear" w:color="auto" w:fill="FFFFFF"/>
        <w:spacing w:after="150" w:line="240" w:lineRule="auto"/>
        <w:ind w:firstLine="450"/>
        <w:jc w:val="both"/>
        <w:rPr>
          <w:rFonts w:ascii="Times New Roman" w:eastAsia="Times New Roman" w:hAnsi="Times New Roman" w:cs="Times New Roman"/>
          <w:color w:val="212529"/>
          <w:sz w:val="24"/>
          <w:szCs w:val="24"/>
          <w:lang w:eastAsia="ru-RU"/>
        </w:rPr>
      </w:pPr>
      <w:bookmarkStart w:id="176" w:name="n178"/>
      <w:bookmarkEnd w:id="176"/>
      <w:r w:rsidRPr="0025612A">
        <w:rPr>
          <w:rFonts w:ascii="Times New Roman" w:eastAsia="Times New Roman" w:hAnsi="Times New Roman" w:cs="Times New Roman"/>
          <w:color w:val="212529"/>
          <w:sz w:val="24"/>
          <w:szCs w:val="24"/>
          <w:lang w:eastAsia="ru-RU"/>
        </w:rPr>
        <w:t>створення в закладі освіти культури, що ґрунтується на нетерпимості до будь-яких форм насильства та дискримінації, в тому числі булінгу (цькування).</w:t>
      </w:r>
    </w:p>
    <w:tbl>
      <w:tblPr>
        <w:tblW w:w="5000" w:type="pct"/>
        <w:tblCellMar>
          <w:left w:w="0" w:type="dxa"/>
          <w:right w:w="0" w:type="dxa"/>
        </w:tblCellMar>
        <w:tblLook w:val="04A0" w:firstRow="1" w:lastRow="0" w:firstColumn="1" w:lastColumn="0" w:noHBand="0" w:noVBand="1"/>
      </w:tblPr>
      <w:tblGrid>
        <w:gridCol w:w="3929"/>
        <w:gridCol w:w="5426"/>
      </w:tblGrid>
      <w:tr w:rsidR="0025612A" w:rsidRPr="0025612A" w:rsidTr="0025612A">
        <w:tc>
          <w:tcPr>
            <w:tcW w:w="2100" w:type="pct"/>
            <w:hideMark/>
          </w:tcPr>
          <w:p w:rsidR="0025612A" w:rsidRPr="0025612A" w:rsidRDefault="0025612A" w:rsidP="0025612A">
            <w:pPr>
              <w:spacing w:before="300" w:after="150" w:line="240" w:lineRule="auto"/>
              <w:jc w:val="center"/>
              <w:rPr>
                <w:rFonts w:ascii="Times New Roman" w:eastAsia="Times New Roman" w:hAnsi="Times New Roman" w:cs="Times New Roman"/>
                <w:sz w:val="24"/>
                <w:szCs w:val="24"/>
                <w:lang w:eastAsia="ru-RU"/>
              </w:rPr>
            </w:pPr>
            <w:bookmarkStart w:id="177" w:name="n179"/>
            <w:bookmarkEnd w:id="177"/>
            <w:r w:rsidRPr="0025612A">
              <w:rPr>
                <w:rFonts w:ascii="Times New Roman" w:eastAsia="Times New Roman" w:hAnsi="Times New Roman" w:cs="Times New Roman"/>
                <w:b/>
                <w:bCs/>
                <w:sz w:val="24"/>
                <w:szCs w:val="24"/>
                <w:lang w:eastAsia="ru-RU"/>
              </w:rPr>
              <w:t>Генеральний директор</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b/>
                <w:bCs/>
                <w:sz w:val="24"/>
                <w:szCs w:val="24"/>
                <w:lang w:eastAsia="ru-RU"/>
              </w:rPr>
              <w:t>директорату інклюзивної</w:t>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b/>
                <w:bCs/>
                <w:sz w:val="24"/>
                <w:szCs w:val="24"/>
                <w:lang w:eastAsia="ru-RU"/>
              </w:rPr>
              <w:t>та позашкільної освіти</w:t>
            </w:r>
          </w:p>
        </w:tc>
        <w:tc>
          <w:tcPr>
            <w:tcW w:w="3500" w:type="pct"/>
            <w:hideMark/>
          </w:tcPr>
          <w:p w:rsidR="0025612A" w:rsidRPr="0025612A" w:rsidRDefault="0025612A" w:rsidP="0025612A">
            <w:pPr>
              <w:spacing w:before="300" w:after="0" w:line="240" w:lineRule="auto"/>
              <w:jc w:val="right"/>
              <w:rPr>
                <w:rFonts w:ascii="Times New Roman" w:eastAsia="Times New Roman" w:hAnsi="Times New Roman" w:cs="Times New Roman"/>
                <w:sz w:val="24"/>
                <w:szCs w:val="24"/>
                <w:lang w:eastAsia="ru-RU"/>
              </w:rPr>
            </w:pP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sz w:val="24"/>
                <w:szCs w:val="24"/>
                <w:lang w:eastAsia="ru-RU"/>
              </w:rPr>
              <w:br/>
            </w:r>
            <w:r w:rsidRPr="0025612A">
              <w:rPr>
                <w:rFonts w:ascii="Times New Roman" w:eastAsia="Times New Roman" w:hAnsi="Times New Roman" w:cs="Times New Roman"/>
                <w:b/>
                <w:bCs/>
                <w:sz w:val="24"/>
                <w:szCs w:val="24"/>
                <w:lang w:eastAsia="ru-RU"/>
              </w:rPr>
              <w:t>В. Хіврич</w:t>
            </w:r>
          </w:p>
        </w:tc>
      </w:tr>
    </w:tbl>
    <w:p w:rsidR="00CF3577" w:rsidRDefault="00CF3577">
      <w:bookmarkStart w:id="178" w:name="_GoBack"/>
      <w:bookmarkEnd w:id="178"/>
    </w:p>
    <w:sectPr w:rsidR="00CF3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91"/>
    <w:rsid w:val="0025612A"/>
    <w:rsid w:val="00915791"/>
    <w:rsid w:val="00CF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EE34E-3636-4A24-AEC8-9FD7897E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29362">
      <w:bodyDiv w:val="1"/>
      <w:marLeft w:val="0"/>
      <w:marRight w:val="0"/>
      <w:marTop w:val="0"/>
      <w:marBottom w:val="0"/>
      <w:divBdr>
        <w:top w:val="none" w:sz="0" w:space="0" w:color="auto"/>
        <w:left w:val="none" w:sz="0" w:space="0" w:color="auto"/>
        <w:bottom w:val="none" w:sz="0" w:space="0" w:color="auto"/>
        <w:right w:val="none" w:sz="0" w:space="0" w:color="auto"/>
      </w:divBdr>
      <w:divsChild>
        <w:div w:id="1420951734">
          <w:marLeft w:val="0"/>
          <w:marRight w:val="0"/>
          <w:marTop w:val="150"/>
          <w:marBottom w:val="150"/>
          <w:divBdr>
            <w:top w:val="none" w:sz="0" w:space="0" w:color="auto"/>
            <w:left w:val="none" w:sz="0" w:space="0" w:color="auto"/>
            <w:bottom w:val="none" w:sz="0" w:space="0" w:color="auto"/>
            <w:right w:val="none" w:sz="0" w:space="0" w:color="auto"/>
          </w:divBdr>
        </w:div>
        <w:div w:id="1113791237">
          <w:marLeft w:val="0"/>
          <w:marRight w:val="0"/>
          <w:marTop w:val="0"/>
          <w:marBottom w:val="150"/>
          <w:divBdr>
            <w:top w:val="none" w:sz="0" w:space="0" w:color="auto"/>
            <w:left w:val="none" w:sz="0" w:space="0" w:color="auto"/>
            <w:bottom w:val="none" w:sz="0" w:space="0" w:color="auto"/>
            <w:right w:val="none" w:sz="0" w:space="0" w:color="auto"/>
          </w:divBdr>
        </w:div>
        <w:div w:id="169636852">
          <w:marLeft w:val="0"/>
          <w:marRight w:val="0"/>
          <w:marTop w:val="0"/>
          <w:marBottom w:val="150"/>
          <w:divBdr>
            <w:top w:val="none" w:sz="0" w:space="0" w:color="auto"/>
            <w:left w:val="none" w:sz="0" w:space="0" w:color="auto"/>
            <w:bottom w:val="none" w:sz="0" w:space="0" w:color="auto"/>
            <w:right w:val="none" w:sz="0" w:space="0" w:color="auto"/>
          </w:divBdr>
        </w:div>
        <w:div w:id="172729322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12-20" TargetMode="External"/><Relationship Id="rId13" Type="http://schemas.openxmlformats.org/officeDocument/2006/relationships/hyperlink" Target="https://zakon.rada.gov.ua/laws/show/5207-1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z0111-20" TargetMode="External"/><Relationship Id="rId12" Type="http://schemas.openxmlformats.org/officeDocument/2006/relationships/hyperlink" Target="https://zakon.rada.gov.ua/laws/show/2866-1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z0111-20" TargetMode="External"/><Relationship Id="rId1" Type="http://schemas.openxmlformats.org/officeDocument/2006/relationships/styles" Target="styles.xml"/><Relationship Id="rId6" Type="http://schemas.openxmlformats.org/officeDocument/2006/relationships/hyperlink" Target="https://zakon.rada.gov.ua/laws/show/630-2014-%D0%BF" TargetMode="External"/><Relationship Id="rId11" Type="http://schemas.openxmlformats.org/officeDocument/2006/relationships/hyperlink" Target="https://zakon.rada.gov.ua/laws/show/2558-14"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2297-17" TargetMode="External"/><Relationship Id="rId10" Type="http://schemas.openxmlformats.org/officeDocument/2006/relationships/hyperlink" Target="https://zakon.rada.gov.ua/laws/show/2671-19" TargetMode="External"/><Relationship Id="rId4" Type="http://schemas.openxmlformats.org/officeDocument/2006/relationships/image" Target="media/image1.gif"/><Relationship Id="rId9" Type="http://schemas.openxmlformats.org/officeDocument/2006/relationships/hyperlink" Target="https://zakon.rada.gov.ua/laws/show/2145-19" TargetMode="External"/><Relationship Id="rId14" Type="http://schemas.openxmlformats.org/officeDocument/2006/relationships/hyperlink" Target="https://zakon.rada.gov.ua/laws/show/265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3454</Words>
  <Characters>19691</Characters>
  <Application>Microsoft Office Word</Application>
  <DocSecurity>0</DocSecurity>
  <Lines>164</Lines>
  <Paragraphs>46</Paragraphs>
  <ScaleCrop>false</ScaleCrop>
  <Company/>
  <LinksUpToDate>false</LinksUpToDate>
  <CharactersWithSpaces>23099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2021-11-24T09:36:00Z</dcterms:created>
  <dcterms:modified xsi:type="dcterms:W3CDTF">2021-11-24T09:39:00Z</dcterms:modified>
</cp:coreProperties>
</file>