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A6" w:rsidRPr="00E66540" w:rsidRDefault="005079A6" w:rsidP="005079A6">
      <w:pPr>
        <w:pStyle w:val="c7"/>
        <w:shd w:val="clear" w:color="auto" w:fill="FFFFFF"/>
        <w:spacing w:before="0" w:beforeAutospacing="0" w:after="0" w:afterAutospacing="0"/>
        <w:ind w:left="5670" w:right="-360"/>
        <w:rPr>
          <w:color w:val="000000"/>
          <w:sz w:val="20"/>
          <w:szCs w:val="20"/>
        </w:rPr>
      </w:pPr>
      <w:r w:rsidRPr="00E66540">
        <w:rPr>
          <w:rStyle w:val="c1"/>
          <w:color w:val="000000"/>
        </w:rPr>
        <w:t>ЗАТВЕРДЖЕНО</w:t>
      </w:r>
    </w:p>
    <w:p w:rsidR="005079A6" w:rsidRPr="00E66540" w:rsidRDefault="005079A6" w:rsidP="005079A6">
      <w:pPr>
        <w:pStyle w:val="c7"/>
        <w:shd w:val="clear" w:color="auto" w:fill="FFFFFF"/>
        <w:spacing w:before="0" w:beforeAutospacing="0" w:after="0" w:afterAutospacing="0"/>
        <w:ind w:left="5670" w:right="-360"/>
        <w:rPr>
          <w:rStyle w:val="c1"/>
          <w:color w:val="000000"/>
        </w:rPr>
      </w:pPr>
      <w:r w:rsidRPr="00E66540">
        <w:rPr>
          <w:rStyle w:val="c1"/>
          <w:color w:val="000000"/>
        </w:rPr>
        <w:t xml:space="preserve">Педагогічною радою </w:t>
      </w:r>
      <w:proofErr w:type="spellStart"/>
      <w:r w:rsidRPr="00E66540">
        <w:rPr>
          <w:rStyle w:val="c1"/>
          <w:color w:val="000000"/>
        </w:rPr>
        <w:t>Горішньозалучанської</w:t>
      </w:r>
      <w:proofErr w:type="spellEnd"/>
      <w:r w:rsidRPr="00E66540">
        <w:rPr>
          <w:rStyle w:val="c1"/>
          <w:color w:val="000000"/>
        </w:rPr>
        <w:t xml:space="preserve"> </w:t>
      </w:r>
      <w:r w:rsidR="00930CC9">
        <w:rPr>
          <w:rStyle w:val="c1"/>
          <w:color w:val="000000"/>
        </w:rPr>
        <w:t>гімназії</w:t>
      </w:r>
    </w:p>
    <w:p w:rsidR="005079A6" w:rsidRPr="00E66540" w:rsidRDefault="005079A6" w:rsidP="005079A6">
      <w:pPr>
        <w:pStyle w:val="c7"/>
        <w:shd w:val="clear" w:color="auto" w:fill="FFFFFF"/>
        <w:spacing w:before="0" w:beforeAutospacing="0" w:after="0" w:afterAutospacing="0"/>
        <w:ind w:left="5670" w:right="-360"/>
        <w:rPr>
          <w:color w:val="FF0000"/>
          <w:sz w:val="20"/>
          <w:szCs w:val="20"/>
        </w:rPr>
      </w:pPr>
      <w:r w:rsidRPr="00E66540">
        <w:rPr>
          <w:rStyle w:val="c1"/>
          <w:color w:val="000000"/>
        </w:rPr>
        <w:t xml:space="preserve"> протокол </w:t>
      </w:r>
      <w:r w:rsidRPr="00E66540">
        <w:rPr>
          <w:rStyle w:val="c1"/>
          <w:color w:val="FF0000"/>
        </w:rPr>
        <w:t>_____________________</w:t>
      </w:r>
    </w:p>
    <w:p w:rsidR="005079A6" w:rsidRPr="00E66540" w:rsidRDefault="005079A6" w:rsidP="005079A6">
      <w:pPr>
        <w:rPr>
          <w:rFonts w:ascii="Times New Roman" w:hAnsi="Times New Roman" w:cs="Times New Roman"/>
        </w:rPr>
      </w:pPr>
      <w:r w:rsidRPr="00E66540">
        <w:rPr>
          <w:rFonts w:ascii="Times New Roman" w:hAnsi="Times New Roman" w:cs="Times New Roman"/>
        </w:rPr>
        <w:t xml:space="preserve"> </w:t>
      </w:r>
    </w:p>
    <w:p w:rsidR="005079A6" w:rsidRPr="00E66540" w:rsidRDefault="005079A6" w:rsidP="005079A6">
      <w:pPr>
        <w:rPr>
          <w:rFonts w:ascii="Times New Roman" w:hAnsi="Times New Roman" w:cs="Times New Roman"/>
        </w:rPr>
      </w:pPr>
    </w:p>
    <w:p w:rsidR="005079A6" w:rsidRPr="00E66540" w:rsidRDefault="005079A6" w:rsidP="005079A6">
      <w:pPr>
        <w:rPr>
          <w:rFonts w:ascii="Times New Roman" w:hAnsi="Times New Roman" w:cs="Times New Roman"/>
        </w:rPr>
      </w:pPr>
    </w:p>
    <w:p w:rsidR="005079A6" w:rsidRPr="00E66540" w:rsidRDefault="005079A6" w:rsidP="005079A6">
      <w:pPr>
        <w:rPr>
          <w:rFonts w:ascii="Times New Roman" w:hAnsi="Times New Roman" w:cs="Times New Roman"/>
        </w:rPr>
      </w:pP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b/>
          <w:sz w:val="52"/>
          <w:szCs w:val="36"/>
          <w:lang w:eastAsia="uk-UA"/>
        </w:rPr>
      </w:pPr>
      <w:r w:rsidRPr="00E66540">
        <w:rPr>
          <w:rFonts w:ascii="Times New Roman" w:eastAsia="Times New Roman" w:hAnsi="Times New Roman" w:cs="Times New Roman"/>
          <w:b/>
          <w:sz w:val="52"/>
          <w:szCs w:val="36"/>
          <w:lang w:eastAsia="uk-UA"/>
        </w:rPr>
        <w:t>ПОЛОЖЕННЯ</w:t>
      </w: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b/>
          <w:sz w:val="44"/>
          <w:szCs w:val="36"/>
          <w:lang w:eastAsia="uk-UA"/>
        </w:rPr>
      </w:pPr>
      <w:r w:rsidRPr="00E66540">
        <w:rPr>
          <w:rFonts w:ascii="Times New Roman" w:eastAsia="Times New Roman" w:hAnsi="Times New Roman" w:cs="Times New Roman"/>
          <w:b/>
          <w:sz w:val="44"/>
          <w:szCs w:val="36"/>
          <w:lang w:eastAsia="uk-UA"/>
        </w:rPr>
        <w:t xml:space="preserve">про академічну доброчесність </w:t>
      </w: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b/>
          <w:sz w:val="44"/>
          <w:szCs w:val="36"/>
          <w:lang w:eastAsia="uk-UA"/>
        </w:rPr>
      </w:pP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sz w:val="36"/>
          <w:szCs w:val="36"/>
          <w:lang w:eastAsia="uk-UA"/>
        </w:rPr>
      </w:pPr>
      <w:r w:rsidRPr="00E66540">
        <w:rPr>
          <w:rFonts w:ascii="Times New Roman" w:eastAsia="Times New Roman" w:hAnsi="Times New Roman" w:cs="Times New Roman"/>
          <w:sz w:val="36"/>
          <w:szCs w:val="36"/>
          <w:lang w:eastAsia="uk-UA"/>
        </w:rPr>
        <w:t>педагогічних працівників та здобувачів освіти</w:t>
      </w: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sz w:val="36"/>
          <w:szCs w:val="36"/>
          <w:lang w:eastAsia="uk-UA"/>
        </w:rPr>
      </w:pPr>
      <w:proofErr w:type="spellStart"/>
      <w:r w:rsidRPr="00E66540">
        <w:rPr>
          <w:rFonts w:ascii="Times New Roman" w:eastAsia="Times New Roman" w:hAnsi="Times New Roman" w:cs="Times New Roman"/>
          <w:sz w:val="36"/>
          <w:szCs w:val="36"/>
          <w:lang w:eastAsia="uk-UA"/>
        </w:rPr>
        <w:t>Горішньозалучанської</w:t>
      </w:r>
      <w:proofErr w:type="spellEnd"/>
      <w:r w:rsidRPr="00E66540">
        <w:rPr>
          <w:rFonts w:ascii="Times New Roman" w:eastAsia="Times New Roman" w:hAnsi="Times New Roman" w:cs="Times New Roman"/>
          <w:sz w:val="36"/>
          <w:szCs w:val="36"/>
          <w:lang w:eastAsia="uk-UA"/>
        </w:rPr>
        <w:t xml:space="preserve"> </w:t>
      </w:r>
      <w:r w:rsidR="00930CC9">
        <w:rPr>
          <w:rFonts w:ascii="Times New Roman" w:eastAsia="Times New Roman" w:hAnsi="Times New Roman" w:cs="Times New Roman"/>
          <w:sz w:val="36"/>
          <w:szCs w:val="36"/>
          <w:lang w:eastAsia="uk-UA"/>
        </w:rPr>
        <w:t>гімназії</w:t>
      </w:r>
    </w:p>
    <w:p w:rsidR="005079A6" w:rsidRPr="00E66540" w:rsidRDefault="005079A6" w:rsidP="005079A6">
      <w:pPr>
        <w:ind w:firstLine="708"/>
        <w:rPr>
          <w:rFonts w:ascii="Times New Roman" w:hAnsi="Times New Roman" w:cs="Times New Roman"/>
        </w:rPr>
      </w:pPr>
      <w:r w:rsidRPr="00E66540">
        <w:rPr>
          <w:rFonts w:ascii="Times New Roman" w:hAnsi="Times New Roman" w:cs="Times New Roman"/>
          <w:noProof/>
          <w:lang w:val="ru-RU" w:eastAsia="ru-RU"/>
        </w:rPr>
        <w:drawing>
          <wp:anchor distT="0" distB="0" distL="114300" distR="114300" simplePos="0" relativeHeight="251659264" behindDoc="0" locked="0" layoutInCell="1" allowOverlap="1" wp14:anchorId="4C2BDEF9" wp14:editId="4A15DFCE">
            <wp:simplePos x="0" y="0"/>
            <wp:positionH relativeFrom="column">
              <wp:posOffset>1100455</wp:posOffset>
            </wp:positionH>
            <wp:positionV relativeFrom="paragraph">
              <wp:posOffset>295910</wp:posOffset>
            </wp:positionV>
            <wp:extent cx="3800475" cy="3800475"/>
            <wp:effectExtent l="0" t="0" r="9525" b="9525"/>
            <wp:wrapNone/>
            <wp:docPr id="1" name="Рисунок 1" descr="Ð ÐµÐ·ÑÐ»ÑÑÐ°Ñ Ð¿Ð¾ÑÑÐºÑ Ð·Ð¾Ð±ÑÐ°Ð¶ÐµÐ½Ñ Ð·Ð° Ð·Ð°Ð¿Ð¸ÑÐ¾Ð¼ &quot;Ð¿Ð¾Ð»Ð¾Ð¶ÐµÐ½Ð½Ñ Ð¿ÑÐ¾ Ð°ÐºÐ°Ð´ÐµÐ¼ÑÑÐ½Ñ Ð´Ð¾Ð±ÑÐ¾ÑÐµÑÐ½ÑÑÑÑ Ð² ÑÐºÐ¾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Ð¾Ð»Ð¾Ð¶ÐµÐ½Ð½Ñ Ð¿ÑÐ¾ Ð°ÐºÐ°Ð´ÐµÐ¼ÑÑÐ½Ñ Ð´Ð¾Ð±ÑÐ¾ÑÐµÑÐ½ÑÑÑÑ Ð² ÑÐºÐ¾Ð»Ñ&quot;"/>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5079A6" w:rsidRPr="00E66540" w:rsidRDefault="005079A6" w:rsidP="005079A6">
      <w:pPr>
        <w:ind w:firstLine="708"/>
        <w:rPr>
          <w:rFonts w:ascii="Times New Roman" w:hAnsi="Times New Roman" w:cs="Times New Roman"/>
        </w:rPr>
      </w:pPr>
    </w:p>
    <w:p w:rsidR="00E66540" w:rsidRDefault="00E66540" w:rsidP="005079A6">
      <w:pPr>
        <w:ind w:firstLine="708"/>
        <w:jc w:val="center"/>
        <w:rPr>
          <w:rFonts w:ascii="Times New Roman" w:hAnsi="Times New Roman" w:cs="Times New Roman"/>
        </w:rPr>
      </w:pPr>
    </w:p>
    <w:p w:rsidR="00E66540" w:rsidRDefault="00E66540" w:rsidP="005079A6">
      <w:pPr>
        <w:ind w:firstLine="708"/>
        <w:jc w:val="center"/>
        <w:rPr>
          <w:rFonts w:ascii="Times New Roman" w:hAnsi="Times New Roman" w:cs="Times New Roman"/>
        </w:rPr>
      </w:pPr>
    </w:p>
    <w:p w:rsidR="005079A6" w:rsidRDefault="005079A6" w:rsidP="005079A6">
      <w:pPr>
        <w:ind w:firstLine="708"/>
        <w:jc w:val="center"/>
        <w:rPr>
          <w:rFonts w:ascii="Times New Roman" w:hAnsi="Times New Roman" w:cs="Times New Roman"/>
        </w:rPr>
      </w:pPr>
      <w:r w:rsidRPr="00E66540">
        <w:rPr>
          <w:rFonts w:ascii="Times New Roman" w:hAnsi="Times New Roman" w:cs="Times New Roman"/>
        </w:rPr>
        <w:t>20</w:t>
      </w:r>
      <w:r w:rsidR="00930CC9">
        <w:rPr>
          <w:rFonts w:ascii="Times New Roman" w:hAnsi="Times New Roman" w:cs="Times New Roman"/>
        </w:rPr>
        <w:t>19</w:t>
      </w:r>
      <w:r w:rsidRPr="00E66540">
        <w:rPr>
          <w:rFonts w:ascii="Times New Roman" w:hAnsi="Times New Roman" w:cs="Times New Roman"/>
        </w:rPr>
        <w:t xml:space="preserve"> рік</w:t>
      </w:r>
    </w:p>
    <w:p w:rsidR="00E66540" w:rsidRDefault="00E66540" w:rsidP="005079A6">
      <w:pPr>
        <w:ind w:firstLine="708"/>
        <w:jc w:val="center"/>
        <w:rPr>
          <w:rFonts w:ascii="Times New Roman" w:hAnsi="Times New Roman" w:cs="Times New Roman"/>
        </w:rPr>
      </w:pPr>
    </w:p>
    <w:p w:rsidR="00E66540" w:rsidRPr="00E66540" w:rsidRDefault="00E66540" w:rsidP="005079A6">
      <w:pPr>
        <w:ind w:firstLine="708"/>
        <w:jc w:val="center"/>
        <w:rPr>
          <w:rFonts w:ascii="Times New Roman" w:hAnsi="Times New Roman" w:cs="Times New Roman"/>
        </w:rPr>
      </w:pPr>
    </w:p>
    <w:p w:rsidR="005079A6" w:rsidRPr="00E66540" w:rsidRDefault="005079A6" w:rsidP="005079A6">
      <w:pPr>
        <w:pStyle w:val="a3"/>
        <w:numPr>
          <w:ilvl w:val="0"/>
          <w:numId w:val="1"/>
        </w:numPr>
        <w:shd w:val="clear" w:color="auto" w:fill="FFFFFF"/>
        <w:spacing w:after="0" w:line="270" w:lineRule="atLeast"/>
        <w:jc w:val="center"/>
        <w:rPr>
          <w:rFonts w:ascii="Times New Roman" w:eastAsia="Times New Roman" w:hAnsi="Times New Roman" w:cs="Times New Roman"/>
          <w:caps/>
          <w:sz w:val="24"/>
          <w:szCs w:val="24"/>
          <w:lang w:eastAsia="uk-UA"/>
        </w:rPr>
      </w:pPr>
      <w:r w:rsidRPr="00E66540">
        <w:rPr>
          <w:rFonts w:ascii="Times New Roman" w:eastAsia="Times New Roman" w:hAnsi="Times New Roman" w:cs="Times New Roman"/>
          <w:b/>
          <w:bCs/>
          <w:caps/>
          <w:sz w:val="24"/>
          <w:szCs w:val="24"/>
          <w:lang w:eastAsia="uk-UA"/>
        </w:rPr>
        <w:t>Загальні положення</w:t>
      </w: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pacing w:before="100" w:beforeAutospacing="1" w:after="100" w:afterAutospacing="1" w:line="240" w:lineRule="auto"/>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b/>
          <w:bCs/>
          <w:color w:val="000000"/>
          <w:sz w:val="28"/>
          <w:szCs w:val="28"/>
          <w:lang w:eastAsia="ru-RU"/>
        </w:rPr>
        <w:t>                                            1. Загальні положення</w:t>
      </w:r>
    </w:p>
    <w:p w:rsidR="005079A6" w:rsidRPr="00E66540" w:rsidRDefault="005079A6" w:rsidP="005079A6">
      <w:p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xml:space="preserve">1.1. Положення про академічну доброчесність здобувачів освіти, педагогічних працівників у Горішньозалучанській </w:t>
      </w:r>
      <w:r w:rsidR="00930CC9">
        <w:rPr>
          <w:rFonts w:ascii="Times New Roman" w:eastAsia="Times New Roman" w:hAnsi="Times New Roman" w:cs="Times New Roman"/>
          <w:color w:val="000000"/>
          <w:sz w:val="28"/>
          <w:szCs w:val="28"/>
          <w:lang w:eastAsia="ru-RU"/>
        </w:rPr>
        <w:t>гімназії</w:t>
      </w:r>
      <w:bookmarkStart w:id="0" w:name="_GoBack"/>
      <w:bookmarkEnd w:id="0"/>
      <w:r w:rsidRPr="00E66540">
        <w:rPr>
          <w:rFonts w:ascii="Times New Roman" w:eastAsia="Times New Roman" w:hAnsi="Times New Roman" w:cs="Times New Roman"/>
          <w:color w:val="000000"/>
          <w:sz w:val="28"/>
          <w:szCs w:val="28"/>
          <w:lang w:eastAsia="ru-RU"/>
        </w:rPr>
        <w:t xml:space="preserve"> (далі - Положення) закріплює норми та правила етичної поведінки, професійного спілкування між педагогічними працівниками, здобувачами освіти (учнями) та батьками.</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1.2. Це Положення розроблено на основі Конституції України, Законів України «Про освіту», «Про загальну середню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ЗЗСО (далі - ЗЗСО), Правил внутрішнього розпорядку ЗЗСО,   Колективного договору та інших нормативно-правових актів чинного законодавства України та нормативних (локальних) документів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1.3. Мета Положення полягає в дотриманні високих професійних стандартів в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  освіти, запобігання порушення академічної доброчесності.</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ЗЗСО, зобов’язуються виконувати норми даного Положення.</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1.5. Норми цього Положення закріплюють правила поведінки безпосередньо у трьох основних сферах – освітній (навчальній), науково-методичній та виховній (морально-психологічний клімат у колективі).</w:t>
      </w:r>
    </w:p>
    <w:p w:rsidR="005079A6" w:rsidRPr="00E66540" w:rsidRDefault="005079A6" w:rsidP="005079A6">
      <w:pPr>
        <w:pStyle w:val="a3"/>
        <w:rPr>
          <w:rFonts w:ascii="Times New Roman" w:eastAsia="Times New Roman" w:hAnsi="Times New Roman" w:cs="Times New Roman"/>
          <w:sz w:val="24"/>
          <w:szCs w:val="24"/>
          <w:lang w:eastAsia="uk-UA"/>
        </w:rPr>
      </w:pPr>
      <w:r w:rsidRPr="00E66540">
        <w:rPr>
          <w:rFonts w:ascii="Times New Roman" w:eastAsia="Times New Roman" w:hAnsi="Times New Roman" w:cs="Times New Roman"/>
          <w:color w:val="000000"/>
          <w:sz w:val="16"/>
          <w:szCs w:val="16"/>
          <w:lang w:eastAsia="ru-RU"/>
        </w:rPr>
        <w:t xml:space="preserve"> </w:t>
      </w:r>
    </w:p>
    <w:p w:rsidR="005079A6" w:rsidRPr="00E66540" w:rsidRDefault="003933EA"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xml:space="preserve"> </w:t>
      </w:r>
    </w:p>
    <w:p w:rsidR="005079A6" w:rsidRPr="00E66540" w:rsidRDefault="003933EA" w:rsidP="003933EA">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b/>
          <w:bCs/>
          <w:color w:val="000000"/>
          <w:sz w:val="28"/>
          <w:szCs w:val="28"/>
          <w:lang w:eastAsia="ru-RU"/>
        </w:rPr>
        <w:t xml:space="preserve">    2.</w:t>
      </w:r>
      <w:r w:rsidR="005079A6" w:rsidRPr="00930CC9">
        <w:rPr>
          <w:rFonts w:ascii="Times New Roman" w:eastAsia="Times New Roman" w:hAnsi="Times New Roman" w:cs="Times New Roman"/>
          <w:b/>
          <w:bCs/>
          <w:color w:val="000000"/>
          <w:sz w:val="28"/>
          <w:szCs w:val="28"/>
          <w:lang w:eastAsia="ru-RU"/>
        </w:rPr>
        <w:t>Поняття та принципи академічної доброчесності</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2.2. Для забезпечення академічної доброчесності в ЗЗСО необхідно дотримуватися наступних принципів:</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демократизм</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законність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верховенство</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права</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соціальна</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справедливість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пріоритет прав і свобод людини і громадянина;</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рівноправність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гарантування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прав</w:t>
      </w:r>
      <w:proofErr w:type="spellEnd"/>
      <w:r w:rsidRPr="00E66540">
        <w:rPr>
          <w:rFonts w:ascii="Times New Roman" w:eastAsia="Times New Roman" w:hAnsi="Times New Roman" w:cs="Times New Roman"/>
          <w:color w:val="000000"/>
          <w:sz w:val="28"/>
          <w:szCs w:val="28"/>
          <w:lang w:val="en-US" w:eastAsia="ru-RU"/>
        </w:rPr>
        <w:t xml:space="preserve"> і </w:t>
      </w:r>
      <w:proofErr w:type="spellStart"/>
      <w:r w:rsidRPr="00E66540">
        <w:rPr>
          <w:rFonts w:ascii="Times New Roman" w:eastAsia="Times New Roman" w:hAnsi="Times New Roman" w:cs="Times New Roman"/>
          <w:color w:val="000000"/>
          <w:sz w:val="28"/>
          <w:szCs w:val="28"/>
          <w:lang w:val="en-US" w:eastAsia="ru-RU"/>
        </w:rPr>
        <w:t>свобод</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науковість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професіоналізм</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та</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компетентність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партнерство</w:t>
      </w:r>
      <w:proofErr w:type="spellEnd"/>
      <w:r w:rsidRPr="00E66540">
        <w:rPr>
          <w:rFonts w:ascii="Times New Roman" w:eastAsia="Times New Roman" w:hAnsi="Times New Roman" w:cs="Times New Roman"/>
          <w:color w:val="000000"/>
          <w:sz w:val="28"/>
          <w:szCs w:val="28"/>
          <w:lang w:val="en-US" w:eastAsia="ru-RU"/>
        </w:rPr>
        <w:t xml:space="preserve"> і </w:t>
      </w:r>
      <w:proofErr w:type="spellStart"/>
      <w:r w:rsidRPr="00E66540">
        <w:rPr>
          <w:rFonts w:ascii="Times New Roman" w:eastAsia="Times New Roman" w:hAnsi="Times New Roman" w:cs="Times New Roman"/>
          <w:color w:val="000000"/>
          <w:sz w:val="28"/>
          <w:szCs w:val="28"/>
          <w:lang w:val="en-US" w:eastAsia="ru-RU"/>
        </w:rPr>
        <w:t>взаємодопомога</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1"/>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повага</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та</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взаємна</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довіра</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відкритість</w:t>
      </w:r>
      <w:proofErr w:type="spellEnd"/>
      <w:r w:rsidRPr="00E66540">
        <w:rPr>
          <w:rFonts w:ascii="Times New Roman" w:eastAsia="Times New Roman" w:hAnsi="Times New Roman" w:cs="Times New Roman"/>
          <w:color w:val="000000"/>
          <w:sz w:val="28"/>
          <w:szCs w:val="28"/>
          <w:lang w:val="en-US" w:eastAsia="ru-RU"/>
        </w:rPr>
        <w:t xml:space="preserve"> і </w:t>
      </w:r>
      <w:proofErr w:type="spellStart"/>
      <w:r w:rsidRPr="00E66540">
        <w:rPr>
          <w:rFonts w:ascii="Times New Roman" w:eastAsia="Times New Roman" w:hAnsi="Times New Roman" w:cs="Times New Roman"/>
          <w:color w:val="000000"/>
          <w:sz w:val="28"/>
          <w:szCs w:val="28"/>
          <w:lang w:val="en-US" w:eastAsia="ru-RU"/>
        </w:rPr>
        <w:t>прозорість</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відповідальність за порушення академічної доброчесності.</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2.3. ЗЗСО здійснює свою діяльність окремо від політичних уподобань, партій, релігійних об’єднань та рухів у будь-якій формі організації.</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2.4. Дотримання академічної доброчесності  педагогічними працівниками передбачає:</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дотримання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норм</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Конституції</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України</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lastRenderedPageBreak/>
        <w:t>дотримання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загальноприйнятих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етичних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норм</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об’єктивно та неупереджено оцінювати знання та вміння здобувачів освіти;</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якісно, вчасно та результативно виконувати свої функціональні обов’язки;</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впроваджувати у свою діяльність інноваційні методи навчання;</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відповідно до вимог законодавства підвищувати свою кваліфікацію;</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дотримання правил посилання на джерела інформації у разі використання відомостей, написання методичних матеріалів, наукових робіт тощо;</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 розголошувати конфеденційну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надання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достовірної</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інформації</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контроль за дотриманням академічної доброчесності здобувачами  освіти;</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уникати приватного інтересу та конфлікту інтересів;</w:t>
      </w:r>
    </w:p>
    <w:p w:rsidR="005079A6" w:rsidRPr="00E66540" w:rsidRDefault="005079A6" w:rsidP="005079A6">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rsidR="005079A6" w:rsidRPr="00E66540" w:rsidRDefault="005079A6" w:rsidP="003933EA">
      <w:pPr>
        <w:numPr>
          <w:ilvl w:val="0"/>
          <w:numId w:val="1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негайно повідомляти адміністрацію ЗЗСО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r w:rsidR="003933EA" w:rsidRPr="00E66540">
        <w:rPr>
          <w:rFonts w:ascii="Times New Roman" w:eastAsia="Times New Roman" w:hAnsi="Times New Roman" w:cs="Times New Roman"/>
          <w:color w:val="000000"/>
          <w:sz w:val="16"/>
          <w:szCs w:val="16"/>
          <w:lang w:eastAsia="ru-RU"/>
        </w:rPr>
        <w:t xml:space="preserve"> </w:t>
      </w:r>
      <w:r w:rsidRPr="00E66540">
        <w:rPr>
          <w:rFonts w:ascii="Times New Roman" w:eastAsia="Times New Roman" w:hAnsi="Times New Roman" w:cs="Times New Roman"/>
          <w:color w:val="000000"/>
          <w:sz w:val="28"/>
          <w:szCs w:val="28"/>
          <w:lang w:eastAsia="ru-RU"/>
        </w:rPr>
        <w:t>тощо.</w:t>
      </w:r>
    </w:p>
    <w:p w:rsidR="005079A6" w:rsidRPr="00E66540" w:rsidRDefault="005079A6" w:rsidP="005079A6">
      <w:pPr>
        <w:spacing w:before="100" w:beforeAutospacing="1" w:after="100" w:afterAutospacing="1" w:line="240" w:lineRule="auto"/>
        <w:ind w:left="11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2.5. Дотримання академічної доброчесності  здобувачами  освіти передбачає:</w:t>
      </w:r>
    </w:p>
    <w:p w:rsidR="005079A6" w:rsidRPr="00E66540" w:rsidRDefault="005079A6" w:rsidP="005079A6">
      <w:pPr>
        <w:numPr>
          <w:ilvl w:val="0"/>
          <w:numId w:val="15"/>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дотримання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норм</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Конституції</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України</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5"/>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rsidR="005079A6" w:rsidRPr="00E66540" w:rsidRDefault="005079A6" w:rsidP="005079A6">
      <w:pPr>
        <w:numPr>
          <w:ilvl w:val="0"/>
          <w:numId w:val="15"/>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дотримання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загальноприйнятих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етичних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норм</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15"/>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rsidR="005079A6" w:rsidRPr="00E66540" w:rsidRDefault="005079A6" w:rsidP="005079A6">
      <w:pPr>
        <w:numPr>
          <w:ilvl w:val="0"/>
          <w:numId w:val="15"/>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повагу</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до</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педагогічних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працівників</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3933EA">
      <w:pPr>
        <w:numPr>
          <w:ilvl w:val="0"/>
          <w:numId w:val="15"/>
        </w:numPr>
        <w:spacing w:before="100" w:beforeAutospacing="1" w:after="0" w:line="240" w:lineRule="atLeast"/>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самостійне виконання навчальнихзавдань, завдань поточного та</w:t>
      </w:r>
    </w:p>
    <w:p w:rsidR="003933EA" w:rsidRPr="00E66540" w:rsidRDefault="005079A6" w:rsidP="003933EA">
      <w:pPr>
        <w:spacing w:before="100" w:beforeAutospacing="1" w:after="0" w:line="240" w:lineRule="atLeast"/>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підсумкового контролю результатів навчання;</w:t>
      </w:r>
    </w:p>
    <w:p w:rsidR="005079A6" w:rsidRPr="00E66540" w:rsidRDefault="005079A6" w:rsidP="003933EA">
      <w:pPr>
        <w:pStyle w:val="a3"/>
        <w:numPr>
          <w:ilvl w:val="0"/>
          <w:numId w:val="33"/>
        </w:numPr>
        <w:spacing w:before="100" w:beforeAutospacing="1" w:after="0" w:line="240" w:lineRule="atLeast"/>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подавати на оцінювання лише самостійно виконану роботу, що не є</w:t>
      </w:r>
    </w:p>
    <w:p w:rsidR="005079A6" w:rsidRPr="00E66540" w:rsidRDefault="005079A6" w:rsidP="003933EA">
      <w:pPr>
        <w:spacing w:before="100" w:beforeAutospacing="1" w:after="0" w:line="240" w:lineRule="atLeast"/>
        <w:ind w:left="7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запозиченою або переробленою з іншої, виконаної третіми особами;</w:t>
      </w:r>
    </w:p>
    <w:p w:rsidR="005079A6" w:rsidRPr="00E66540" w:rsidRDefault="005079A6" w:rsidP="003933EA">
      <w:pPr>
        <w:pStyle w:val="a3"/>
        <w:numPr>
          <w:ilvl w:val="0"/>
          <w:numId w:val="3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поважати честь і гідність інших осіб, навіть, якщо їх погляди</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відрізняються від ваших;</w:t>
      </w:r>
    </w:p>
    <w:p w:rsidR="005079A6" w:rsidRPr="00E66540" w:rsidRDefault="005079A6" w:rsidP="003933EA">
      <w:pPr>
        <w:pStyle w:val="a3"/>
        <w:numPr>
          <w:ilvl w:val="0"/>
          <w:numId w:val="3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бути присутнім на всіх навчальних заняттях, окрім випадків,</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викликаних поважними причинами;</w:t>
      </w:r>
    </w:p>
    <w:p w:rsidR="005079A6" w:rsidRPr="00E66540" w:rsidRDefault="005079A6" w:rsidP="003933EA">
      <w:pPr>
        <w:pStyle w:val="a3"/>
        <w:numPr>
          <w:ilvl w:val="0"/>
          <w:numId w:val="33"/>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використовувати у навчальній або дослідницькій діяльності лише</w:t>
      </w:r>
    </w:p>
    <w:p w:rsidR="005079A6" w:rsidRPr="00E66540" w:rsidRDefault="005079A6" w:rsidP="005079A6">
      <w:pPr>
        <w:spacing w:before="100" w:beforeAutospacing="1" w:after="100" w:afterAutospacing="1" w:line="240" w:lineRule="auto"/>
        <w:ind w:left="985"/>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перевірені та достовірні джерела інформації та грамотно посилатися</w:t>
      </w:r>
    </w:p>
    <w:p w:rsidR="005079A6" w:rsidRPr="00E66540" w:rsidRDefault="005079A6" w:rsidP="005079A6">
      <w:pPr>
        <w:spacing w:before="100" w:beforeAutospacing="1" w:after="100" w:afterAutospacing="1" w:line="240" w:lineRule="auto"/>
        <w:ind w:left="985"/>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на них;</w:t>
      </w:r>
    </w:p>
    <w:p w:rsidR="005079A6" w:rsidRPr="00E66540" w:rsidRDefault="005079A6" w:rsidP="005079A6">
      <w:pPr>
        <w:numPr>
          <w:ilvl w:val="0"/>
          <w:numId w:val="18"/>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 фальсифікувати або не фабрикувати інформацію, дослідження,</w:t>
      </w:r>
    </w:p>
    <w:p w:rsidR="005079A6" w:rsidRPr="00E66540" w:rsidRDefault="005079A6" w:rsidP="005079A6">
      <w:pPr>
        <w:spacing w:before="100" w:beforeAutospacing="1" w:after="100" w:afterAutospacing="1" w:line="240" w:lineRule="auto"/>
        <w:ind w:left="971"/>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наукові результати з їх наступним використанням вроботі;</w:t>
      </w:r>
    </w:p>
    <w:p w:rsidR="005079A6" w:rsidRPr="00E66540" w:rsidRDefault="005079A6" w:rsidP="005079A6">
      <w:pPr>
        <w:numPr>
          <w:ilvl w:val="0"/>
          <w:numId w:val="19"/>
        </w:numPr>
        <w:spacing w:after="0" w:line="240" w:lineRule="auto"/>
        <w:ind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 пропонувати хабар за отримання будь-яких переваг у навчальній</w:t>
      </w:r>
    </w:p>
    <w:p w:rsidR="005079A6" w:rsidRPr="00E66540" w:rsidRDefault="005079A6" w:rsidP="003933EA">
      <w:pPr>
        <w:spacing w:after="0" w:line="240" w:lineRule="auto"/>
        <w:ind w:left="971"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або дослідницькій діяльності;</w:t>
      </w:r>
    </w:p>
    <w:p w:rsidR="005079A6" w:rsidRPr="00E66540" w:rsidRDefault="005079A6" w:rsidP="005079A6">
      <w:pPr>
        <w:numPr>
          <w:ilvl w:val="0"/>
          <w:numId w:val="21"/>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rsidR="005079A6" w:rsidRPr="00E66540" w:rsidRDefault="005079A6" w:rsidP="005079A6">
      <w:pPr>
        <w:numPr>
          <w:ilvl w:val="0"/>
          <w:numId w:val="21"/>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негайно повідомляти адміністрацію ЗЗСО у разі отримання для</w:t>
      </w:r>
    </w:p>
    <w:p w:rsidR="005079A6" w:rsidRPr="00E66540" w:rsidRDefault="005079A6" w:rsidP="003933EA">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виконання рішень чи доручень, які є незаконними або такими, що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становлять загрозу охоронюваним законом правам, свободам чи</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інтересам окремих громадян, юридичних осіб, державним або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суспільним інтересам</w:t>
      </w:r>
      <w:r w:rsidR="003933EA" w:rsidRPr="00E66540">
        <w:rPr>
          <w:rFonts w:ascii="Times New Roman" w:eastAsia="Times New Roman" w:hAnsi="Times New Roman" w:cs="Times New Roman"/>
          <w:color w:val="000000"/>
          <w:sz w:val="28"/>
          <w:szCs w:val="28"/>
          <w:lang w:eastAsia="ru-RU"/>
        </w:rPr>
        <w:t>.</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numPr>
          <w:ilvl w:val="0"/>
          <w:numId w:val="23"/>
        </w:num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b/>
          <w:bCs/>
          <w:color w:val="000000"/>
          <w:sz w:val="28"/>
          <w:szCs w:val="28"/>
          <w:lang w:eastAsia="ru-RU"/>
        </w:rPr>
        <w:t>Організація роботи Комісії з питань академічної доброчесності</w:t>
      </w:r>
    </w:p>
    <w:p w:rsidR="005079A6" w:rsidRPr="00E66540" w:rsidRDefault="005079A6" w:rsidP="005079A6">
      <w:p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 З метою виконання норм цього Положення в ЗЗСО створюється Комісія з питань академічної доброчесності (далі - Комісія).</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3.2. Комісія наділяється правом одержувати і розглядати заяви щодо порушення цього Положення та надавати пропозиції адміністрації ЗЗСО щодо накладання відповідних санкцій.</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Правилами внутрішнього розпорядку ЗЗСО, іншими нормативними (локальними) документами ЗЗСО та цим Положенням.</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3.4. Склад Комісії затверджується наказом директора ЗЗСО за поданням рішення педагогічної ради ЗЗСО</w:t>
      </w:r>
    </w:p>
    <w:p w:rsidR="005079A6" w:rsidRPr="00E66540" w:rsidRDefault="005079A6" w:rsidP="005079A6">
      <w:pPr>
        <w:spacing w:before="100" w:beforeAutospacing="1" w:after="100" w:afterAutospacing="1" w:line="240" w:lineRule="auto"/>
        <w:ind w:left="98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Строк повноважень Комісії становить один навчальний рік.</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3.5. До</w:t>
      </w:r>
      <w:r w:rsidR="003933EA" w:rsidRPr="00E66540">
        <w:rPr>
          <w:rFonts w:ascii="Times New Roman" w:eastAsia="Times New Roman" w:hAnsi="Times New Roman" w:cs="Times New Roman"/>
          <w:color w:val="000000"/>
          <w:sz w:val="28"/>
          <w:szCs w:val="28"/>
          <w:lang w:eastAsia="ru-RU"/>
        </w:rPr>
        <w:t xml:space="preserve"> </w:t>
      </w:r>
      <w:r w:rsidRPr="00E66540">
        <w:rPr>
          <w:rFonts w:ascii="Times New Roman" w:eastAsia="Times New Roman" w:hAnsi="Times New Roman" w:cs="Times New Roman"/>
          <w:color w:val="000000"/>
          <w:sz w:val="28"/>
          <w:szCs w:val="28"/>
          <w:lang w:eastAsia="ru-RU"/>
        </w:rPr>
        <w:t>складу Комісії входять: директор,  заступник</w:t>
      </w:r>
      <w:r w:rsidR="003933EA" w:rsidRPr="00E66540">
        <w:rPr>
          <w:rFonts w:ascii="Times New Roman" w:eastAsia="Times New Roman" w:hAnsi="Times New Roman" w:cs="Times New Roman"/>
          <w:color w:val="000000"/>
          <w:sz w:val="28"/>
          <w:szCs w:val="28"/>
          <w:lang w:eastAsia="ru-RU"/>
        </w:rPr>
        <w:t xml:space="preserve"> </w:t>
      </w:r>
      <w:r w:rsidRPr="00E66540">
        <w:rPr>
          <w:rFonts w:ascii="Times New Roman" w:eastAsia="Times New Roman" w:hAnsi="Times New Roman" w:cs="Times New Roman"/>
          <w:color w:val="000000"/>
          <w:sz w:val="28"/>
          <w:szCs w:val="28"/>
          <w:lang w:eastAsia="ru-RU"/>
        </w:rPr>
        <w:t xml:space="preserve"> директора з навчально-виховної роботи, педагогічні працівники, голова профспілки, голова учнівського самоврядування, голова батьківського комітету.</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3.6. Будь-який працівник ЗЗСО, здобувач  освіти ЗЗСО може звернутися до</w:t>
      </w:r>
      <w:r w:rsidR="003933EA" w:rsidRPr="00E66540">
        <w:rPr>
          <w:rFonts w:ascii="Times New Roman" w:eastAsia="Times New Roman" w:hAnsi="Times New Roman" w:cs="Times New Roman"/>
          <w:color w:val="000000"/>
          <w:sz w:val="28"/>
          <w:szCs w:val="28"/>
          <w:lang w:eastAsia="ru-RU"/>
        </w:rPr>
        <w:t xml:space="preserve"> </w:t>
      </w:r>
      <w:r w:rsidRPr="00E66540">
        <w:rPr>
          <w:rFonts w:ascii="Times New Roman" w:eastAsia="Times New Roman" w:hAnsi="Times New Roman" w:cs="Times New Roman"/>
          <w:color w:val="000000"/>
          <w:sz w:val="28"/>
          <w:szCs w:val="28"/>
          <w:lang w:eastAsia="ru-RU"/>
        </w:rPr>
        <w:t>Комісії із заявою про порушення норм цього Положення, внесення пропозицій або доповнень.</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3.7. Головою Комісії є директор школи, заступником - голова профспілкового комітету, секретар призначається з числа членів Комісії.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3.9. Р</w:t>
      </w:r>
      <w:r w:rsidRPr="00E66540">
        <w:rPr>
          <w:rFonts w:ascii="Times New Roman" w:eastAsia="Times New Roman" w:hAnsi="Times New Roman" w:cs="Times New Roman"/>
          <w:color w:val="000000"/>
          <w:sz w:val="28"/>
          <w:szCs w:val="28"/>
          <w:lang w:val="en-US" w:eastAsia="ru-RU"/>
        </w:rPr>
        <w:t>i</w:t>
      </w:r>
      <w:proofErr w:type="spellStart"/>
      <w:r w:rsidRPr="00E66540">
        <w:rPr>
          <w:rFonts w:ascii="Times New Roman" w:eastAsia="Times New Roman" w:hAnsi="Times New Roman" w:cs="Times New Roman"/>
          <w:color w:val="000000"/>
          <w:sz w:val="28"/>
          <w:szCs w:val="28"/>
          <w:lang w:eastAsia="ru-RU"/>
        </w:rPr>
        <w:t>шення</w:t>
      </w:r>
      <w:proofErr w:type="spellEnd"/>
      <w:r w:rsidRPr="00E66540">
        <w:rPr>
          <w:rFonts w:ascii="Times New Roman" w:eastAsia="Times New Roman" w:hAnsi="Times New Roman" w:cs="Times New Roman"/>
          <w:color w:val="000000"/>
          <w:sz w:val="28"/>
          <w:szCs w:val="28"/>
          <w:lang w:eastAsia="ru-RU"/>
        </w:rPr>
        <w:t>  комісії є правом</w:t>
      </w:r>
      <w:r w:rsidRPr="00E66540">
        <w:rPr>
          <w:rFonts w:ascii="Times New Roman" w:eastAsia="Times New Roman" w:hAnsi="Times New Roman" w:cs="Times New Roman"/>
          <w:color w:val="000000"/>
          <w:sz w:val="28"/>
          <w:szCs w:val="28"/>
          <w:lang w:val="en-US" w:eastAsia="ru-RU"/>
        </w:rPr>
        <w:t>i</w:t>
      </w:r>
      <w:proofErr w:type="spellStart"/>
      <w:r w:rsidRPr="00E66540">
        <w:rPr>
          <w:rFonts w:ascii="Times New Roman" w:eastAsia="Times New Roman" w:hAnsi="Times New Roman" w:cs="Times New Roman"/>
          <w:color w:val="000000"/>
          <w:sz w:val="28"/>
          <w:szCs w:val="28"/>
          <w:lang w:eastAsia="ru-RU"/>
        </w:rPr>
        <w:t>рним</w:t>
      </w:r>
      <w:proofErr w:type="spellEnd"/>
      <w:r w:rsidRPr="00E66540">
        <w:rPr>
          <w:rFonts w:ascii="Times New Roman" w:eastAsia="Times New Roman" w:hAnsi="Times New Roman" w:cs="Times New Roman"/>
          <w:color w:val="000000"/>
          <w:sz w:val="28"/>
          <w:szCs w:val="28"/>
          <w:lang w:eastAsia="ru-RU"/>
        </w:rPr>
        <w:t xml:space="preserve"> за умови </w:t>
      </w:r>
      <w:proofErr w:type="spellStart"/>
      <w:r w:rsidRPr="00E66540">
        <w:rPr>
          <w:rFonts w:ascii="Times New Roman" w:eastAsia="Times New Roman" w:hAnsi="Times New Roman" w:cs="Times New Roman"/>
          <w:color w:val="000000"/>
          <w:sz w:val="28"/>
          <w:szCs w:val="28"/>
          <w:lang w:eastAsia="ru-RU"/>
        </w:rPr>
        <w:t>присутност</w:t>
      </w:r>
      <w:proofErr w:type="spellEnd"/>
      <w:r w:rsidRPr="00E66540">
        <w:rPr>
          <w:rFonts w:ascii="Times New Roman" w:eastAsia="Times New Roman" w:hAnsi="Times New Roman" w:cs="Times New Roman"/>
          <w:color w:val="000000"/>
          <w:sz w:val="28"/>
          <w:szCs w:val="28"/>
          <w:lang w:val="en-US" w:eastAsia="ru-RU"/>
        </w:rPr>
        <w:t>i</w:t>
      </w:r>
      <w:r w:rsidRPr="00E66540">
        <w:rPr>
          <w:rFonts w:ascii="Times New Roman" w:eastAsia="Times New Roman" w:hAnsi="Times New Roman" w:cs="Times New Roman"/>
          <w:color w:val="000000"/>
          <w:sz w:val="28"/>
          <w:szCs w:val="28"/>
          <w:lang w:eastAsia="ru-RU"/>
        </w:rPr>
        <w:t> на її засіданні не менше 2/3 </w:t>
      </w:r>
      <w:r w:rsidRPr="00E66540">
        <w:rPr>
          <w:rFonts w:ascii="Times New Roman" w:eastAsia="Times New Roman" w:hAnsi="Times New Roman" w:cs="Times New Roman"/>
          <w:color w:val="000000"/>
          <w:spacing w:val="-3"/>
          <w:sz w:val="28"/>
          <w:szCs w:val="28"/>
          <w:lang w:eastAsia="ru-RU"/>
        </w:rPr>
        <w:t>загальної</w:t>
      </w:r>
      <w:r w:rsidR="003933EA" w:rsidRPr="00E66540">
        <w:rPr>
          <w:rFonts w:ascii="Times New Roman" w:eastAsia="Times New Roman" w:hAnsi="Times New Roman" w:cs="Times New Roman"/>
          <w:color w:val="000000"/>
          <w:spacing w:val="-3"/>
          <w:sz w:val="28"/>
          <w:szCs w:val="28"/>
          <w:lang w:eastAsia="ru-RU"/>
        </w:rPr>
        <w:t xml:space="preserve"> </w:t>
      </w:r>
      <w:r w:rsidRPr="00E66540">
        <w:rPr>
          <w:rFonts w:ascii="Times New Roman" w:eastAsia="Times New Roman" w:hAnsi="Times New Roman" w:cs="Times New Roman"/>
          <w:color w:val="000000"/>
          <w:sz w:val="28"/>
          <w:szCs w:val="28"/>
          <w:lang w:eastAsia="ru-RU"/>
        </w:rPr>
        <w:t>к</w:t>
      </w:r>
      <w:r w:rsidRPr="00E66540">
        <w:rPr>
          <w:rFonts w:ascii="Times New Roman" w:eastAsia="Times New Roman" w:hAnsi="Times New Roman" w:cs="Times New Roman"/>
          <w:color w:val="000000"/>
          <w:sz w:val="28"/>
          <w:szCs w:val="28"/>
          <w:lang w:val="en-US" w:eastAsia="ru-RU"/>
        </w:rPr>
        <w:t>i</w:t>
      </w:r>
      <w:proofErr w:type="spellStart"/>
      <w:r w:rsidRPr="00E66540">
        <w:rPr>
          <w:rFonts w:ascii="Times New Roman" w:eastAsia="Times New Roman" w:hAnsi="Times New Roman" w:cs="Times New Roman"/>
          <w:color w:val="000000"/>
          <w:sz w:val="28"/>
          <w:szCs w:val="28"/>
          <w:lang w:eastAsia="ru-RU"/>
        </w:rPr>
        <w:t>лькост</w:t>
      </w:r>
      <w:proofErr w:type="spellEnd"/>
      <w:r w:rsidRPr="00E66540">
        <w:rPr>
          <w:rFonts w:ascii="Times New Roman" w:eastAsia="Times New Roman" w:hAnsi="Times New Roman" w:cs="Times New Roman"/>
          <w:color w:val="000000"/>
          <w:sz w:val="28"/>
          <w:szCs w:val="28"/>
          <w:lang w:val="en-US" w:eastAsia="ru-RU"/>
        </w:rPr>
        <w:t>i</w:t>
      </w:r>
      <w:r w:rsidRPr="00E66540">
        <w:rPr>
          <w:rFonts w:ascii="Times New Roman" w:eastAsia="Times New Roman" w:hAnsi="Times New Roman" w:cs="Times New Roman"/>
          <w:color w:val="000000"/>
          <w:sz w:val="28"/>
          <w:szCs w:val="28"/>
          <w:lang w:eastAsia="ru-RU"/>
        </w:rPr>
        <w:t> членів к</w:t>
      </w:r>
      <w:r w:rsidRPr="00E66540">
        <w:rPr>
          <w:rFonts w:ascii="Times New Roman" w:eastAsia="Times New Roman" w:hAnsi="Times New Roman" w:cs="Times New Roman"/>
          <w:color w:val="000000"/>
          <w:sz w:val="28"/>
          <w:szCs w:val="28"/>
          <w:lang w:val="en-US" w:eastAsia="ru-RU"/>
        </w:rPr>
        <w:t>o</w:t>
      </w:r>
      <w:r w:rsidRPr="00E66540">
        <w:rPr>
          <w:rFonts w:ascii="Times New Roman" w:eastAsia="Times New Roman" w:hAnsi="Times New Roman" w:cs="Times New Roman"/>
          <w:color w:val="000000"/>
          <w:sz w:val="28"/>
          <w:szCs w:val="28"/>
          <w:lang w:eastAsia="ru-RU"/>
        </w:rPr>
        <w:t>м</w:t>
      </w:r>
      <w:proofErr w:type="spellStart"/>
      <w:r w:rsidRPr="00E66540">
        <w:rPr>
          <w:rFonts w:ascii="Times New Roman" w:eastAsia="Times New Roman" w:hAnsi="Times New Roman" w:cs="Times New Roman"/>
          <w:color w:val="000000"/>
          <w:sz w:val="28"/>
          <w:szCs w:val="28"/>
          <w:lang w:val="en-US" w:eastAsia="ru-RU"/>
        </w:rPr>
        <w:t>ici</w:t>
      </w:r>
      <w:proofErr w:type="spellEnd"/>
      <w:r w:rsidRPr="00E66540">
        <w:rPr>
          <w:rFonts w:ascii="Times New Roman" w:eastAsia="Times New Roman" w:hAnsi="Times New Roman" w:cs="Times New Roman"/>
          <w:color w:val="000000"/>
          <w:sz w:val="28"/>
          <w:szCs w:val="28"/>
          <w:lang w:eastAsia="ru-RU"/>
        </w:rPr>
        <w:t>ї.</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3.10. Засідання Комісії оформлюється протоколом, який підписує Голова та секретар.</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3.11. Комісія не менше одного разу на рік звітує про свою роботу перед педагогічної радою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3.13. На засідання Комісії запрошуються заявник та особа, відносно якої розглядається питання щодо порушення Кодексу академічної доброчесності.</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98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val="en-US" w:eastAsia="ru-RU"/>
        </w:rPr>
        <w:t xml:space="preserve">3.15. </w:t>
      </w:r>
      <w:proofErr w:type="spellStart"/>
      <w:r w:rsidRPr="00E66540">
        <w:rPr>
          <w:rFonts w:ascii="Times New Roman" w:eastAsia="Times New Roman" w:hAnsi="Times New Roman" w:cs="Times New Roman"/>
          <w:color w:val="000000"/>
          <w:sz w:val="28"/>
          <w:szCs w:val="28"/>
          <w:lang w:val="en-US" w:eastAsia="ru-RU"/>
        </w:rPr>
        <w:t>Повноваження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Комісії</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numPr>
          <w:ilvl w:val="0"/>
          <w:numId w:val="2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одержувати, розглядати, здійснювати аналіз заяв щодо порушення норм цього Положення та готувати відповідні висновки;</w:t>
      </w:r>
    </w:p>
    <w:p w:rsidR="005079A6" w:rsidRPr="00E66540" w:rsidRDefault="005079A6" w:rsidP="005079A6">
      <w:pPr>
        <w:numPr>
          <w:ilvl w:val="0"/>
          <w:numId w:val="24"/>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ініціювати, проводити та підтримувати дослідження з академічної доброчесності, якості освіти та науково-дослідницької діяльності;</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готувати пропозиції щодо підвищення ефективності впровадження принципів академічної доброчесності в освітню та науково-дослідницьку діяльність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надавати рекомендації та консультації щодо способів і шляхів більш ефективного дотримання норм цього Положення.</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інші повноваження відповідно до вимог чинного законодавства України та нормативних (локальних) документів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numPr>
          <w:ilvl w:val="0"/>
          <w:numId w:val="25"/>
        </w:num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b/>
          <w:bCs/>
          <w:color w:val="000000"/>
          <w:sz w:val="28"/>
          <w:szCs w:val="28"/>
          <w:lang w:eastAsia="ru-RU"/>
        </w:rPr>
        <w:t>Відповідальність за порушення академічної доброчесності</w:t>
      </w:r>
    </w:p>
    <w:p w:rsidR="005079A6" w:rsidRPr="00E66540" w:rsidRDefault="005079A6" w:rsidP="005079A6">
      <w:p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4.1. За порушення норм цього Положення учасники освітнього процесу притягуються до відповідальності згідно з вимогами</w:t>
      </w:r>
      <w:r w:rsidR="00E66540" w:rsidRPr="00E66540">
        <w:rPr>
          <w:rFonts w:ascii="Times New Roman" w:eastAsia="Times New Roman" w:hAnsi="Times New Roman" w:cs="Times New Roman"/>
          <w:color w:val="000000"/>
          <w:sz w:val="28"/>
          <w:szCs w:val="28"/>
          <w:lang w:eastAsia="ru-RU"/>
        </w:rPr>
        <w:t xml:space="preserve"> </w:t>
      </w:r>
      <w:r w:rsidRPr="00E66540">
        <w:rPr>
          <w:rFonts w:ascii="Times New Roman" w:eastAsia="Times New Roman" w:hAnsi="Times New Roman" w:cs="Times New Roman"/>
          <w:color w:val="000000"/>
          <w:sz w:val="28"/>
          <w:szCs w:val="28"/>
          <w:lang w:eastAsia="ru-RU"/>
        </w:rPr>
        <w:t>чинного законодавства України.</w:t>
      </w:r>
    </w:p>
    <w:p w:rsidR="005079A6" w:rsidRPr="00E66540" w:rsidRDefault="005079A6" w:rsidP="005079A6">
      <w:pPr>
        <w:spacing w:before="100" w:beforeAutospacing="1" w:after="100" w:afterAutospacing="1" w:line="240" w:lineRule="auto"/>
        <w:ind w:left="98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val="en-US" w:eastAsia="ru-RU"/>
        </w:rPr>
        <w:t>4.2.</w:t>
      </w:r>
      <w:proofErr w:type="gramStart"/>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Порушенням</w:t>
      </w:r>
      <w:proofErr w:type="spellEnd"/>
      <w:proofErr w:type="gram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академічної</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доброчесності</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вважається</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xml:space="preserve">академічний плагіат - оприлюднення (часткове або повністю) наукових (творчих) результатів, отриманих іншими способами, як результат власного дослідження (творчості) та/або відтворення опублікованих текстів (оприлюднених творів </w:t>
      </w:r>
      <w:r w:rsidR="00E66540" w:rsidRPr="00E66540">
        <w:rPr>
          <w:rFonts w:ascii="Times New Roman" w:eastAsia="Times New Roman" w:hAnsi="Times New Roman" w:cs="Times New Roman"/>
          <w:color w:val="000000"/>
          <w:sz w:val="28"/>
          <w:szCs w:val="28"/>
          <w:lang w:eastAsia="ru-RU"/>
        </w:rPr>
        <w:t>мистецтва) інших авторів без за</w:t>
      </w:r>
      <w:r w:rsidRPr="00E66540">
        <w:rPr>
          <w:rFonts w:ascii="Times New Roman" w:eastAsia="Times New Roman" w:hAnsi="Times New Roman" w:cs="Times New Roman"/>
          <w:color w:val="000000"/>
          <w:sz w:val="28"/>
          <w:szCs w:val="28"/>
          <w:lang w:eastAsia="ru-RU"/>
        </w:rPr>
        <w:t>значення авторства;</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lastRenderedPageBreak/>
        <w:t>самоплагіат - оприлюднення (частково або повністю) власних раніше опублікованих наукових результатів як нових наукових результатів;</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фабрикація - вигадування даних чи фактів, що використовуються в освітньому процесі або наукових дослідженнях;</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неправомірних переваг в освітньому процесі;</w:t>
      </w:r>
    </w:p>
    <w:p w:rsidR="005079A6" w:rsidRPr="00E66540" w:rsidRDefault="005079A6" w:rsidP="005079A6">
      <w:pPr>
        <w:numPr>
          <w:ilvl w:val="0"/>
          <w:numId w:val="26"/>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необ'єктивне оцінювання - свідоме завищення або заниження оцінки результатів навчання здобувачів освіти.</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E66540">
      <w:pPr>
        <w:spacing w:before="100" w:beforeAutospacing="1" w:after="100" w:afterAutospacing="1" w:line="240" w:lineRule="auto"/>
        <w:ind w:left="26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4.3. За порушення правил академічної доброчесності  педагогічні працівники притягуються до таких форм відповідальності:</w:t>
      </w:r>
    </w:p>
    <w:p w:rsidR="005079A6" w:rsidRPr="00E66540" w:rsidRDefault="005079A6" w:rsidP="005079A6">
      <w:pPr>
        <w:numPr>
          <w:ilvl w:val="1"/>
          <w:numId w:val="27"/>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дисциплінарна</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1"/>
          <w:numId w:val="27"/>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адміністративна</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1"/>
          <w:numId w:val="27"/>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відмова в присвоєнні або позбавлення присвоєного педагогічного звання, кваліфікаційної категорії;</w:t>
      </w:r>
    </w:p>
    <w:p w:rsidR="005079A6" w:rsidRPr="00E66540" w:rsidRDefault="005079A6" w:rsidP="005079A6">
      <w:pPr>
        <w:numPr>
          <w:ilvl w:val="1"/>
          <w:numId w:val="27"/>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5079A6" w:rsidRPr="00E66540" w:rsidRDefault="005079A6" w:rsidP="005079A6">
      <w:pPr>
        <w:numPr>
          <w:ilvl w:val="0"/>
          <w:numId w:val="27"/>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інші форми відповідно до вимог чинного законодавства України.</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4.4. За порушення правил академічної доброчесності здобувачі освіти притягуються до таких форм відповідальності:</w:t>
      </w:r>
    </w:p>
    <w:p w:rsidR="005079A6" w:rsidRPr="00E66540" w:rsidRDefault="005079A6" w:rsidP="005079A6">
      <w:pPr>
        <w:spacing w:before="100" w:beforeAutospacing="1" w:after="100" w:afterAutospacing="1" w:line="240" w:lineRule="auto"/>
        <w:ind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 попередження;</w:t>
      </w:r>
    </w:p>
    <w:p w:rsidR="005079A6" w:rsidRPr="00E66540" w:rsidRDefault="005079A6" w:rsidP="005079A6">
      <w:pPr>
        <w:spacing w:before="100" w:beforeAutospacing="1" w:after="100" w:afterAutospacing="1" w:line="240" w:lineRule="auto"/>
        <w:ind w:left="98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 повторне проходження оцінювання (контрольної роботи,  іспиту,</w:t>
      </w:r>
    </w:p>
    <w:p w:rsidR="005079A6" w:rsidRPr="00E66540" w:rsidRDefault="005079A6" w:rsidP="005079A6">
      <w:pPr>
        <w:spacing w:before="100" w:beforeAutospacing="1" w:after="100" w:afterAutospacing="1" w:line="240" w:lineRule="auto"/>
        <w:ind w:left="98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заліку тощо);</w:t>
      </w:r>
    </w:p>
    <w:p w:rsidR="005079A6" w:rsidRPr="00E66540" w:rsidRDefault="005079A6" w:rsidP="005079A6">
      <w:pPr>
        <w:numPr>
          <w:ilvl w:val="0"/>
          <w:numId w:val="28"/>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повторне проходження відповідного освітнього компонента освітньої програми;</w:t>
      </w:r>
    </w:p>
    <w:p w:rsidR="005079A6" w:rsidRPr="00E66540" w:rsidRDefault="005079A6" w:rsidP="005079A6">
      <w:pPr>
        <w:numPr>
          <w:ilvl w:val="0"/>
          <w:numId w:val="28"/>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позбавлення або скорочення наданих закладом пільг, стипендій тощо.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lastRenderedPageBreak/>
        <w:t> </w:t>
      </w:r>
    </w:p>
    <w:p w:rsidR="005079A6" w:rsidRPr="00E66540" w:rsidRDefault="005079A6" w:rsidP="005079A6">
      <w:pPr>
        <w:numPr>
          <w:ilvl w:val="0"/>
          <w:numId w:val="29"/>
        </w:num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b/>
          <w:bCs/>
          <w:color w:val="000000"/>
          <w:sz w:val="28"/>
          <w:szCs w:val="28"/>
          <w:lang w:val="en-US" w:eastAsia="ru-RU"/>
        </w:rPr>
        <w:t>Попередження</w:t>
      </w:r>
      <w:proofErr w:type="spellEnd"/>
      <w:r w:rsidRPr="00E66540">
        <w:rPr>
          <w:rFonts w:ascii="Times New Roman" w:eastAsia="Times New Roman" w:hAnsi="Times New Roman" w:cs="Times New Roman"/>
          <w:b/>
          <w:bCs/>
          <w:color w:val="000000"/>
          <w:sz w:val="28"/>
          <w:szCs w:val="28"/>
          <w:lang w:val="en-US" w:eastAsia="ru-RU"/>
        </w:rPr>
        <w:t xml:space="preserve"> </w:t>
      </w:r>
      <w:proofErr w:type="spellStart"/>
      <w:r w:rsidRPr="00E66540">
        <w:rPr>
          <w:rFonts w:ascii="Times New Roman" w:eastAsia="Times New Roman" w:hAnsi="Times New Roman" w:cs="Times New Roman"/>
          <w:b/>
          <w:bCs/>
          <w:color w:val="000000"/>
          <w:sz w:val="28"/>
          <w:szCs w:val="28"/>
          <w:lang w:val="en-US" w:eastAsia="ru-RU"/>
        </w:rPr>
        <w:t>академічної</w:t>
      </w:r>
      <w:proofErr w:type="spellEnd"/>
      <w:r w:rsidRPr="00E66540">
        <w:rPr>
          <w:rFonts w:ascii="Times New Roman" w:eastAsia="Times New Roman" w:hAnsi="Times New Roman" w:cs="Times New Roman"/>
          <w:b/>
          <w:bCs/>
          <w:color w:val="000000"/>
          <w:sz w:val="28"/>
          <w:szCs w:val="28"/>
          <w:lang w:val="en-US" w:eastAsia="ru-RU"/>
        </w:rPr>
        <w:t xml:space="preserve"> </w:t>
      </w:r>
      <w:proofErr w:type="spellStart"/>
      <w:r w:rsidRPr="00E66540">
        <w:rPr>
          <w:rFonts w:ascii="Times New Roman" w:eastAsia="Times New Roman" w:hAnsi="Times New Roman" w:cs="Times New Roman"/>
          <w:b/>
          <w:bCs/>
          <w:color w:val="000000"/>
          <w:sz w:val="28"/>
          <w:szCs w:val="28"/>
          <w:lang w:val="en-US" w:eastAsia="ru-RU"/>
        </w:rPr>
        <w:t>недоброчесності</w:t>
      </w:r>
      <w:proofErr w:type="spellEnd"/>
    </w:p>
    <w:p w:rsidR="005079A6" w:rsidRPr="00E66540" w:rsidRDefault="005079A6" w:rsidP="005079A6">
      <w:pPr>
        <w:spacing w:before="100" w:beforeAutospacing="1" w:after="100" w:afterAutospacing="1" w:line="240" w:lineRule="auto"/>
        <w:jc w:val="center"/>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5.1. Для попередження недотримання норм та правил академічної доброчесності використовується наступний комплекс профілактичних заходів:</w:t>
      </w:r>
    </w:p>
    <w:p w:rsidR="005079A6" w:rsidRPr="00E66540" w:rsidRDefault="005079A6" w:rsidP="005079A6">
      <w:pPr>
        <w:numPr>
          <w:ilvl w:val="0"/>
          <w:numId w:val="30"/>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5079A6" w:rsidRPr="00E66540" w:rsidRDefault="005079A6" w:rsidP="005079A6">
      <w:pPr>
        <w:numPr>
          <w:ilvl w:val="0"/>
          <w:numId w:val="30"/>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color w:val="000000"/>
          <w:sz w:val="28"/>
          <w:szCs w:val="28"/>
          <w:lang w:val="en-US" w:eastAsia="ru-RU"/>
        </w:rPr>
        <w:t>розповсюдження</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методичних</w:t>
      </w:r>
      <w:proofErr w:type="spellEnd"/>
      <w:r w:rsidRPr="00E66540">
        <w:rPr>
          <w:rFonts w:ascii="Times New Roman" w:eastAsia="Times New Roman" w:hAnsi="Times New Roman" w:cs="Times New Roman"/>
          <w:color w:val="000000"/>
          <w:sz w:val="28"/>
          <w:szCs w:val="28"/>
          <w:lang w:val="en-US" w:eastAsia="ru-RU"/>
        </w:rPr>
        <w:t xml:space="preserve"> </w:t>
      </w:r>
      <w:proofErr w:type="spellStart"/>
      <w:r w:rsidRPr="00E66540">
        <w:rPr>
          <w:rFonts w:ascii="Times New Roman" w:eastAsia="Times New Roman" w:hAnsi="Times New Roman" w:cs="Times New Roman"/>
          <w:color w:val="000000"/>
          <w:sz w:val="28"/>
          <w:szCs w:val="28"/>
          <w:lang w:val="en-US" w:eastAsia="ru-RU"/>
        </w:rPr>
        <w:t>матеріалів</w:t>
      </w:r>
      <w:proofErr w:type="spellEnd"/>
      <w:r w:rsidRPr="00E66540">
        <w:rPr>
          <w:rFonts w:ascii="Times New Roman" w:eastAsia="Times New Roman" w:hAnsi="Times New Roman" w:cs="Times New Roman"/>
          <w:color w:val="000000"/>
          <w:sz w:val="28"/>
          <w:szCs w:val="28"/>
          <w:lang w:val="en-US" w:eastAsia="ru-RU"/>
        </w:rPr>
        <w:t>;</w:t>
      </w:r>
    </w:p>
    <w:p w:rsidR="005079A6" w:rsidRPr="00E66540" w:rsidRDefault="005079A6" w:rsidP="005079A6">
      <w:pPr>
        <w:numPr>
          <w:ilvl w:val="0"/>
          <w:numId w:val="30"/>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проведення семінарів із здобувачами освіти з питань інформаційної діяльності , правильності написання науково-дослідницьких, навчальних робіт, правил опису джерел та оформлення цитувань;</w:t>
      </w:r>
    </w:p>
    <w:p w:rsidR="005079A6" w:rsidRPr="00E66540" w:rsidRDefault="005079A6" w:rsidP="005079A6">
      <w:pPr>
        <w:numPr>
          <w:ilvl w:val="0"/>
          <w:numId w:val="30"/>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ознайомлення здобувачів освіти  та педагогічних працівників із цим Положенням;</w:t>
      </w:r>
    </w:p>
    <w:p w:rsidR="005079A6" w:rsidRPr="00E66540" w:rsidRDefault="005079A6" w:rsidP="005079A6">
      <w:pPr>
        <w:numPr>
          <w:ilvl w:val="0"/>
          <w:numId w:val="30"/>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посилення контролю  вчителів, керівників секцій Малої академії наук, голів методичних об'єднань щодо правильного оформлення посилань на джерела інформації у разі запозичень ідей, тверджень, відомостей тощо.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numPr>
          <w:ilvl w:val="0"/>
          <w:numId w:val="31"/>
        </w:num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roofErr w:type="spellStart"/>
      <w:r w:rsidRPr="00E66540">
        <w:rPr>
          <w:rFonts w:ascii="Times New Roman" w:eastAsia="Times New Roman" w:hAnsi="Times New Roman" w:cs="Times New Roman"/>
          <w:b/>
          <w:bCs/>
          <w:color w:val="000000"/>
          <w:sz w:val="28"/>
          <w:szCs w:val="28"/>
          <w:lang w:val="en-US" w:eastAsia="ru-RU"/>
        </w:rPr>
        <w:t>Заключні</w:t>
      </w:r>
      <w:proofErr w:type="spellEnd"/>
      <w:r w:rsidRPr="00E66540">
        <w:rPr>
          <w:rFonts w:ascii="Times New Roman" w:eastAsia="Times New Roman" w:hAnsi="Times New Roman" w:cs="Times New Roman"/>
          <w:b/>
          <w:bCs/>
          <w:color w:val="000000"/>
          <w:sz w:val="28"/>
          <w:szCs w:val="28"/>
          <w:lang w:val="en-US" w:eastAsia="ru-RU"/>
        </w:rPr>
        <w:t xml:space="preserve"> </w:t>
      </w:r>
      <w:proofErr w:type="spellStart"/>
      <w:r w:rsidRPr="00E66540">
        <w:rPr>
          <w:rFonts w:ascii="Times New Roman" w:eastAsia="Times New Roman" w:hAnsi="Times New Roman" w:cs="Times New Roman"/>
          <w:b/>
          <w:bCs/>
          <w:color w:val="000000"/>
          <w:sz w:val="28"/>
          <w:szCs w:val="28"/>
          <w:lang w:val="en-US" w:eastAsia="ru-RU"/>
        </w:rPr>
        <w:t>положення</w:t>
      </w:r>
      <w:proofErr w:type="spellEnd"/>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6.1. Це Положення погоджується рішенням педагогічної ради ЗЗСО та вводиться в дію наказом директора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pacing w:after="0" w:line="240" w:lineRule="auto"/>
        <w:ind w:left="260" w:right="20"/>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28"/>
          <w:szCs w:val="28"/>
          <w:lang w:eastAsia="ru-RU"/>
        </w:rPr>
        <w:t>6.2. Зміни та доповнення до Положення вносяться за рішенням педагогічної ради ЗЗСО   та вводяться в дію наказом директора ЗЗСО.</w:t>
      </w:r>
    </w:p>
    <w:p w:rsidR="005079A6" w:rsidRPr="00E66540" w:rsidRDefault="005079A6" w:rsidP="005079A6">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66540">
        <w:rPr>
          <w:rFonts w:ascii="Times New Roman" w:eastAsia="Times New Roman" w:hAnsi="Times New Roman" w:cs="Times New Roman"/>
          <w:color w:val="000000"/>
          <w:sz w:val="16"/>
          <w:szCs w:val="16"/>
          <w:lang w:eastAsia="ru-RU"/>
        </w:rPr>
        <w:t> </w:t>
      </w: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shd w:val="clear" w:color="auto" w:fill="FFFFFF"/>
        <w:spacing w:after="0" w:line="270" w:lineRule="atLeast"/>
        <w:jc w:val="center"/>
        <w:rPr>
          <w:rFonts w:ascii="Times New Roman" w:eastAsia="Times New Roman" w:hAnsi="Times New Roman" w:cs="Times New Roman"/>
          <w:caps/>
          <w:sz w:val="24"/>
          <w:szCs w:val="24"/>
          <w:lang w:eastAsia="uk-UA"/>
        </w:rPr>
      </w:pPr>
    </w:p>
    <w:p w:rsidR="005079A6" w:rsidRPr="00E66540" w:rsidRDefault="005079A6" w:rsidP="005079A6">
      <w:pPr>
        <w:pStyle w:val="a3"/>
        <w:shd w:val="clear" w:color="auto" w:fill="FFFFFF"/>
        <w:spacing w:after="0" w:line="270" w:lineRule="atLeast"/>
        <w:ind w:left="180"/>
        <w:rPr>
          <w:rFonts w:ascii="Times New Roman" w:eastAsia="Times New Roman" w:hAnsi="Times New Roman" w:cs="Times New Roman"/>
          <w:caps/>
          <w:sz w:val="24"/>
          <w:szCs w:val="24"/>
          <w:lang w:eastAsia="uk-UA"/>
        </w:rPr>
      </w:pPr>
    </w:p>
    <w:p w:rsidR="005079A6" w:rsidRPr="00E66540" w:rsidRDefault="005079A6" w:rsidP="00E66540">
      <w:pPr>
        <w:pStyle w:val="a3"/>
        <w:shd w:val="clear" w:color="auto" w:fill="FFFFFF"/>
        <w:spacing w:after="0" w:line="198" w:lineRule="atLeast"/>
        <w:ind w:left="540"/>
        <w:rPr>
          <w:rFonts w:ascii="Times New Roman" w:eastAsia="Times New Roman" w:hAnsi="Times New Roman" w:cs="Times New Roman"/>
          <w:caps/>
          <w:sz w:val="24"/>
          <w:szCs w:val="18"/>
          <w:lang w:eastAsia="uk-UA"/>
        </w:rPr>
      </w:pP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color w:val="555555"/>
          <w:sz w:val="18"/>
          <w:szCs w:val="18"/>
          <w:lang w:eastAsia="uk-UA"/>
        </w:rPr>
      </w:pP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color w:val="555555"/>
          <w:sz w:val="18"/>
          <w:szCs w:val="18"/>
          <w:lang w:eastAsia="uk-UA"/>
        </w:rPr>
      </w:pPr>
    </w:p>
    <w:p w:rsidR="005079A6" w:rsidRPr="00E66540" w:rsidRDefault="005079A6" w:rsidP="005079A6">
      <w:pPr>
        <w:shd w:val="clear" w:color="auto" w:fill="FFFFFF"/>
        <w:spacing w:before="180" w:after="180" w:line="198" w:lineRule="atLeast"/>
        <w:jc w:val="center"/>
        <w:rPr>
          <w:rFonts w:ascii="Times New Roman" w:eastAsia="Times New Roman" w:hAnsi="Times New Roman" w:cs="Times New Roman"/>
          <w:color w:val="555555"/>
          <w:sz w:val="18"/>
          <w:szCs w:val="18"/>
          <w:lang w:eastAsia="uk-UA"/>
        </w:rPr>
      </w:pPr>
      <w:r w:rsidRPr="00E66540">
        <w:rPr>
          <w:rFonts w:ascii="Times New Roman" w:eastAsia="Times New Roman" w:hAnsi="Times New Roman" w:cs="Times New Roman"/>
          <w:color w:val="555555"/>
          <w:sz w:val="18"/>
          <w:szCs w:val="18"/>
          <w:lang w:eastAsia="uk-UA"/>
        </w:rPr>
        <w:t> </w:t>
      </w:r>
    </w:p>
    <w:p w:rsidR="005079A6" w:rsidRPr="00E66540" w:rsidRDefault="005079A6" w:rsidP="005079A6">
      <w:pPr>
        <w:shd w:val="clear" w:color="auto" w:fill="FFFFFF"/>
        <w:spacing w:after="0" w:line="198" w:lineRule="atLeast"/>
        <w:jc w:val="center"/>
        <w:rPr>
          <w:rFonts w:ascii="Times New Roman" w:eastAsia="Times New Roman" w:hAnsi="Times New Roman" w:cs="Times New Roman"/>
          <w:szCs w:val="18"/>
          <w:u w:val="single"/>
          <w:lang w:eastAsia="uk-UA"/>
        </w:rPr>
      </w:pPr>
      <w:proofErr w:type="spellStart"/>
      <w:r w:rsidRPr="00E66540">
        <w:rPr>
          <w:rFonts w:ascii="Times New Roman" w:eastAsia="Times New Roman" w:hAnsi="Times New Roman" w:cs="Times New Roman"/>
          <w:bCs/>
          <w:szCs w:val="18"/>
          <w:u w:val="single"/>
          <w:lang w:val="ru-RU" w:eastAsia="uk-UA"/>
        </w:rPr>
        <w:t>Використані</w:t>
      </w:r>
      <w:proofErr w:type="spellEnd"/>
      <w:r w:rsidRPr="00E66540">
        <w:rPr>
          <w:rFonts w:ascii="Times New Roman" w:eastAsia="Times New Roman" w:hAnsi="Times New Roman" w:cs="Times New Roman"/>
          <w:bCs/>
          <w:szCs w:val="18"/>
          <w:u w:val="single"/>
          <w:lang w:val="ru-RU" w:eastAsia="uk-UA"/>
        </w:rPr>
        <w:t xml:space="preserve"> </w:t>
      </w:r>
      <w:proofErr w:type="spellStart"/>
      <w:r w:rsidRPr="00E66540">
        <w:rPr>
          <w:rFonts w:ascii="Times New Roman" w:eastAsia="Times New Roman" w:hAnsi="Times New Roman" w:cs="Times New Roman"/>
          <w:bCs/>
          <w:szCs w:val="18"/>
          <w:u w:val="single"/>
          <w:lang w:val="ru-RU" w:eastAsia="uk-UA"/>
        </w:rPr>
        <w:t>джерела</w:t>
      </w:r>
      <w:proofErr w:type="spellEnd"/>
      <w:r w:rsidRPr="00E66540">
        <w:rPr>
          <w:rFonts w:ascii="Times New Roman" w:eastAsia="Times New Roman" w:hAnsi="Times New Roman" w:cs="Times New Roman"/>
          <w:bCs/>
          <w:szCs w:val="18"/>
          <w:u w:val="single"/>
          <w:lang w:val="ru-RU" w:eastAsia="uk-UA"/>
        </w:rPr>
        <w:t>:</w:t>
      </w:r>
    </w:p>
    <w:p w:rsidR="005079A6" w:rsidRPr="00E66540" w:rsidRDefault="005079A6" w:rsidP="005079A6">
      <w:pPr>
        <w:pStyle w:val="a3"/>
        <w:numPr>
          <w:ilvl w:val="0"/>
          <w:numId w:val="11"/>
        </w:numPr>
        <w:shd w:val="clear" w:color="auto" w:fill="FFFFFF"/>
        <w:spacing w:after="0" w:line="198" w:lineRule="atLeast"/>
        <w:jc w:val="both"/>
        <w:rPr>
          <w:rFonts w:ascii="Times New Roman" w:eastAsia="Times New Roman" w:hAnsi="Times New Roman" w:cs="Times New Roman"/>
          <w:szCs w:val="18"/>
          <w:lang w:eastAsia="uk-UA"/>
        </w:rPr>
      </w:pPr>
      <w:proofErr w:type="spellStart"/>
      <w:r w:rsidRPr="00E66540">
        <w:rPr>
          <w:rFonts w:ascii="Times New Roman" w:eastAsia="Times New Roman" w:hAnsi="Times New Roman" w:cs="Times New Roman"/>
          <w:szCs w:val="18"/>
          <w:lang w:val="ru-RU" w:eastAsia="uk-UA"/>
        </w:rPr>
        <w:t>Хартія</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основних</w:t>
      </w:r>
      <w:proofErr w:type="spellEnd"/>
      <w:r w:rsidRPr="00E66540">
        <w:rPr>
          <w:rFonts w:ascii="Times New Roman" w:eastAsia="Times New Roman" w:hAnsi="Times New Roman" w:cs="Times New Roman"/>
          <w:szCs w:val="18"/>
          <w:lang w:val="ru-RU" w:eastAsia="uk-UA"/>
        </w:rPr>
        <w:t xml:space="preserve"> прав </w:t>
      </w:r>
      <w:proofErr w:type="spellStart"/>
      <w:r w:rsidRPr="00E66540">
        <w:rPr>
          <w:rFonts w:ascii="Times New Roman" w:eastAsia="Times New Roman" w:hAnsi="Times New Roman" w:cs="Times New Roman"/>
          <w:szCs w:val="18"/>
          <w:lang w:val="ru-RU" w:eastAsia="uk-UA"/>
        </w:rPr>
        <w:t>Європейського</w:t>
      </w:r>
      <w:proofErr w:type="spellEnd"/>
      <w:r w:rsidRPr="00E66540">
        <w:rPr>
          <w:rFonts w:ascii="Times New Roman" w:eastAsia="Times New Roman" w:hAnsi="Times New Roman" w:cs="Times New Roman"/>
          <w:szCs w:val="18"/>
          <w:lang w:val="ru-RU" w:eastAsia="uk-UA"/>
        </w:rPr>
        <w:t xml:space="preserve"> Союз</w:t>
      </w:r>
      <w:proofErr w:type="gramStart"/>
      <w:r w:rsidRPr="00E66540">
        <w:rPr>
          <w:rFonts w:ascii="Times New Roman" w:eastAsia="Times New Roman" w:hAnsi="Times New Roman" w:cs="Times New Roman"/>
          <w:szCs w:val="18"/>
          <w:lang w:val="ru-RU" w:eastAsia="uk-UA"/>
        </w:rPr>
        <w:t>у[</w:t>
      </w:r>
      <w:proofErr w:type="spellStart"/>
      <w:proofErr w:type="gramEnd"/>
      <w:r w:rsidRPr="00E66540">
        <w:rPr>
          <w:rFonts w:ascii="Times New Roman" w:eastAsia="Times New Roman" w:hAnsi="Times New Roman" w:cs="Times New Roman"/>
          <w:szCs w:val="18"/>
          <w:lang w:val="ru-RU" w:eastAsia="uk-UA"/>
        </w:rPr>
        <w:t>Електронний</w:t>
      </w:r>
      <w:proofErr w:type="spellEnd"/>
      <w:r w:rsidRPr="00E66540">
        <w:rPr>
          <w:rFonts w:ascii="Times New Roman" w:eastAsia="Times New Roman" w:hAnsi="Times New Roman" w:cs="Times New Roman"/>
          <w:szCs w:val="18"/>
          <w:lang w:val="ru-RU" w:eastAsia="uk-UA"/>
        </w:rPr>
        <w:t xml:space="preserve"> ресурс]: </w:t>
      </w:r>
      <w:proofErr w:type="spellStart"/>
      <w:r w:rsidRPr="00E66540">
        <w:rPr>
          <w:rFonts w:ascii="Times New Roman" w:eastAsia="Times New Roman" w:hAnsi="Times New Roman" w:cs="Times New Roman"/>
          <w:szCs w:val="18"/>
          <w:lang w:val="ru-RU" w:eastAsia="uk-UA"/>
        </w:rPr>
        <w:t>Міжнародний</w:t>
      </w:r>
      <w:proofErr w:type="spellEnd"/>
      <w:r w:rsidRPr="00E66540">
        <w:rPr>
          <w:rFonts w:ascii="Times New Roman" w:eastAsia="Times New Roman" w:hAnsi="Times New Roman" w:cs="Times New Roman"/>
          <w:szCs w:val="18"/>
          <w:lang w:val="ru-RU" w:eastAsia="uk-UA"/>
        </w:rPr>
        <w:t xml:space="preserve"> документ </w:t>
      </w:r>
      <w:proofErr w:type="spellStart"/>
      <w:r w:rsidRPr="00E66540">
        <w:rPr>
          <w:rFonts w:ascii="Times New Roman" w:eastAsia="Times New Roman" w:hAnsi="Times New Roman" w:cs="Times New Roman"/>
          <w:szCs w:val="18"/>
          <w:lang w:val="ru-RU" w:eastAsia="uk-UA"/>
        </w:rPr>
        <w:t>від</w:t>
      </w:r>
      <w:proofErr w:type="spellEnd"/>
      <w:r w:rsidRPr="00E66540">
        <w:rPr>
          <w:rFonts w:ascii="Times New Roman" w:eastAsia="Times New Roman" w:hAnsi="Times New Roman" w:cs="Times New Roman"/>
          <w:szCs w:val="18"/>
          <w:lang w:val="ru-RU" w:eastAsia="uk-UA"/>
        </w:rPr>
        <w:t xml:space="preserve"> 07.12.2000. – </w:t>
      </w:r>
      <w:proofErr w:type="spellStart"/>
      <w:r w:rsidRPr="00E66540">
        <w:rPr>
          <w:rFonts w:ascii="Times New Roman" w:eastAsia="Times New Roman" w:hAnsi="Times New Roman" w:cs="Times New Roman"/>
          <w:szCs w:val="18"/>
          <w:lang w:val="ru-RU" w:eastAsia="uk-UA"/>
        </w:rPr>
        <w:t>Електронні</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текстові</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дані</w:t>
      </w:r>
      <w:proofErr w:type="spellEnd"/>
      <w:r w:rsidRPr="00E66540">
        <w:rPr>
          <w:rFonts w:ascii="Times New Roman" w:eastAsia="Times New Roman" w:hAnsi="Times New Roman" w:cs="Times New Roman"/>
          <w:szCs w:val="18"/>
          <w:lang w:val="ru-RU" w:eastAsia="uk-UA"/>
        </w:rPr>
        <w:t>. – Режим доступу: http://zakon2.rada.gov.ua/laws/show/994_524</w:t>
      </w:r>
    </w:p>
    <w:p w:rsidR="005079A6" w:rsidRPr="00E66540" w:rsidRDefault="005079A6" w:rsidP="005079A6">
      <w:pPr>
        <w:pStyle w:val="a3"/>
        <w:numPr>
          <w:ilvl w:val="0"/>
          <w:numId w:val="11"/>
        </w:numPr>
        <w:shd w:val="clear" w:color="auto" w:fill="FFFFFF"/>
        <w:spacing w:after="0" w:line="198" w:lineRule="atLeast"/>
        <w:jc w:val="both"/>
        <w:rPr>
          <w:rFonts w:ascii="Times New Roman" w:eastAsia="Times New Roman" w:hAnsi="Times New Roman" w:cs="Times New Roman"/>
          <w:szCs w:val="18"/>
          <w:lang w:eastAsia="uk-UA"/>
        </w:rPr>
      </w:pPr>
      <w:proofErr w:type="spellStart"/>
      <w:r w:rsidRPr="00E66540">
        <w:rPr>
          <w:rFonts w:ascii="Times New Roman" w:eastAsia="Times New Roman" w:hAnsi="Times New Roman" w:cs="Times New Roman"/>
          <w:szCs w:val="18"/>
          <w:lang w:val="ru-RU" w:eastAsia="uk-UA"/>
        </w:rPr>
        <w:t>Цивільний</w:t>
      </w:r>
      <w:proofErr w:type="spellEnd"/>
      <w:r w:rsidRPr="00E66540">
        <w:rPr>
          <w:rFonts w:ascii="Times New Roman" w:eastAsia="Times New Roman" w:hAnsi="Times New Roman" w:cs="Times New Roman"/>
          <w:szCs w:val="18"/>
          <w:lang w:val="ru-RU" w:eastAsia="uk-UA"/>
        </w:rPr>
        <w:t xml:space="preserve"> кодекс </w:t>
      </w:r>
      <w:proofErr w:type="spellStart"/>
      <w:r w:rsidRPr="00E66540">
        <w:rPr>
          <w:rFonts w:ascii="Times New Roman" w:eastAsia="Times New Roman" w:hAnsi="Times New Roman" w:cs="Times New Roman"/>
          <w:szCs w:val="18"/>
          <w:lang w:val="ru-RU" w:eastAsia="uk-UA"/>
        </w:rPr>
        <w:t>України</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Електронний</w:t>
      </w:r>
      <w:proofErr w:type="spellEnd"/>
      <w:r w:rsidRPr="00E66540">
        <w:rPr>
          <w:rFonts w:ascii="Times New Roman" w:eastAsia="Times New Roman" w:hAnsi="Times New Roman" w:cs="Times New Roman"/>
          <w:szCs w:val="18"/>
          <w:lang w:val="ru-RU" w:eastAsia="uk-UA"/>
        </w:rPr>
        <w:t xml:space="preserve"> ресурс]: Кодекс </w:t>
      </w:r>
      <w:proofErr w:type="spellStart"/>
      <w:r w:rsidRPr="00E66540">
        <w:rPr>
          <w:rFonts w:ascii="Times New Roman" w:eastAsia="Times New Roman" w:hAnsi="Times New Roman" w:cs="Times New Roman"/>
          <w:szCs w:val="18"/>
          <w:lang w:val="ru-RU" w:eastAsia="uk-UA"/>
        </w:rPr>
        <w:t>від</w:t>
      </w:r>
      <w:proofErr w:type="spellEnd"/>
      <w:r w:rsidRPr="00E66540">
        <w:rPr>
          <w:rFonts w:ascii="Times New Roman" w:eastAsia="Times New Roman" w:hAnsi="Times New Roman" w:cs="Times New Roman"/>
          <w:szCs w:val="18"/>
          <w:lang w:val="ru-RU" w:eastAsia="uk-UA"/>
        </w:rPr>
        <w:t xml:space="preserve"> 16.01.2003 № </w:t>
      </w:r>
      <w:r w:rsidRPr="00E66540">
        <w:rPr>
          <w:rFonts w:ascii="Times New Roman" w:eastAsia="Times New Roman" w:hAnsi="Times New Roman" w:cs="Times New Roman"/>
          <w:bCs/>
          <w:szCs w:val="18"/>
          <w:lang w:val="ru-RU" w:eastAsia="uk-UA"/>
        </w:rPr>
        <w:t>435-IV </w:t>
      </w:r>
      <w:r w:rsidRPr="00E66540">
        <w:rPr>
          <w:rFonts w:ascii="Times New Roman" w:eastAsia="Times New Roman" w:hAnsi="Times New Roman" w:cs="Times New Roman"/>
          <w:szCs w:val="18"/>
          <w:lang w:val="ru-RU" w:eastAsia="uk-UA"/>
        </w:rPr>
        <w:t xml:space="preserve">з </w:t>
      </w:r>
      <w:proofErr w:type="spellStart"/>
      <w:r w:rsidRPr="00E66540">
        <w:rPr>
          <w:rFonts w:ascii="Times New Roman" w:eastAsia="Times New Roman" w:hAnsi="Times New Roman" w:cs="Times New Roman"/>
          <w:szCs w:val="18"/>
          <w:lang w:val="ru-RU" w:eastAsia="uk-UA"/>
        </w:rPr>
        <w:t>наступними</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змінами</w:t>
      </w:r>
      <w:proofErr w:type="spellEnd"/>
      <w:r w:rsidRPr="00E66540">
        <w:rPr>
          <w:rFonts w:ascii="Times New Roman" w:eastAsia="Times New Roman" w:hAnsi="Times New Roman" w:cs="Times New Roman"/>
          <w:szCs w:val="18"/>
          <w:lang w:val="ru-RU" w:eastAsia="uk-UA"/>
        </w:rPr>
        <w:t xml:space="preserve"> та </w:t>
      </w:r>
      <w:proofErr w:type="spellStart"/>
      <w:r w:rsidRPr="00E66540">
        <w:rPr>
          <w:rFonts w:ascii="Times New Roman" w:eastAsia="Times New Roman" w:hAnsi="Times New Roman" w:cs="Times New Roman"/>
          <w:szCs w:val="18"/>
          <w:lang w:val="ru-RU" w:eastAsia="uk-UA"/>
        </w:rPr>
        <w:t>доповненнями</w:t>
      </w:r>
      <w:proofErr w:type="spellEnd"/>
      <w:r w:rsidRPr="00E66540">
        <w:rPr>
          <w:rFonts w:ascii="Times New Roman" w:eastAsia="Times New Roman" w:hAnsi="Times New Roman" w:cs="Times New Roman"/>
          <w:szCs w:val="18"/>
          <w:lang w:val="ru-RU" w:eastAsia="uk-UA"/>
        </w:rPr>
        <w:t>. – Режим доступу: http://zakon0.rada.gov.ua/laws/show/435-15</w:t>
      </w:r>
    </w:p>
    <w:p w:rsidR="005079A6" w:rsidRPr="00E66540" w:rsidRDefault="005079A6" w:rsidP="005079A6">
      <w:pPr>
        <w:pStyle w:val="a3"/>
        <w:numPr>
          <w:ilvl w:val="0"/>
          <w:numId w:val="11"/>
        </w:numPr>
        <w:shd w:val="clear" w:color="auto" w:fill="FFFFFF"/>
        <w:spacing w:after="0" w:line="198" w:lineRule="atLeast"/>
        <w:jc w:val="both"/>
        <w:rPr>
          <w:rFonts w:ascii="Times New Roman" w:eastAsia="Times New Roman" w:hAnsi="Times New Roman" w:cs="Times New Roman"/>
          <w:szCs w:val="18"/>
          <w:lang w:eastAsia="uk-UA"/>
        </w:rPr>
      </w:pPr>
      <w:r w:rsidRPr="00E66540">
        <w:rPr>
          <w:rFonts w:ascii="Times New Roman" w:eastAsia="Times New Roman" w:hAnsi="Times New Roman" w:cs="Times New Roman"/>
          <w:szCs w:val="18"/>
          <w:lang w:val="ru-RU" w:eastAsia="uk-UA"/>
        </w:rPr>
        <w:t xml:space="preserve">Закон </w:t>
      </w:r>
      <w:proofErr w:type="spellStart"/>
      <w:r w:rsidRPr="00E66540">
        <w:rPr>
          <w:rFonts w:ascii="Times New Roman" w:eastAsia="Times New Roman" w:hAnsi="Times New Roman" w:cs="Times New Roman"/>
          <w:szCs w:val="18"/>
          <w:lang w:val="ru-RU" w:eastAsia="uk-UA"/>
        </w:rPr>
        <w:t>України</w:t>
      </w:r>
      <w:proofErr w:type="spellEnd"/>
      <w:r w:rsidRPr="00E66540">
        <w:rPr>
          <w:rFonts w:ascii="Times New Roman" w:eastAsia="Times New Roman" w:hAnsi="Times New Roman" w:cs="Times New Roman"/>
          <w:szCs w:val="18"/>
          <w:lang w:val="ru-RU" w:eastAsia="uk-UA"/>
        </w:rPr>
        <w:t xml:space="preserve"> «Про </w:t>
      </w:r>
      <w:proofErr w:type="spellStart"/>
      <w:r w:rsidRPr="00E66540">
        <w:rPr>
          <w:rFonts w:ascii="Times New Roman" w:eastAsia="Times New Roman" w:hAnsi="Times New Roman" w:cs="Times New Roman"/>
          <w:szCs w:val="18"/>
          <w:lang w:val="ru-RU" w:eastAsia="uk-UA"/>
        </w:rPr>
        <w:t>авторське</w:t>
      </w:r>
      <w:proofErr w:type="spellEnd"/>
      <w:r w:rsidRPr="00E66540">
        <w:rPr>
          <w:rFonts w:ascii="Times New Roman" w:eastAsia="Times New Roman" w:hAnsi="Times New Roman" w:cs="Times New Roman"/>
          <w:szCs w:val="18"/>
          <w:lang w:val="ru-RU" w:eastAsia="uk-UA"/>
        </w:rPr>
        <w:t xml:space="preserve"> право та </w:t>
      </w:r>
      <w:proofErr w:type="spellStart"/>
      <w:r w:rsidRPr="00E66540">
        <w:rPr>
          <w:rFonts w:ascii="Times New Roman" w:eastAsia="Times New Roman" w:hAnsi="Times New Roman" w:cs="Times New Roman"/>
          <w:szCs w:val="18"/>
          <w:lang w:val="ru-RU" w:eastAsia="uk-UA"/>
        </w:rPr>
        <w:t>суміжні</w:t>
      </w:r>
      <w:proofErr w:type="spellEnd"/>
      <w:r w:rsidRPr="00E66540">
        <w:rPr>
          <w:rFonts w:ascii="Times New Roman" w:eastAsia="Times New Roman" w:hAnsi="Times New Roman" w:cs="Times New Roman"/>
          <w:szCs w:val="18"/>
          <w:lang w:val="ru-RU" w:eastAsia="uk-UA"/>
        </w:rPr>
        <w:t xml:space="preserve"> права» [</w:t>
      </w:r>
      <w:proofErr w:type="spellStart"/>
      <w:r w:rsidRPr="00E66540">
        <w:rPr>
          <w:rFonts w:ascii="Times New Roman" w:eastAsia="Times New Roman" w:hAnsi="Times New Roman" w:cs="Times New Roman"/>
          <w:szCs w:val="18"/>
          <w:lang w:val="ru-RU" w:eastAsia="uk-UA"/>
        </w:rPr>
        <w:t>Електронний</w:t>
      </w:r>
      <w:proofErr w:type="spellEnd"/>
      <w:r w:rsidRPr="00E66540">
        <w:rPr>
          <w:rFonts w:ascii="Times New Roman" w:eastAsia="Times New Roman" w:hAnsi="Times New Roman" w:cs="Times New Roman"/>
          <w:szCs w:val="18"/>
          <w:lang w:val="ru-RU" w:eastAsia="uk-UA"/>
        </w:rPr>
        <w:t xml:space="preserve"> ресурс]: Закон </w:t>
      </w:r>
      <w:proofErr w:type="spellStart"/>
      <w:r w:rsidRPr="00E66540">
        <w:rPr>
          <w:rFonts w:ascii="Times New Roman" w:eastAsia="Times New Roman" w:hAnsi="Times New Roman" w:cs="Times New Roman"/>
          <w:szCs w:val="18"/>
          <w:lang w:val="ru-RU" w:eastAsia="uk-UA"/>
        </w:rPr>
        <w:t>України</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від</w:t>
      </w:r>
      <w:proofErr w:type="spellEnd"/>
      <w:r w:rsidRPr="00E66540">
        <w:rPr>
          <w:rFonts w:ascii="Times New Roman" w:eastAsia="Times New Roman" w:hAnsi="Times New Roman" w:cs="Times New Roman"/>
          <w:szCs w:val="18"/>
          <w:lang w:val="ru-RU" w:eastAsia="uk-UA"/>
        </w:rPr>
        <w:t xml:space="preserve"> 23.12.1993 № 3792-XII з </w:t>
      </w:r>
      <w:proofErr w:type="spellStart"/>
      <w:r w:rsidRPr="00E66540">
        <w:rPr>
          <w:rFonts w:ascii="Times New Roman" w:eastAsia="Times New Roman" w:hAnsi="Times New Roman" w:cs="Times New Roman"/>
          <w:szCs w:val="18"/>
          <w:lang w:val="ru-RU" w:eastAsia="uk-UA"/>
        </w:rPr>
        <w:t>наступними</w:t>
      </w:r>
      <w:proofErr w:type="spellEnd"/>
      <w:r w:rsidRPr="00E66540">
        <w:rPr>
          <w:rFonts w:ascii="Times New Roman" w:eastAsia="Times New Roman" w:hAnsi="Times New Roman" w:cs="Times New Roman"/>
          <w:szCs w:val="18"/>
          <w:lang w:val="ru-RU" w:eastAsia="uk-UA"/>
        </w:rPr>
        <w:t xml:space="preserve"> </w:t>
      </w:r>
      <w:proofErr w:type="spellStart"/>
      <w:r w:rsidRPr="00E66540">
        <w:rPr>
          <w:rFonts w:ascii="Times New Roman" w:eastAsia="Times New Roman" w:hAnsi="Times New Roman" w:cs="Times New Roman"/>
          <w:szCs w:val="18"/>
          <w:lang w:val="ru-RU" w:eastAsia="uk-UA"/>
        </w:rPr>
        <w:t>змінами</w:t>
      </w:r>
      <w:proofErr w:type="spellEnd"/>
      <w:r w:rsidRPr="00E66540">
        <w:rPr>
          <w:rFonts w:ascii="Times New Roman" w:eastAsia="Times New Roman" w:hAnsi="Times New Roman" w:cs="Times New Roman"/>
          <w:szCs w:val="18"/>
          <w:lang w:val="ru-RU" w:eastAsia="uk-UA"/>
        </w:rPr>
        <w:t xml:space="preserve"> та </w:t>
      </w:r>
      <w:proofErr w:type="spellStart"/>
      <w:r w:rsidRPr="00E66540">
        <w:rPr>
          <w:rFonts w:ascii="Times New Roman" w:eastAsia="Times New Roman" w:hAnsi="Times New Roman" w:cs="Times New Roman"/>
          <w:szCs w:val="18"/>
          <w:lang w:val="ru-RU" w:eastAsia="uk-UA"/>
        </w:rPr>
        <w:t>доповненнями</w:t>
      </w:r>
      <w:proofErr w:type="spellEnd"/>
      <w:r w:rsidRPr="00E66540">
        <w:rPr>
          <w:rFonts w:ascii="Times New Roman" w:eastAsia="Times New Roman" w:hAnsi="Times New Roman" w:cs="Times New Roman"/>
          <w:szCs w:val="18"/>
          <w:lang w:val="ru-RU" w:eastAsia="uk-UA"/>
        </w:rPr>
        <w:t xml:space="preserve">. </w:t>
      </w:r>
      <w:proofErr w:type="gramStart"/>
      <w:r w:rsidRPr="00E66540">
        <w:rPr>
          <w:rFonts w:ascii="Times New Roman" w:eastAsia="Times New Roman" w:hAnsi="Times New Roman" w:cs="Times New Roman"/>
          <w:szCs w:val="18"/>
          <w:lang w:val="ru-RU" w:eastAsia="uk-UA"/>
        </w:rPr>
        <w:t>–Р</w:t>
      </w:r>
      <w:proofErr w:type="gramEnd"/>
      <w:r w:rsidRPr="00E66540">
        <w:rPr>
          <w:rFonts w:ascii="Times New Roman" w:eastAsia="Times New Roman" w:hAnsi="Times New Roman" w:cs="Times New Roman"/>
          <w:szCs w:val="18"/>
          <w:lang w:val="ru-RU" w:eastAsia="uk-UA"/>
        </w:rPr>
        <w:t xml:space="preserve">ежим доступу: </w:t>
      </w:r>
      <w:hyperlink r:id="rId8" w:history="1">
        <w:r w:rsidRPr="00E66540">
          <w:rPr>
            <w:rStyle w:val="a5"/>
            <w:rFonts w:ascii="Times New Roman" w:eastAsia="Times New Roman" w:hAnsi="Times New Roman" w:cs="Times New Roman"/>
            <w:szCs w:val="18"/>
            <w:lang w:val="ru-RU" w:eastAsia="uk-UA"/>
          </w:rPr>
          <w:t>http://zakon3.rada.gov.ua/laws/show/3792-12</w:t>
        </w:r>
      </w:hyperlink>
    </w:p>
    <w:p w:rsidR="005079A6" w:rsidRPr="00E66540" w:rsidRDefault="005079A6" w:rsidP="005079A6">
      <w:pPr>
        <w:pStyle w:val="a3"/>
        <w:numPr>
          <w:ilvl w:val="0"/>
          <w:numId w:val="11"/>
        </w:numPr>
        <w:shd w:val="clear" w:color="auto" w:fill="FFFFFF"/>
        <w:spacing w:after="0" w:line="198" w:lineRule="atLeast"/>
        <w:jc w:val="both"/>
        <w:rPr>
          <w:rFonts w:ascii="Times New Roman" w:eastAsia="Times New Roman" w:hAnsi="Times New Roman" w:cs="Times New Roman"/>
          <w:szCs w:val="18"/>
          <w:lang w:eastAsia="uk-UA"/>
        </w:rPr>
      </w:pPr>
      <w:r w:rsidRPr="00E66540">
        <w:rPr>
          <w:rFonts w:ascii="Times New Roman" w:eastAsia="Times New Roman" w:hAnsi="Times New Roman" w:cs="Times New Roman"/>
          <w:szCs w:val="18"/>
          <w:lang w:eastAsia="uk-UA"/>
        </w:rPr>
        <w:t>Закон України «Про освіту» від 05.09.</w:t>
      </w:r>
      <w:r w:rsidRPr="00E66540">
        <w:rPr>
          <w:rFonts w:ascii="Times New Roman" w:eastAsia="Times New Roman" w:hAnsi="Times New Roman" w:cs="Times New Roman"/>
          <w:bCs/>
          <w:szCs w:val="18"/>
          <w:lang w:eastAsia="uk-UA"/>
        </w:rPr>
        <w:t>2017</w:t>
      </w:r>
      <w:r w:rsidRPr="00E66540">
        <w:rPr>
          <w:rFonts w:ascii="Times New Roman" w:eastAsia="Times New Roman" w:hAnsi="Times New Roman" w:cs="Times New Roman"/>
          <w:szCs w:val="18"/>
          <w:lang w:eastAsia="uk-UA"/>
        </w:rPr>
        <w:t> № 2145-VIII. (Набрання чинності 28.09.2017) Режим доступу:</w:t>
      </w:r>
      <w:r w:rsidRPr="00E66540">
        <w:rPr>
          <w:rFonts w:ascii="Times New Roman" w:eastAsia="Times New Roman" w:hAnsi="Times New Roman" w:cs="Times New Roman"/>
          <w:szCs w:val="18"/>
          <w:lang w:val="ru-RU" w:eastAsia="uk-UA"/>
        </w:rPr>
        <w:t> </w:t>
      </w:r>
      <w:hyperlink r:id="rId9" w:history="1">
        <w:r w:rsidRPr="00E66540">
          <w:rPr>
            <w:rStyle w:val="a5"/>
            <w:rFonts w:ascii="Times New Roman" w:eastAsia="Times New Roman" w:hAnsi="Times New Roman" w:cs="Times New Roman"/>
            <w:szCs w:val="18"/>
            <w:lang w:eastAsia="uk-UA"/>
          </w:rPr>
          <w:t>https://www.pedrada.com.ua/.../1484</w:t>
        </w:r>
      </w:hyperlink>
      <w:r w:rsidRPr="00E66540">
        <w:rPr>
          <w:rFonts w:ascii="Times New Roman" w:eastAsia="Times New Roman" w:hAnsi="Times New Roman" w:cs="Times New Roman"/>
          <w:szCs w:val="18"/>
          <w:lang w:eastAsia="uk-UA"/>
        </w:rPr>
        <w:t xml:space="preserve"> znayomtesya-zakon-u...</w:t>
      </w:r>
    </w:p>
    <w:p w:rsidR="005079A6" w:rsidRPr="00E66540" w:rsidRDefault="005079A6" w:rsidP="005079A6">
      <w:pPr>
        <w:pStyle w:val="a3"/>
        <w:numPr>
          <w:ilvl w:val="0"/>
          <w:numId w:val="11"/>
        </w:numPr>
        <w:shd w:val="clear" w:color="auto" w:fill="FFFFFF"/>
        <w:spacing w:after="0" w:line="198" w:lineRule="atLeast"/>
        <w:jc w:val="both"/>
        <w:rPr>
          <w:rFonts w:ascii="Times New Roman" w:eastAsia="Times New Roman" w:hAnsi="Times New Roman" w:cs="Times New Roman"/>
          <w:szCs w:val="18"/>
          <w:lang w:eastAsia="uk-UA"/>
        </w:rPr>
      </w:pPr>
      <w:r w:rsidRPr="00E66540">
        <w:rPr>
          <w:rFonts w:ascii="Times New Roman" w:eastAsia="Times New Roman" w:hAnsi="Times New Roman" w:cs="Times New Roman"/>
          <w:szCs w:val="18"/>
          <w:lang w:eastAsia="uk-UA"/>
        </w:rPr>
        <w:t>Положення про академічну доброчесність комунального закладу «Загальноосвітня школа І-ІІІ ст. № 11 Вінницької міської ради» </w:t>
      </w:r>
      <w:r w:rsidRPr="00E66540">
        <w:rPr>
          <w:rFonts w:ascii="Times New Roman" w:eastAsia="Times New Roman" w:hAnsi="Times New Roman" w:cs="Times New Roman"/>
          <w:szCs w:val="18"/>
          <w:lang w:val="ru-RU" w:eastAsia="uk-UA"/>
        </w:rPr>
        <w:t>[</w:t>
      </w:r>
      <w:proofErr w:type="spellStart"/>
      <w:r w:rsidRPr="00E66540">
        <w:rPr>
          <w:rFonts w:ascii="Times New Roman" w:eastAsia="Times New Roman" w:hAnsi="Times New Roman" w:cs="Times New Roman"/>
          <w:szCs w:val="18"/>
          <w:lang w:val="ru-RU" w:eastAsia="uk-UA"/>
        </w:rPr>
        <w:t>Електронний</w:t>
      </w:r>
      <w:proofErr w:type="spellEnd"/>
      <w:r w:rsidRPr="00E66540">
        <w:rPr>
          <w:rFonts w:ascii="Times New Roman" w:eastAsia="Times New Roman" w:hAnsi="Times New Roman" w:cs="Times New Roman"/>
          <w:szCs w:val="18"/>
          <w:lang w:val="ru-RU" w:eastAsia="uk-UA"/>
        </w:rPr>
        <w:t xml:space="preserve"> ресурс]: Режим доступу: https://</w:t>
      </w:r>
      <w:proofErr w:type="spellStart"/>
      <w:r w:rsidRPr="00E66540">
        <w:rPr>
          <w:rFonts w:ascii="Times New Roman" w:eastAsia="Times New Roman" w:hAnsi="Times New Roman" w:cs="Times New Roman"/>
          <w:szCs w:val="18"/>
          <w:lang w:val="en-US" w:eastAsia="uk-UA"/>
        </w:rPr>
        <w:t>sch</w:t>
      </w:r>
      <w:proofErr w:type="spellEnd"/>
      <w:r w:rsidRPr="00E66540">
        <w:rPr>
          <w:rFonts w:ascii="Times New Roman" w:eastAsia="Times New Roman" w:hAnsi="Times New Roman" w:cs="Times New Roman"/>
          <w:szCs w:val="18"/>
          <w:lang w:val="ru-RU" w:eastAsia="uk-UA"/>
        </w:rPr>
        <w:t>11.</w:t>
      </w:r>
      <w:proofErr w:type="spellStart"/>
      <w:r w:rsidRPr="00E66540">
        <w:rPr>
          <w:rFonts w:ascii="Times New Roman" w:eastAsia="Times New Roman" w:hAnsi="Times New Roman" w:cs="Times New Roman"/>
          <w:szCs w:val="18"/>
          <w:lang w:val="en-US" w:eastAsia="uk-UA"/>
        </w:rPr>
        <w:t>edu</w:t>
      </w:r>
      <w:proofErr w:type="spellEnd"/>
      <w:r w:rsidRPr="00E66540">
        <w:rPr>
          <w:rFonts w:ascii="Times New Roman" w:eastAsia="Times New Roman" w:hAnsi="Times New Roman" w:cs="Times New Roman"/>
          <w:szCs w:val="18"/>
          <w:lang w:val="ru-RU" w:eastAsia="uk-UA"/>
        </w:rPr>
        <w:t>.</w:t>
      </w:r>
      <w:proofErr w:type="spellStart"/>
      <w:r w:rsidRPr="00E66540">
        <w:rPr>
          <w:rFonts w:ascii="Times New Roman" w:eastAsia="Times New Roman" w:hAnsi="Times New Roman" w:cs="Times New Roman"/>
          <w:szCs w:val="18"/>
          <w:lang w:val="en-US" w:eastAsia="uk-UA"/>
        </w:rPr>
        <w:t>vn</w:t>
      </w:r>
      <w:proofErr w:type="spellEnd"/>
      <w:r w:rsidRPr="00E66540">
        <w:rPr>
          <w:rFonts w:ascii="Times New Roman" w:eastAsia="Times New Roman" w:hAnsi="Times New Roman" w:cs="Times New Roman"/>
          <w:szCs w:val="18"/>
          <w:lang w:val="ru-RU" w:eastAsia="uk-UA"/>
        </w:rPr>
        <w:t>.</w:t>
      </w:r>
      <w:proofErr w:type="spellStart"/>
      <w:r w:rsidRPr="00E66540">
        <w:rPr>
          <w:rFonts w:ascii="Times New Roman" w:eastAsia="Times New Roman" w:hAnsi="Times New Roman" w:cs="Times New Roman"/>
          <w:szCs w:val="18"/>
          <w:lang w:val="en-US" w:eastAsia="uk-UA"/>
        </w:rPr>
        <w:t>ua</w:t>
      </w:r>
      <w:proofErr w:type="spellEnd"/>
      <w:r w:rsidRPr="00E66540">
        <w:rPr>
          <w:rFonts w:ascii="Times New Roman" w:eastAsia="Times New Roman" w:hAnsi="Times New Roman" w:cs="Times New Roman"/>
          <w:szCs w:val="18"/>
          <w:lang w:val="ru-RU" w:eastAsia="uk-UA"/>
        </w:rPr>
        <w:t>/</w:t>
      </w:r>
      <w:proofErr w:type="spellStart"/>
      <w:r w:rsidRPr="00E66540">
        <w:rPr>
          <w:rFonts w:ascii="Times New Roman" w:eastAsia="Times New Roman" w:hAnsi="Times New Roman" w:cs="Times New Roman"/>
          <w:szCs w:val="18"/>
          <w:lang w:val="en-US" w:eastAsia="uk-UA"/>
        </w:rPr>
        <w:t>zy</w:t>
      </w:r>
      <w:proofErr w:type="spellEnd"/>
      <w:r w:rsidRPr="00E66540">
        <w:rPr>
          <w:rFonts w:ascii="Times New Roman" w:eastAsia="Times New Roman" w:hAnsi="Times New Roman" w:cs="Times New Roman"/>
          <w:szCs w:val="18"/>
          <w:lang w:val="ru-RU" w:eastAsia="uk-UA"/>
        </w:rPr>
        <w:t>/</w:t>
      </w:r>
      <w:r w:rsidRPr="00E66540">
        <w:rPr>
          <w:rFonts w:ascii="Times New Roman" w:eastAsia="Times New Roman" w:hAnsi="Times New Roman" w:cs="Times New Roman"/>
          <w:szCs w:val="18"/>
          <w:lang w:val="en-US" w:eastAsia="uk-UA"/>
        </w:rPr>
        <w:t>html</w:t>
      </w:r>
      <w:r w:rsidRPr="00E66540">
        <w:rPr>
          <w:rFonts w:ascii="Times New Roman" w:eastAsia="Times New Roman" w:hAnsi="Times New Roman" w:cs="Times New Roman"/>
          <w:szCs w:val="18"/>
          <w:lang w:val="ru-RU" w:eastAsia="uk-UA"/>
        </w:rPr>
        <w:t>.</w:t>
      </w:r>
    </w:p>
    <w:p w:rsidR="005079A6" w:rsidRPr="00E66540" w:rsidRDefault="005079A6" w:rsidP="005079A6">
      <w:pPr>
        <w:rPr>
          <w:rFonts w:ascii="Times New Roman" w:hAnsi="Times New Roman" w:cs="Times New Roman"/>
        </w:rPr>
      </w:pPr>
    </w:p>
    <w:p w:rsidR="00D425A1" w:rsidRPr="00E66540" w:rsidRDefault="00D425A1">
      <w:pPr>
        <w:rPr>
          <w:rFonts w:ascii="Times New Roman" w:hAnsi="Times New Roman" w:cs="Times New Roman"/>
        </w:rPr>
      </w:pPr>
    </w:p>
    <w:sectPr w:rsidR="00D425A1" w:rsidRPr="00E66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269"/>
    <w:multiLevelType w:val="multilevel"/>
    <w:tmpl w:val="055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21152"/>
    <w:multiLevelType w:val="multilevel"/>
    <w:tmpl w:val="7270B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A3DE9"/>
    <w:multiLevelType w:val="multilevel"/>
    <w:tmpl w:val="ADF2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27508"/>
    <w:multiLevelType w:val="hybridMultilevel"/>
    <w:tmpl w:val="EE28295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0560C3"/>
    <w:multiLevelType w:val="hybridMultilevel"/>
    <w:tmpl w:val="E6503B4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C03F41"/>
    <w:multiLevelType w:val="hybridMultilevel"/>
    <w:tmpl w:val="3D6A5F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780085"/>
    <w:multiLevelType w:val="hybridMultilevel"/>
    <w:tmpl w:val="384AFC9E"/>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64C19C5"/>
    <w:multiLevelType w:val="multilevel"/>
    <w:tmpl w:val="1A882534"/>
    <w:lvl w:ilvl="0">
      <w:start w:val="1"/>
      <w:numFmt w:val="decimal"/>
      <w:lvlText w:val="%1."/>
      <w:lvlJc w:val="left"/>
      <w:pPr>
        <w:ind w:left="180" w:hanging="540"/>
      </w:pPr>
      <w:rPr>
        <w:rFonts w:hint="default"/>
        <w:b/>
      </w:rPr>
    </w:lvl>
    <w:lvl w:ilvl="1">
      <w:start w:val="1"/>
      <w:numFmt w:val="decimal"/>
      <w:isLgl/>
      <w:lvlText w:val="%1.%2."/>
      <w:lvlJc w:val="left"/>
      <w:pPr>
        <w:ind w:left="54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760" w:hanging="1800"/>
      </w:pPr>
      <w:rPr>
        <w:rFonts w:hint="default"/>
      </w:rPr>
    </w:lvl>
  </w:abstractNum>
  <w:abstractNum w:abstractNumId="8">
    <w:nsid w:val="18344585"/>
    <w:multiLevelType w:val="multilevel"/>
    <w:tmpl w:val="719C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048EB"/>
    <w:multiLevelType w:val="hybridMultilevel"/>
    <w:tmpl w:val="4AC25860"/>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0918C6"/>
    <w:multiLevelType w:val="multilevel"/>
    <w:tmpl w:val="54E0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63839"/>
    <w:multiLevelType w:val="multilevel"/>
    <w:tmpl w:val="46823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22B65"/>
    <w:multiLevelType w:val="multilevel"/>
    <w:tmpl w:val="05C265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8453DC"/>
    <w:multiLevelType w:val="multilevel"/>
    <w:tmpl w:val="D20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62021"/>
    <w:multiLevelType w:val="hybridMultilevel"/>
    <w:tmpl w:val="5AA272D6"/>
    <w:lvl w:ilvl="0" w:tplc="04190001">
      <w:start w:val="1"/>
      <w:numFmt w:val="bullet"/>
      <w:lvlText w:val=""/>
      <w:lvlJc w:val="left"/>
      <w:pPr>
        <w:ind w:left="720" w:hanging="360"/>
      </w:pPr>
      <w:rPr>
        <w:rFonts w:ascii="Symbol" w:hAnsi="Symbol" w:hint="default"/>
      </w:rPr>
    </w:lvl>
    <w:lvl w:ilvl="1" w:tplc="83946A98">
      <w:numFmt w:val="bullet"/>
      <w:lvlText w:val="-"/>
      <w:lvlJc w:val="left"/>
      <w:pPr>
        <w:ind w:left="1440" w:hanging="360"/>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30261"/>
    <w:multiLevelType w:val="multilevel"/>
    <w:tmpl w:val="F34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F17FA"/>
    <w:multiLevelType w:val="hybridMultilevel"/>
    <w:tmpl w:val="23E2E420"/>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6104088"/>
    <w:multiLevelType w:val="multilevel"/>
    <w:tmpl w:val="EB7C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D071E"/>
    <w:multiLevelType w:val="hybridMultilevel"/>
    <w:tmpl w:val="6EA40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7C82F6A"/>
    <w:multiLevelType w:val="hybridMultilevel"/>
    <w:tmpl w:val="3F1EACA2"/>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1CF6D5E"/>
    <w:multiLevelType w:val="multilevel"/>
    <w:tmpl w:val="211A3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DF2F68"/>
    <w:multiLevelType w:val="multilevel"/>
    <w:tmpl w:val="CB0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E6535F"/>
    <w:multiLevelType w:val="multilevel"/>
    <w:tmpl w:val="5604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B87FBB"/>
    <w:multiLevelType w:val="multilevel"/>
    <w:tmpl w:val="D90AF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D7F2F"/>
    <w:multiLevelType w:val="multilevel"/>
    <w:tmpl w:val="048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3A1472"/>
    <w:multiLevelType w:val="hybridMultilevel"/>
    <w:tmpl w:val="284A0194"/>
    <w:lvl w:ilvl="0" w:tplc="04190001">
      <w:start w:val="1"/>
      <w:numFmt w:val="bullet"/>
      <w:lvlText w:val=""/>
      <w:lvlJc w:val="left"/>
      <w:pPr>
        <w:ind w:left="1705" w:hanging="360"/>
      </w:pPr>
      <w:rPr>
        <w:rFonts w:ascii="Symbol" w:hAnsi="Symbol" w:hint="default"/>
      </w:rPr>
    </w:lvl>
    <w:lvl w:ilvl="1" w:tplc="04190003">
      <w:start w:val="1"/>
      <w:numFmt w:val="bullet"/>
      <w:lvlText w:val="o"/>
      <w:lvlJc w:val="left"/>
      <w:pPr>
        <w:ind w:left="2425" w:hanging="360"/>
      </w:pPr>
      <w:rPr>
        <w:rFonts w:ascii="Courier New" w:hAnsi="Courier New" w:cs="Courier New" w:hint="default"/>
      </w:rPr>
    </w:lvl>
    <w:lvl w:ilvl="2" w:tplc="04190005" w:tentative="1">
      <w:start w:val="1"/>
      <w:numFmt w:val="bullet"/>
      <w:lvlText w:val=""/>
      <w:lvlJc w:val="left"/>
      <w:pPr>
        <w:ind w:left="3145" w:hanging="360"/>
      </w:pPr>
      <w:rPr>
        <w:rFonts w:ascii="Wingdings" w:hAnsi="Wingdings" w:hint="default"/>
      </w:rPr>
    </w:lvl>
    <w:lvl w:ilvl="3" w:tplc="04190001" w:tentative="1">
      <w:start w:val="1"/>
      <w:numFmt w:val="bullet"/>
      <w:lvlText w:val=""/>
      <w:lvlJc w:val="left"/>
      <w:pPr>
        <w:ind w:left="3865" w:hanging="360"/>
      </w:pPr>
      <w:rPr>
        <w:rFonts w:ascii="Symbol" w:hAnsi="Symbol" w:hint="default"/>
      </w:rPr>
    </w:lvl>
    <w:lvl w:ilvl="4" w:tplc="04190003" w:tentative="1">
      <w:start w:val="1"/>
      <w:numFmt w:val="bullet"/>
      <w:lvlText w:val="o"/>
      <w:lvlJc w:val="left"/>
      <w:pPr>
        <w:ind w:left="4585" w:hanging="360"/>
      </w:pPr>
      <w:rPr>
        <w:rFonts w:ascii="Courier New" w:hAnsi="Courier New" w:cs="Courier New" w:hint="default"/>
      </w:rPr>
    </w:lvl>
    <w:lvl w:ilvl="5" w:tplc="04190005" w:tentative="1">
      <w:start w:val="1"/>
      <w:numFmt w:val="bullet"/>
      <w:lvlText w:val=""/>
      <w:lvlJc w:val="left"/>
      <w:pPr>
        <w:ind w:left="5305" w:hanging="360"/>
      </w:pPr>
      <w:rPr>
        <w:rFonts w:ascii="Wingdings" w:hAnsi="Wingdings" w:hint="default"/>
      </w:rPr>
    </w:lvl>
    <w:lvl w:ilvl="6" w:tplc="04190001" w:tentative="1">
      <w:start w:val="1"/>
      <w:numFmt w:val="bullet"/>
      <w:lvlText w:val=""/>
      <w:lvlJc w:val="left"/>
      <w:pPr>
        <w:ind w:left="6025" w:hanging="360"/>
      </w:pPr>
      <w:rPr>
        <w:rFonts w:ascii="Symbol" w:hAnsi="Symbol" w:hint="default"/>
      </w:rPr>
    </w:lvl>
    <w:lvl w:ilvl="7" w:tplc="04190003" w:tentative="1">
      <w:start w:val="1"/>
      <w:numFmt w:val="bullet"/>
      <w:lvlText w:val="o"/>
      <w:lvlJc w:val="left"/>
      <w:pPr>
        <w:ind w:left="6745" w:hanging="360"/>
      </w:pPr>
      <w:rPr>
        <w:rFonts w:ascii="Courier New" w:hAnsi="Courier New" w:cs="Courier New" w:hint="default"/>
      </w:rPr>
    </w:lvl>
    <w:lvl w:ilvl="8" w:tplc="04190005" w:tentative="1">
      <w:start w:val="1"/>
      <w:numFmt w:val="bullet"/>
      <w:lvlText w:val=""/>
      <w:lvlJc w:val="left"/>
      <w:pPr>
        <w:ind w:left="7465" w:hanging="360"/>
      </w:pPr>
      <w:rPr>
        <w:rFonts w:ascii="Wingdings" w:hAnsi="Wingdings" w:hint="default"/>
      </w:rPr>
    </w:lvl>
  </w:abstractNum>
  <w:abstractNum w:abstractNumId="26">
    <w:nsid w:val="5E50008A"/>
    <w:multiLevelType w:val="hybridMultilevel"/>
    <w:tmpl w:val="B2445B36"/>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7">
    <w:nsid w:val="5E732EB3"/>
    <w:multiLevelType w:val="multilevel"/>
    <w:tmpl w:val="A3C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B6387"/>
    <w:multiLevelType w:val="multilevel"/>
    <w:tmpl w:val="D8D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FD60BC"/>
    <w:multiLevelType w:val="hybridMultilevel"/>
    <w:tmpl w:val="C5DAB5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3186BDF"/>
    <w:multiLevelType w:val="multilevel"/>
    <w:tmpl w:val="2F96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22D6C"/>
    <w:multiLevelType w:val="multilevel"/>
    <w:tmpl w:val="623A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54855"/>
    <w:multiLevelType w:val="hybridMultilevel"/>
    <w:tmpl w:val="53180FF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F5F3855"/>
    <w:multiLevelType w:val="multilevel"/>
    <w:tmpl w:val="BED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9"/>
  </w:num>
  <w:num w:numId="3">
    <w:abstractNumId w:val="32"/>
  </w:num>
  <w:num w:numId="4">
    <w:abstractNumId w:val="4"/>
  </w:num>
  <w:num w:numId="5">
    <w:abstractNumId w:val="16"/>
  </w:num>
  <w:num w:numId="6">
    <w:abstractNumId w:val="19"/>
  </w:num>
  <w:num w:numId="7">
    <w:abstractNumId w:val="6"/>
  </w:num>
  <w:num w:numId="8">
    <w:abstractNumId w:val="3"/>
  </w:num>
  <w:num w:numId="9">
    <w:abstractNumId w:val="9"/>
  </w:num>
  <w:num w:numId="10">
    <w:abstractNumId w:val="18"/>
  </w:num>
  <w:num w:numId="11">
    <w:abstractNumId w:val="5"/>
  </w:num>
  <w:num w:numId="12">
    <w:abstractNumId w:val="11"/>
  </w:num>
  <w:num w:numId="13">
    <w:abstractNumId w:val="17"/>
  </w:num>
  <w:num w:numId="14">
    <w:abstractNumId w:val="15"/>
  </w:num>
  <w:num w:numId="15">
    <w:abstractNumId w:val="28"/>
  </w:num>
  <w:num w:numId="16">
    <w:abstractNumId w:val="10"/>
  </w:num>
  <w:num w:numId="17">
    <w:abstractNumId w:val="31"/>
  </w:num>
  <w:num w:numId="18">
    <w:abstractNumId w:val="30"/>
  </w:num>
  <w:num w:numId="19">
    <w:abstractNumId w:val="24"/>
  </w:num>
  <w:num w:numId="20">
    <w:abstractNumId w:val="13"/>
  </w:num>
  <w:num w:numId="21">
    <w:abstractNumId w:val="0"/>
  </w:num>
  <w:num w:numId="22">
    <w:abstractNumId w:val="8"/>
  </w:num>
  <w:num w:numId="23">
    <w:abstractNumId w:val="23"/>
  </w:num>
  <w:num w:numId="24">
    <w:abstractNumId w:val="27"/>
  </w:num>
  <w:num w:numId="25">
    <w:abstractNumId w:val="20"/>
  </w:num>
  <w:num w:numId="26">
    <w:abstractNumId w:val="2"/>
  </w:num>
  <w:num w:numId="27">
    <w:abstractNumId w:val="22"/>
  </w:num>
  <w:num w:numId="28">
    <w:abstractNumId w:val="21"/>
  </w:num>
  <w:num w:numId="29">
    <w:abstractNumId w:val="12"/>
  </w:num>
  <w:num w:numId="30">
    <w:abstractNumId w:val="33"/>
  </w:num>
  <w:num w:numId="31">
    <w:abstractNumId w:val="1"/>
  </w:num>
  <w:num w:numId="32">
    <w:abstractNumId w:val="26"/>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A6"/>
    <w:rsid w:val="003933EA"/>
    <w:rsid w:val="005079A6"/>
    <w:rsid w:val="00930CC9"/>
    <w:rsid w:val="00D425A1"/>
    <w:rsid w:val="00E6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A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079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5079A6"/>
  </w:style>
  <w:style w:type="paragraph" w:styleId="a3">
    <w:name w:val="List Paragraph"/>
    <w:basedOn w:val="a"/>
    <w:uiPriority w:val="34"/>
    <w:qFormat/>
    <w:rsid w:val="005079A6"/>
    <w:pPr>
      <w:ind w:left="720"/>
      <w:contextualSpacing/>
    </w:pPr>
  </w:style>
  <w:style w:type="table" w:styleId="a4">
    <w:name w:val="Table Grid"/>
    <w:basedOn w:val="a1"/>
    <w:uiPriority w:val="59"/>
    <w:rsid w:val="005079A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079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A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079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5079A6"/>
  </w:style>
  <w:style w:type="paragraph" w:styleId="a3">
    <w:name w:val="List Paragraph"/>
    <w:basedOn w:val="a"/>
    <w:uiPriority w:val="34"/>
    <w:qFormat/>
    <w:rsid w:val="005079A6"/>
    <w:pPr>
      <w:ind w:left="720"/>
      <w:contextualSpacing/>
    </w:pPr>
  </w:style>
  <w:style w:type="table" w:styleId="a4">
    <w:name w:val="Table Grid"/>
    <w:basedOn w:val="a1"/>
    <w:uiPriority w:val="59"/>
    <w:rsid w:val="005079A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07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3792-12"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drada.com.ua/.../1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2018-11-01T18:24:00Z</dcterms:created>
  <dcterms:modified xsi:type="dcterms:W3CDTF">2020-09-20T18:39:00Z</dcterms:modified>
</cp:coreProperties>
</file>