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42" w:rsidRDefault="008C7542" w:rsidP="00812D51">
      <w:pPr>
        <w:jc w:val="center"/>
        <w:rPr>
          <w:color w:val="333333"/>
          <w:sz w:val="28"/>
          <w:szCs w:val="28"/>
          <w:lang w:val="uk-UA" w:eastAsia="uk-UA"/>
        </w:rPr>
      </w:pPr>
    </w:p>
    <w:p w:rsidR="008C7542" w:rsidRDefault="008C7542" w:rsidP="008C7542">
      <w:pPr>
        <w:jc w:val="center"/>
        <w:rPr>
          <w:b/>
          <w:lang w:val="en-US"/>
        </w:rPr>
      </w:pPr>
      <w:r>
        <w:rPr>
          <w:b/>
          <w:noProof/>
          <w:color w:val="000000"/>
        </w:rPr>
        <w:drawing>
          <wp:inline distT="0" distB="0" distL="0" distR="0" wp14:anchorId="3F429811" wp14:editId="78D0A68E">
            <wp:extent cx="462280" cy="618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618490"/>
                    </a:xfrm>
                    <a:prstGeom prst="rect">
                      <a:avLst/>
                    </a:prstGeom>
                    <a:noFill/>
                    <a:ln>
                      <a:noFill/>
                    </a:ln>
                  </pic:spPr>
                </pic:pic>
              </a:graphicData>
            </a:graphic>
          </wp:inline>
        </w:drawing>
      </w:r>
    </w:p>
    <w:p w:rsidR="008C7542" w:rsidRPr="00686D88" w:rsidRDefault="008C7542" w:rsidP="008C7542">
      <w:pPr>
        <w:jc w:val="center"/>
        <w:rPr>
          <w:rFonts w:eastAsia="Calibri"/>
          <w:b/>
          <w:sz w:val="20"/>
          <w:szCs w:val="20"/>
        </w:rPr>
      </w:pPr>
      <w:r w:rsidRPr="00686D88">
        <w:rPr>
          <w:rFonts w:eastAsia="Calibri"/>
          <w:b/>
          <w:sz w:val="20"/>
          <w:szCs w:val="20"/>
        </w:rPr>
        <w:t>УКРАЇНА</w:t>
      </w:r>
    </w:p>
    <w:p w:rsidR="008C7542" w:rsidRPr="00686D88" w:rsidRDefault="008C7542" w:rsidP="008C7542">
      <w:pPr>
        <w:jc w:val="center"/>
        <w:rPr>
          <w:b/>
          <w:caps/>
          <w:sz w:val="20"/>
          <w:szCs w:val="20"/>
        </w:rPr>
      </w:pPr>
      <w:r w:rsidRPr="00686D88">
        <w:rPr>
          <w:b/>
          <w:caps/>
          <w:sz w:val="20"/>
          <w:szCs w:val="20"/>
        </w:rPr>
        <w:t>студенянська сільська рада</w:t>
      </w:r>
    </w:p>
    <w:p w:rsidR="008C7542" w:rsidRPr="00686D88" w:rsidRDefault="008C7542" w:rsidP="008C7542">
      <w:pPr>
        <w:jc w:val="center"/>
        <w:rPr>
          <w:b/>
          <w:caps/>
          <w:sz w:val="20"/>
          <w:szCs w:val="20"/>
        </w:rPr>
      </w:pPr>
      <w:r w:rsidRPr="00686D88">
        <w:rPr>
          <w:b/>
          <w:caps/>
          <w:sz w:val="20"/>
          <w:szCs w:val="20"/>
        </w:rPr>
        <w:t>відділ освіти, культури, молоді та спорту</w:t>
      </w:r>
    </w:p>
    <w:p w:rsidR="008C7542" w:rsidRPr="007B28A3" w:rsidRDefault="008C7542" w:rsidP="008C7542">
      <w:pPr>
        <w:keepNext/>
        <w:overflowPunct w:val="0"/>
        <w:autoSpaceDE w:val="0"/>
        <w:autoSpaceDN w:val="0"/>
        <w:adjustRightInd w:val="0"/>
        <w:jc w:val="center"/>
        <w:outlineLvl w:val="0"/>
        <w:rPr>
          <w:b/>
          <w:bCs/>
          <w:color w:val="000000"/>
          <w:sz w:val="28"/>
          <w:szCs w:val="28"/>
        </w:rPr>
      </w:pPr>
      <w:r w:rsidRPr="007B28A3">
        <w:rPr>
          <w:b/>
          <w:bCs/>
          <w:color w:val="000000"/>
          <w:sz w:val="28"/>
          <w:szCs w:val="28"/>
        </w:rPr>
        <w:t>Комунальний заклад «Гонорівська гімназія</w:t>
      </w:r>
    </w:p>
    <w:p w:rsidR="008C7542" w:rsidRPr="007B28A3" w:rsidRDefault="008C7542" w:rsidP="008C7542">
      <w:pPr>
        <w:keepNext/>
        <w:tabs>
          <w:tab w:val="center" w:pos="4677"/>
        </w:tabs>
        <w:overflowPunct w:val="0"/>
        <w:autoSpaceDE w:val="0"/>
        <w:autoSpaceDN w:val="0"/>
        <w:adjustRightInd w:val="0"/>
        <w:outlineLvl w:val="0"/>
        <w:rPr>
          <w:b/>
          <w:bCs/>
          <w:color w:val="000000"/>
          <w:sz w:val="28"/>
          <w:szCs w:val="28"/>
        </w:rPr>
      </w:pPr>
      <w:r>
        <w:rPr>
          <w:b/>
          <w:bCs/>
          <w:color w:val="000000"/>
          <w:sz w:val="28"/>
          <w:szCs w:val="28"/>
        </w:rPr>
        <w:tab/>
      </w:r>
      <w:r w:rsidRPr="007B28A3">
        <w:rPr>
          <w:b/>
          <w:bCs/>
          <w:color w:val="000000"/>
          <w:sz w:val="28"/>
          <w:szCs w:val="28"/>
        </w:rPr>
        <w:t xml:space="preserve"> Студенянської сільської ради  Вінницької області»</w:t>
      </w:r>
    </w:p>
    <w:tbl>
      <w:tblPr>
        <w:tblW w:w="8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8C7542" w:rsidRPr="00254442" w:rsidTr="006C4258">
        <w:trPr>
          <w:trHeight w:val="568"/>
        </w:trPr>
        <w:tc>
          <w:tcPr>
            <w:tcW w:w="8781" w:type="dxa"/>
            <w:tcBorders>
              <w:top w:val="thinThickSmallGap" w:sz="12" w:space="0" w:color="auto"/>
              <w:left w:val="nil"/>
              <w:bottom w:val="nil"/>
              <w:right w:val="nil"/>
            </w:tcBorders>
            <w:hideMark/>
          </w:tcPr>
          <w:p w:rsidR="008C7542" w:rsidRPr="00B202F6" w:rsidRDefault="008C7542" w:rsidP="006C4258">
            <w:pPr>
              <w:rPr>
                <w:rFonts w:eastAsia="Calibri"/>
                <w:sz w:val="20"/>
                <w:szCs w:val="20"/>
              </w:rPr>
            </w:pPr>
            <w:r w:rsidRPr="00B202F6">
              <w:rPr>
                <w:rFonts w:eastAsia="Calibri"/>
                <w:sz w:val="20"/>
                <w:szCs w:val="20"/>
              </w:rPr>
              <w:t xml:space="preserve">         24736  вул. .Андрія Добраня, 10, село  Гонорівка,  Тульчинський   район,  Вінницька область, </w:t>
            </w:r>
          </w:p>
          <w:p w:rsidR="008C7542" w:rsidRPr="00B202F6" w:rsidRDefault="008C7542" w:rsidP="006C4258">
            <w:pPr>
              <w:jc w:val="center"/>
              <w:rPr>
                <w:rFonts w:eastAsia="Calibri"/>
                <w:sz w:val="20"/>
                <w:szCs w:val="20"/>
              </w:rPr>
            </w:pPr>
            <w:r w:rsidRPr="00933783">
              <w:rPr>
                <w:rFonts w:eastAsia="Calibri"/>
                <w:sz w:val="20"/>
                <w:szCs w:val="20"/>
              </w:rPr>
              <w:t xml:space="preserve"> тел.2-41-13, </w:t>
            </w:r>
            <w:r w:rsidRPr="00933783">
              <w:rPr>
                <w:sz w:val="20"/>
                <w:szCs w:val="20"/>
              </w:rPr>
              <w:t xml:space="preserve">  </w:t>
            </w:r>
            <w:r w:rsidRPr="00B202F6">
              <w:rPr>
                <w:sz w:val="20"/>
                <w:szCs w:val="20"/>
                <w:lang w:val="en-US"/>
              </w:rPr>
              <w:t>E</w:t>
            </w:r>
            <w:r w:rsidRPr="00933783">
              <w:rPr>
                <w:sz w:val="20"/>
                <w:szCs w:val="20"/>
              </w:rPr>
              <w:t>-</w:t>
            </w:r>
            <w:r w:rsidRPr="00B202F6">
              <w:rPr>
                <w:sz w:val="20"/>
                <w:szCs w:val="20"/>
                <w:lang w:val="en-US"/>
              </w:rPr>
              <w:t>mail</w:t>
            </w:r>
            <w:r w:rsidRPr="00933783">
              <w:rPr>
                <w:sz w:val="20"/>
                <w:szCs w:val="20"/>
              </w:rPr>
              <w:t xml:space="preserve">:  </w:t>
            </w:r>
            <w:hyperlink r:id="rId9" w:history="1">
              <w:r w:rsidRPr="00A93B47">
                <w:rPr>
                  <w:rStyle w:val="af1"/>
                  <w:sz w:val="20"/>
                  <w:szCs w:val="20"/>
                  <w:lang w:val="en-US"/>
                </w:rPr>
                <w:t>gonorivkaschool</w:t>
              </w:r>
              <w:r w:rsidRPr="00A93B47">
                <w:rPr>
                  <w:rStyle w:val="af1"/>
                  <w:sz w:val="20"/>
                  <w:szCs w:val="20"/>
                </w:rPr>
                <w:t>@</w:t>
              </w:r>
              <w:r w:rsidRPr="00A93B47">
                <w:rPr>
                  <w:rStyle w:val="af1"/>
                  <w:sz w:val="20"/>
                  <w:szCs w:val="20"/>
                  <w:lang w:val="en-US"/>
                </w:rPr>
                <w:t>ukr</w:t>
              </w:r>
              <w:r w:rsidRPr="00A93B47">
                <w:rPr>
                  <w:rStyle w:val="af1"/>
                  <w:sz w:val="20"/>
                  <w:szCs w:val="20"/>
                </w:rPr>
                <w:t>.</w:t>
              </w:r>
              <w:r w:rsidRPr="00A93B47">
                <w:rPr>
                  <w:rStyle w:val="af1"/>
                  <w:sz w:val="20"/>
                  <w:szCs w:val="20"/>
                  <w:lang w:val="en-US"/>
                </w:rPr>
                <w:t>net</w:t>
              </w:r>
            </w:hyperlink>
            <w:r w:rsidRPr="00A93B47">
              <w:rPr>
                <w:sz w:val="20"/>
                <w:szCs w:val="20"/>
              </w:rPr>
              <w:t xml:space="preserve">       </w:t>
            </w:r>
            <w:r w:rsidRPr="00933783">
              <w:rPr>
                <w:sz w:val="20"/>
                <w:szCs w:val="20"/>
              </w:rPr>
              <w:t>Код  ЄДРПОУ      38228780</w:t>
            </w:r>
          </w:p>
        </w:tc>
      </w:tr>
    </w:tbl>
    <w:p w:rsidR="008C7542" w:rsidRDefault="008C7542" w:rsidP="00812D51">
      <w:pPr>
        <w:jc w:val="center"/>
        <w:rPr>
          <w:b/>
          <w:sz w:val="28"/>
          <w:szCs w:val="28"/>
          <w:lang w:val="uk-UA"/>
        </w:rPr>
      </w:pPr>
    </w:p>
    <w:p w:rsidR="008C7542" w:rsidRDefault="008C7542" w:rsidP="008C7542">
      <w:pPr>
        <w:rPr>
          <w:sz w:val="28"/>
          <w:szCs w:val="28"/>
          <w:lang w:val="uk-UA"/>
        </w:rPr>
      </w:pPr>
      <w:r>
        <w:rPr>
          <w:sz w:val="28"/>
          <w:szCs w:val="28"/>
          <w:lang w:val="uk-UA"/>
        </w:rPr>
        <w:t xml:space="preserve">                                                      </w:t>
      </w:r>
      <w:r w:rsidRPr="008C7542">
        <w:rPr>
          <w:sz w:val="28"/>
          <w:szCs w:val="28"/>
          <w:lang w:val="uk-UA"/>
        </w:rPr>
        <w:t>НАКАЗ</w:t>
      </w:r>
    </w:p>
    <w:p w:rsidR="008C7542" w:rsidRPr="008C7542" w:rsidRDefault="008C7542" w:rsidP="008C7542">
      <w:pPr>
        <w:rPr>
          <w:sz w:val="28"/>
          <w:szCs w:val="28"/>
          <w:lang w:val="uk-UA"/>
        </w:rPr>
      </w:pPr>
      <w:r>
        <w:rPr>
          <w:sz w:val="28"/>
          <w:szCs w:val="28"/>
          <w:lang w:val="uk-UA"/>
        </w:rPr>
        <w:t xml:space="preserve">  Від  22.12.2023                       с. Гонорівка                         №</w:t>
      </w:r>
    </w:p>
    <w:p w:rsidR="008C7542" w:rsidRPr="008C7542" w:rsidRDefault="008C7542" w:rsidP="00812D51">
      <w:pPr>
        <w:jc w:val="center"/>
        <w:rPr>
          <w:sz w:val="28"/>
          <w:szCs w:val="28"/>
          <w:lang w:val="uk-UA"/>
        </w:rPr>
      </w:pPr>
    </w:p>
    <w:p w:rsidR="008C7542" w:rsidRDefault="00FD0E58" w:rsidP="008C7542">
      <w:pPr>
        <w:rPr>
          <w:sz w:val="28"/>
          <w:szCs w:val="28"/>
          <w:lang w:val="uk-UA"/>
        </w:rPr>
      </w:pPr>
      <w:r w:rsidRPr="008C7542">
        <w:rPr>
          <w:sz w:val="28"/>
          <w:szCs w:val="28"/>
          <w:lang w:val="uk-UA"/>
        </w:rPr>
        <w:t>Про підсумки проведення ІІ етапу</w:t>
      </w:r>
      <w:r w:rsidR="00C3153B" w:rsidRPr="008C7542">
        <w:rPr>
          <w:sz w:val="28"/>
          <w:szCs w:val="28"/>
          <w:lang w:val="uk-UA"/>
        </w:rPr>
        <w:t xml:space="preserve"> </w:t>
      </w:r>
    </w:p>
    <w:p w:rsidR="008C7542" w:rsidRDefault="00FD0E58" w:rsidP="008C7542">
      <w:pPr>
        <w:rPr>
          <w:sz w:val="28"/>
          <w:szCs w:val="28"/>
          <w:lang w:val="uk-UA"/>
        </w:rPr>
      </w:pPr>
      <w:r w:rsidRPr="008C7542">
        <w:rPr>
          <w:sz w:val="28"/>
          <w:szCs w:val="28"/>
          <w:lang w:val="uk-UA"/>
        </w:rPr>
        <w:t>ХХ</w:t>
      </w:r>
      <w:r w:rsidRPr="008C7542">
        <w:rPr>
          <w:sz w:val="28"/>
          <w:szCs w:val="28"/>
          <w:lang w:val="en-US"/>
        </w:rPr>
        <w:t>IV</w:t>
      </w:r>
      <w:r w:rsidRPr="008C7542">
        <w:rPr>
          <w:sz w:val="28"/>
          <w:szCs w:val="28"/>
          <w:lang w:val="uk-UA"/>
        </w:rPr>
        <w:t xml:space="preserve"> Міжнародного конкурсу</w:t>
      </w:r>
      <w:r w:rsidR="00C3153B" w:rsidRPr="008C7542">
        <w:rPr>
          <w:sz w:val="28"/>
          <w:szCs w:val="28"/>
          <w:lang w:val="uk-UA"/>
        </w:rPr>
        <w:t xml:space="preserve"> </w:t>
      </w:r>
      <w:bookmarkStart w:id="0" w:name="_GoBack"/>
      <w:bookmarkEnd w:id="0"/>
    </w:p>
    <w:p w:rsidR="00812D51" w:rsidRPr="008C7542" w:rsidRDefault="00FD0E58" w:rsidP="008C7542">
      <w:pPr>
        <w:rPr>
          <w:sz w:val="28"/>
          <w:szCs w:val="28"/>
          <w:lang w:val="uk-UA"/>
        </w:rPr>
      </w:pPr>
      <w:r w:rsidRPr="008C7542">
        <w:rPr>
          <w:sz w:val="28"/>
          <w:szCs w:val="28"/>
          <w:lang w:val="uk-UA"/>
        </w:rPr>
        <w:t>з української мови імені Петра Яцика</w:t>
      </w:r>
    </w:p>
    <w:p w:rsidR="00FD0E58" w:rsidRPr="008C7542" w:rsidRDefault="00FD0E58" w:rsidP="008C7542">
      <w:pPr>
        <w:rPr>
          <w:sz w:val="28"/>
          <w:szCs w:val="28"/>
          <w:lang w:val="uk-UA"/>
        </w:rPr>
      </w:pPr>
      <w:r w:rsidRPr="008C7542">
        <w:rPr>
          <w:sz w:val="28"/>
          <w:szCs w:val="28"/>
          <w:lang w:val="uk-UA"/>
        </w:rPr>
        <w:t>у 202</w:t>
      </w:r>
      <w:r w:rsidRPr="008C7542">
        <w:rPr>
          <w:sz w:val="28"/>
          <w:szCs w:val="28"/>
        </w:rPr>
        <w:t>3</w:t>
      </w:r>
      <w:r w:rsidRPr="008C7542">
        <w:rPr>
          <w:sz w:val="28"/>
          <w:szCs w:val="28"/>
          <w:lang w:val="uk-UA"/>
        </w:rPr>
        <w:t>/202</w:t>
      </w:r>
      <w:r w:rsidRPr="008C7542">
        <w:rPr>
          <w:sz w:val="28"/>
          <w:szCs w:val="28"/>
        </w:rPr>
        <w:t>4</w:t>
      </w:r>
      <w:r w:rsidRPr="008C7542">
        <w:rPr>
          <w:sz w:val="28"/>
          <w:szCs w:val="28"/>
          <w:lang w:val="uk-UA"/>
        </w:rPr>
        <w:t xml:space="preserve"> навчальному році</w:t>
      </w:r>
    </w:p>
    <w:p w:rsidR="008C7542" w:rsidRDefault="008C7542" w:rsidP="00FD0E58">
      <w:pPr>
        <w:ind w:firstLine="708"/>
        <w:jc w:val="both"/>
        <w:rPr>
          <w:bCs/>
          <w:sz w:val="28"/>
          <w:szCs w:val="32"/>
          <w:lang w:val="uk-UA"/>
        </w:rPr>
      </w:pPr>
    </w:p>
    <w:p w:rsidR="00FD0E58" w:rsidRPr="0057112E" w:rsidRDefault="00067DA0" w:rsidP="00FD0E58">
      <w:pPr>
        <w:ind w:firstLine="708"/>
        <w:jc w:val="both"/>
        <w:rPr>
          <w:sz w:val="28"/>
          <w:szCs w:val="28"/>
          <w:lang w:val="uk-UA"/>
        </w:rPr>
      </w:pPr>
      <w:r w:rsidRPr="00FD0E58">
        <w:rPr>
          <w:sz w:val="28"/>
          <w:szCs w:val="28"/>
          <w:lang w:val="uk-UA"/>
        </w:rPr>
        <w:t xml:space="preserve">    </w:t>
      </w:r>
      <w:r w:rsidR="00FD0E58" w:rsidRPr="00965529">
        <w:rPr>
          <w:sz w:val="28"/>
          <w:szCs w:val="28"/>
          <w:lang w:val="uk-UA"/>
        </w:rPr>
        <w:t xml:space="preserve">Відповідно листа Міністерства освіти і науки України  від </w:t>
      </w:r>
      <w:r w:rsidR="00FD0E58" w:rsidRPr="00FD0E58">
        <w:rPr>
          <w:sz w:val="28"/>
          <w:szCs w:val="28"/>
          <w:lang w:val="uk-UA"/>
        </w:rPr>
        <w:t xml:space="preserve">20 </w:t>
      </w:r>
      <w:r w:rsidR="00FD0E58">
        <w:rPr>
          <w:sz w:val="28"/>
          <w:szCs w:val="28"/>
          <w:lang w:val="uk-UA"/>
        </w:rPr>
        <w:t>жовтня</w:t>
      </w:r>
      <w:r w:rsidR="00FD0E58" w:rsidRPr="00965529">
        <w:rPr>
          <w:sz w:val="28"/>
          <w:szCs w:val="28"/>
          <w:lang w:val="uk-UA"/>
        </w:rPr>
        <w:t xml:space="preserve"> 202</w:t>
      </w:r>
      <w:r w:rsidR="00FD0E58">
        <w:rPr>
          <w:sz w:val="28"/>
          <w:szCs w:val="28"/>
          <w:lang w:val="uk-UA"/>
        </w:rPr>
        <w:t>3</w:t>
      </w:r>
      <w:r w:rsidR="00FD0E58" w:rsidRPr="00965529">
        <w:rPr>
          <w:sz w:val="28"/>
          <w:szCs w:val="28"/>
          <w:lang w:val="uk-UA"/>
        </w:rPr>
        <w:t xml:space="preserve"> року № 1/1</w:t>
      </w:r>
      <w:r w:rsidR="00FD0E58">
        <w:rPr>
          <w:sz w:val="28"/>
          <w:szCs w:val="28"/>
          <w:lang w:val="uk-UA"/>
        </w:rPr>
        <w:t>6290</w:t>
      </w:r>
      <w:r w:rsidR="00FD0E58" w:rsidRPr="00965529">
        <w:rPr>
          <w:sz w:val="28"/>
          <w:szCs w:val="28"/>
          <w:lang w:val="uk-UA"/>
        </w:rPr>
        <w:t>-2</w:t>
      </w:r>
      <w:r w:rsidR="00FD0E58">
        <w:rPr>
          <w:sz w:val="28"/>
          <w:szCs w:val="28"/>
          <w:lang w:val="uk-UA"/>
        </w:rPr>
        <w:t>3</w:t>
      </w:r>
      <w:r w:rsidR="00FD0E58" w:rsidRPr="00965529">
        <w:rPr>
          <w:sz w:val="28"/>
          <w:szCs w:val="28"/>
          <w:lang w:val="uk-UA"/>
        </w:rPr>
        <w:t xml:space="preserve"> «Про проведення Х</w:t>
      </w:r>
      <w:r w:rsidR="00FD0E58">
        <w:rPr>
          <w:sz w:val="28"/>
          <w:szCs w:val="28"/>
          <w:lang w:val="uk-UA"/>
        </w:rPr>
        <w:t>Х</w:t>
      </w:r>
      <w:r w:rsidR="00FD0E58" w:rsidRPr="00965529">
        <w:rPr>
          <w:sz w:val="28"/>
          <w:szCs w:val="28"/>
          <w:lang w:val="uk-UA"/>
        </w:rPr>
        <w:t>І</w:t>
      </w:r>
      <w:r w:rsidR="00FD0E58">
        <w:rPr>
          <w:sz w:val="28"/>
          <w:szCs w:val="28"/>
          <w:lang w:val="en-US"/>
        </w:rPr>
        <w:t>V</w:t>
      </w:r>
      <w:r w:rsidR="00FD0E58" w:rsidRPr="00965529">
        <w:rPr>
          <w:sz w:val="28"/>
          <w:szCs w:val="28"/>
          <w:lang w:val="uk-UA"/>
        </w:rPr>
        <w:t xml:space="preserve"> Міжнародного </w:t>
      </w:r>
      <w:r w:rsidR="00FD0E58">
        <w:rPr>
          <w:sz w:val="28"/>
          <w:szCs w:val="28"/>
          <w:lang w:val="uk-UA"/>
        </w:rPr>
        <w:t xml:space="preserve">конкурсу </w:t>
      </w:r>
      <w:r w:rsidR="00FD0E58" w:rsidRPr="00965529">
        <w:rPr>
          <w:sz w:val="28"/>
          <w:szCs w:val="28"/>
          <w:lang w:val="uk-UA"/>
        </w:rPr>
        <w:t>з української мови імені Петра Яцика»,</w:t>
      </w:r>
      <w:r w:rsidR="00FD0E58">
        <w:rPr>
          <w:sz w:val="28"/>
          <w:szCs w:val="28"/>
          <w:lang w:val="uk-UA"/>
        </w:rPr>
        <w:t xml:space="preserve"> на виконання </w:t>
      </w:r>
      <w:r w:rsidR="00FD0E58" w:rsidRPr="00965529">
        <w:rPr>
          <w:sz w:val="28"/>
          <w:szCs w:val="28"/>
          <w:lang w:val="uk-UA"/>
        </w:rPr>
        <w:t xml:space="preserve">наказу департаменту гуманітарної політики військової  облдержадміністрації № </w:t>
      </w:r>
      <w:r w:rsidR="00FD0E58">
        <w:rPr>
          <w:sz w:val="28"/>
          <w:szCs w:val="28"/>
          <w:lang w:val="uk-UA"/>
        </w:rPr>
        <w:t>790</w:t>
      </w:r>
      <w:r w:rsidR="00FD0E58" w:rsidRPr="00965529">
        <w:rPr>
          <w:sz w:val="28"/>
          <w:szCs w:val="28"/>
          <w:lang w:val="uk-UA"/>
        </w:rPr>
        <w:t xml:space="preserve">-аг від </w:t>
      </w:r>
      <w:r w:rsidR="00FD0E58">
        <w:rPr>
          <w:sz w:val="28"/>
          <w:szCs w:val="28"/>
          <w:lang w:val="uk-UA"/>
        </w:rPr>
        <w:t>27</w:t>
      </w:r>
      <w:r w:rsidR="00FD0E58" w:rsidRPr="00965529">
        <w:rPr>
          <w:sz w:val="28"/>
          <w:szCs w:val="28"/>
          <w:lang w:val="uk-UA"/>
        </w:rPr>
        <w:t>.1</w:t>
      </w:r>
      <w:r w:rsidR="00FD0E58">
        <w:rPr>
          <w:sz w:val="28"/>
          <w:szCs w:val="28"/>
          <w:lang w:val="uk-UA"/>
        </w:rPr>
        <w:t>0</w:t>
      </w:r>
      <w:r w:rsidR="00FD0E58" w:rsidRPr="00965529">
        <w:rPr>
          <w:sz w:val="28"/>
          <w:szCs w:val="28"/>
          <w:lang w:val="uk-UA"/>
        </w:rPr>
        <w:t>.202</w:t>
      </w:r>
      <w:r w:rsidR="00FD0E58">
        <w:rPr>
          <w:sz w:val="28"/>
          <w:szCs w:val="28"/>
          <w:lang w:val="uk-UA"/>
        </w:rPr>
        <w:t>3</w:t>
      </w:r>
      <w:r w:rsidR="00FD0E58" w:rsidRPr="00965529">
        <w:rPr>
          <w:sz w:val="28"/>
          <w:szCs w:val="28"/>
          <w:lang w:val="uk-UA"/>
        </w:rPr>
        <w:t xml:space="preserve"> р. « Про проведення І та ІІ етапів </w:t>
      </w:r>
      <w:bookmarkStart w:id="1" w:name="_Hlk155611703"/>
      <w:r w:rsidR="00FD0E58" w:rsidRPr="00965529">
        <w:rPr>
          <w:sz w:val="28"/>
          <w:szCs w:val="28"/>
          <w:lang w:val="uk-UA"/>
        </w:rPr>
        <w:t>ХХІ</w:t>
      </w:r>
      <w:r w:rsidR="00FD0E58">
        <w:rPr>
          <w:sz w:val="28"/>
          <w:szCs w:val="28"/>
          <w:lang w:val="en-US"/>
        </w:rPr>
        <w:t>V</w:t>
      </w:r>
      <w:bookmarkEnd w:id="1"/>
      <w:r w:rsidR="00FD0E58" w:rsidRPr="00965529">
        <w:rPr>
          <w:sz w:val="28"/>
          <w:szCs w:val="28"/>
          <w:lang w:val="uk-UA"/>
        </w:rPr>
        <w:t xml:space="preserve"> Міжнародного конкурсу з української мови імені Петра Яцика у 202</w:t>
      </w:r>
      <w:r w:rsidR="00FD0E58" w:rsidRPr="00FD0E58">
        <w:rPr>
          <w:sz w:val="28"/>
          <w:szCs w:val="28"/>
          <w:lang w:val="uk-UA"/>
        </w:rPr>
        <w:t>3</w:t>
      </w:r>
      <w:r w:rsidR="00FD0E58" w:rsidRPr="00965529">
        <w:rPr>
          <w:sz w:val="28"/>
          <w:szCs w:val="28"/>
          <w:lang w:val="uk-UA"/>
        </w:rPr>
        <w:t>/202</w:t>
      </w:r>
      <w:r w:rsidR="00FD0E58" w:rsidRPr="00FD0E58">
        <w:rPr>
          <w:sz w:val="28"/>
          <w:szCs w:val="28"/>
          <w:lang w:val="uk-UA"/>
        </w:rPr>
        <w:t>4</w:t>
      </w:r>
      <w:r w:rsidR="00FD0E58" w:rsidRPr="00965529">
        <w:rPr>
          <w:sz w:val="28"/>
          <w:szCs w:val="28"/>
          <w:lang w:val="uk-UA"/>
        </w:rPr>
        <w:t xml:space="preserve"> навчальному році»,  відділу освіти, культури, молоді та спорту Студенянської сільської ради № </w:t>
      </w:r>
      <w:r w:rsidR="00FD0E58" w:rsidRPr="00FD0E58">
        <w:rPr>
          <w:sz w:val="28"/>
          <w:szCs w:val="28"/>
          <w:lang w:val="uk-UA"/>
        </w:rPr>
        <w:t>65</w:t>
      </w:r>
      <w:r w:rsidR="00FD0E58" w:rsidRPr="00965529">
        <w:rPr>
          <w:sz w:val="28"/>
          <w:szCs w:val="28"/>
          <w:lang w:val="uk-UA"/>
        </w:rPr>
        <w:t xml:space="preserve"> від 2</w:t>
      </w:r>
      <w:r w:rsidR="00FD0E58" w:rsidRPr="00FD0E58">
        <w:rPr>
          <w:sz w:val="28"/>
          <w:szCs w:val="28"/>
          <w:lang w:val="uk-UA"/>
        </w:rPr>
        <w:t>7</w:t>
      </w:r>
      <w:r w:rsidR="00FD0E58" w:rsidRPr="00965529">
        <w:rPr>
          <w:sz w:val="28"/>
          <w:szCs w:val="28"/>
          <w:lang w:val="uk-UA"/>
        </w:rPr>
        <w:t>.1</w:t>
      </w:r>
      <w:r w:rsidR="00FD0E58" w:rsidRPr="00FD0E58">
        <w:rPr>
          <w:sz w:val="28"/>
          <w:szCs w:val="28"/>
          <w:lang w:val="uk-UA"/>
        </w:rPr>
        <w:t>0</w:t>
      </w:r>
      <w:r w:rsidR="00FD0E58" w:rsidRPr="00965529">
        <w:rPr>
          <w:sz w:val="28"/>
          <w:szCs w:val="28"/>
          <w:lang w:val="uk-UA"/>
        </w:rPr>
        <w:t>.202</w:t>
      </w:r>
      <w:r w:rsidR="00FD0E58" w:rsidRPr="00FD0E58">
        <w:rPr>
          <w:sz w:val="28"/>
          <w:szCs w:val="28"/>
          <w:lang w:val="uk-UA"/>
        </w:rPr>
        <w:t>3</w:t>
      </w:r>
      <w:r w:rsidR="00FD0E58" w:rsidRPr="00965529">
        <w:rPr>
          <w:sz w:val="28"/>
          <w:szCs w:val="28"/>
          <w:lang w:val="uk-UA"/>
        </w:rPr>
        <w:t xml:space="preserve"> р. </w:t>
      </w:r>
      <w:r w:rsidR="00FD0E58">
        <w:rPr>
          <w:sz w:val="28"/>
          <w:szCs w:val="28"/>
          <w:lang w:val="uk-UA"/>
        </w:rPr>
        <w:t>«</w:t>
      </w:r>
      <w:r w:rsidR="00FD0E58" w:rsidRPr="00965529">
        <w:rPr>
          <w:sz w:val="28"/>
          <w:szCs w:val="28"/>
          <w:lang w:val="uk-UA"/>
        </w:rPr>
        <w:t>Про проведення І та ІІ етапів ХХІ</w:t>
      </w:r>
      <w:r w:rsidR="00FD0E58">
        <w:rPr>
          <w:sz w:val="28"/>
          <w:szCs w:val="28"/>
          <w:lang w:val="en-US"/>
        </w:rPr>
        <w:t>V</w:t>
      </w:r>
      <w:r w:rsidR="00FD0E58" w:rsidRPr="00965529">
        <w:rPr>
          <w:sz w:val="28"/>
          <w:szCs w:val="28"/>
          <w:lang w:val="uk-UA"/>
        </w:rPr>
        <w:t xml:space="preserve"> Міжнародного конкурсу з української мови імені Петра Яцика у 202</w:t>
      </w:r>
      <w:r w:rsidR="00FD0E58" w:rsidRPr="00FD0E58">
        <w:rPr>
          <w:sz w:val="28"/>
          <w:szCs w:val="28"/>
          <w:lang w:val="uk-UA"/>
        </w:rPr>
        <w:t>3</w:t>
      </w:r>
      <w:r w:rsidR="00FD0E58" w:rsidRPr="00965529">
        <w:rPr>
          <w:sz w:val="28"/>
          <w:szCs w:val="28"/>
          <w:lang w:val="uk-UA"/>
        </w:rPr>
        <w:t>/202</w:t>
      </w:r>
      <w:r w:rsidR="00FD0E58" w:rsidRPr="00FD0E58">
        <w:rPr>
          <w:sz w:val="28"/>
          <w:szCs w:val="28"/>
          <w:lang w:val="uk-UA"/>
        </w:rPr>
        <w:t>4</w:t>
      </w:r>
      <w:r w:rsidR="00FD0E58" w:rsidRPr="00965529">
        <w:rPr>
          <w:sz w:val="28"/>
          <w:szCs w:val="28"/>
          <w:lang w:val="uk-UA"/>
        </w:rPr>
        <w:t xml:space="preserve"> навчальному році</w:t>
      </w:r>
      <w:r w:rsidR="00FD0E58">
        <w:rPr>
          <w:sz w:val="28"/>
          <w:szCs w:val="28"/>
          <w:lang w:val="uk-UA"/>
        </w:rPr>
        <w:t>»</w:t>
      </w:r>
      <w:r w:rsidR="00FD0E58" w:rsidRPr="00965529">
        <w:rPr>
          <w:sz w:val="28"/>
          <w:szCs w:val="28"/>
          <w:lang w:val="uk-UA"/>
        </w:rPr>
        <w:t xml:space="preserve"> з метою утвердження державного статусу української мови, піднесення її престижу серед української молоді, виховання поваги до культури і традицій українського народу </w:t>
      </w:r>
      <w:r w:rsidR="00FD0E58">
        <w:rPr>
          <w:sz w:val="28"/>
          <w:szCs w:val="28"/>
          <w:lang w:val="uk-UA"/>
        </w:rPr>
        <w:t>у  закладі</w:t>
      </w:r>
      <w:r w:rsidR="00FD0E58" w:rsidRPr="00965529">
        <w:rPr>
          <w:sz w:val="28"/>
          <w:szCs w:val="28"/>
          <w:lang w:val="uk-UA"/>
        </w:rPr>
        <w:t xml:space="preserve"> </w:t>
      </w:r>
      <w:r w:rsidR="00FD0E58">
        <w:rPr>
          <w:sz w:val="28"/>
          <w:szCs w:val="28"/>
          <w:lang w:val="uk-UA"/>
        </w:rPr>
        <w:t>громади</w:t>
      </w:r>
      <w:r w:rsidR="00FD0E58" w:rsidRPr="00965529">
        <w:rPr>
          <w:sz w:val="28"/>
          <w:szCs w:val="28"/>
          <w:lang w:val="uk-UA"/>
        </w:rPr>
        <w:t xml:space="preserve">  листопаді 202</w:t>
      </w:r>
      <w:r w:rsidR="00FD0E58" w:rsidRPr="00FD0E58">
        <w:rPr>
          <w:sz w:val="28"/>
          <w:szCs w:val="28"/>
          <w:lang w:val="uk-UA"/>
        </w:rPr>
        <w:t>3</w:t>
      </w:r>
      <w:r w:rsidR="00FD0E58" w:rsidRPr="00965529">
        <w:rPr>
          <w:sz w:val="28"/>
          <w:szCs w:val="28"/>
          <w:lang w:val="uk-UA"/>
        </w:rPr>
        <w:t xml:space="preserve"> року був проведений І (шкільний) етап Конкурсу</w:t>
      </w:r>
      <w:r w:rsidR="00FD0E58">
        <w:rPr>
          <w:sz w:val="28"/>
          <w:szCs w:val="28"/>
          <w:lang w:val="uk-UA"/>
        </w:rPr>
        <w:t xml:space="preserve"> в якому </w:t>
      </w:r>
      <w:r w:rsidR="00FD0E58" w:rsidRPr="00965529">
        <w:rPr>
          <w:sz w:val="28"/>
          <w:szCs w:val="28"/>
          <w:lang w:val="uk-UA"/>
        </w:rPr>
        <w:t xml:space="preserve">взяли участь – </w:t>
      </w:r>
      <w:r w:rsidR="00FD0E58">
        <w:rPr>
          <w:sz w:val="28"/>
          <w:szCs w:val="28"/>
          <w:lang w:val="uk-UA"/>
        </w:rPr>
        <w:t xml:space="preserve"> 17 у</w:t>
      </w:r>
      <w:r w:rsidR="00FD0E58" w:rsidRPr="00965529">
        <w:rPr>
          <w:sz w:val="28"/>
          <w:szCs w:val="28"/>
          <w:lang w:val="uk-UA"/>
        </w:rPr>
        <w:t>чні</w:t>
      </w:r>
      <w:r w:rsidR="00FD0E58">
        <w:rPr>
          <w:sz w:val="28"/>
          <w:szCs w:val="28"/>
          <w:lang w:val="uk-UA"/>
        </w:rPr>
        <w:t>в.</w:t>
      </w:r>
    </w:p>
    <w:p w:rsidR="00FD0E58" w:rsidRDefault="00FD0E58" w:rsidP="00FD0E58">
      <w:pPr>
        <w:pStyle w:val="a3"/>
        <w:spacing w:before="0" w:beforeAutospacing="0" w:after="0" w:afterAutospacing="0"/>
        <w:ind w:firstLine="709"/>
        <w:jc w:val="both"/>
        <w:rPr>
          <w:sz w:val="28"/>
          <w:szCs w:val="28"/>
        </w:rPr>
      </w:pPr>
      <w:r w:rsidRPr="002029C7">
        <w:rPr>
          <w:sz w:val="28"/>
          <w:szCs w:val="28"/>
        </w:rPr>
        <w:t>ІІ е</w:t>
      </w:r>
      <w:r>
        <w:rPr>
          <w:sz w:val="28"/>
          <w:szCs w:val="28"/>
        </w:rPr>
        <w:t>тап  Конкурсу  був проведений 1</w:t>
      </w:r>
      <w:r w:rsidRPr="00FD0E58">
        <w:rPr>
          <w:sz w:val="28"/>
          <w:szCs w:val="28"/>
        </w:rPr>
        <w:t>5</w:t>
      </w:r>
      <w:r>
        <w:rPr>
          <w:sz w:val="28"/>
          <w:szCs w:val="28"/>
        </w:rPr>
        <w:t xml:space="preserve"> грудня 202</w:t>
      </w:r>
      <w:r w:rsidRPr="00FD0E58">
        <w:rPr>
          <w:sz w:val="28"/>
          <w:szCs w:val="28"/>
        </w:rPr>
        <w:t>3</w:t>
      </w:r>
      <w:r>
        <w:rPr>
          <w:sz w:val="28"/>
          <w:szCs w:val="28"/>
        </w:rPr>
        <w:t xml:space="preserve"> року </w:t>
      </w:r>
      <w:r w:rsidRPr="00DE00A1">
        <w:rPr>
          <w:sz w:val="28"/>
          <w:szCs w:val="28"/>
        </w:rPr>
        <w:t>в дистанційному форматі</w:t>
      </w:r>
      <w:r>
        <w:rPr>
          <w:sz w:val="28"/>
          <w:szCs w:val="28"/>
        </w:rPr>
        <w:t>,</w:t>
      </w:r>
      <w:r w:rsidRPr="002029C7">
        <w:rPr>
          <w:sz w:val="28"/>
          <w:szCs w:val="28"/>
        </w:rPr>
        <w:t xml:space="preserve"> </w:t>
      </w:r>
      <w:r>
        <w:rPr>
          <w:sz w:val="28"/>
          <w:szCs w:val="28"/>
        </w:rPr>
        <w:t xml:space="preserve">взяли </w:t>
      </w:r>
      <w:r w:rsidRPr="00D97C53">
        <w:rPr>
          <w:sz w:val="28"/>
          <w:szCs w:val="28"/>
        </w:rPr>
        <w:t>участь</w:t>
      </w:r>
      <w:r>
        <w:rPr>
          <w:sz w:val="28"/>
          <w:szCs w:val="28"/>
        </w:rPr>
        <w:t xml:space="preserve"> </w:t>
      </w:r>
      <w:r>
        <w:rPr>
          <w:color w:val="000000"/>
          <w:sz w:val="28"/>
          <w:szCs w:val="28"/>
          <w:bdr w:val="none" w:sz="0" w:space="0" w:color="auto" w:frame="1"/>
          <w:shd w:val="clear" w:color="auto" w:fill="FFFFFF"/>
        </w:rPr>
        <w:t>6</w:t>
      </w:r>
      <w:r w:rsidRPr="005915B6">
        <w:rPr>
          <w:color w:val="000000"/>
          <w:sz w:val="28"/>
          <w:szCs w:val="28"/>
          <w:bdr w:val="none" w:sz="0" w:space="0" w:color="auto" w:frame="1"/>
          <w:shd w:val="clear" w:color="auto" w:fill="FFFFFF"/>
        </w:rPr>
        <w:t xml:space="preserve"> учн</w:t>
      </w:r>
      <w:r w:rsidRPr="00797EEA">
        <w:rPr>
          <w:color w:val="000000"/>
          <w:sz w:val="28"/>
          <w:szCs w:val="28"/>
          <w:bdr w:val="none" w:sz="0" w:space="0" w:color="auto" w:frame="1"/>
          <w:shd w:val="clear" w:color="auto" w:fill="FFFFFF"/>
        </w:rPr>
        <w:t>ів, що становить 1</w:t>
      </w:r>
      <w:r>
        <w:rPr>
          <w:color w:val="000000"/>
          <w:sz w:val="28"/>
          <w:szCs w:val="28"/>
          <w:bdr w:val="none" w:sz="0" w:space="0" w:color="auto" w:frame="1"/>
          <w:shd w:val="clear" w:color="auto" w:fill="FFFFFF"/>
        </w:rPr>
        <w:t xml:space="preserve">3 </w:t>
      </w:r>
      <w:r w:rsidRPr="00797EEA">
        <w:rPr>
          <w:color w:val="000000"/>
          <w:sz w:val="28"/>
          <w:szCs w:val="28"/>
          <w:bdr w:val="none" w:sz="0" w:space="0" w:color="auto" w:frame="1"/>
          <w:shd w:val="clear" w:color="auto" w:fill="FFFFFF"/>
        </w:rPr>
        <w:t>%</w:t>
      </w:r>
      <w:r w:rsidRPr="005915B6">
        <w:rPr>
          <w:color w:val="000000"/>
          <w:sz w:val="28"/>
          <w:szCs w:val="28"/>
          <w:bdr w:val="none" w:sz="0" w:space="0" w:color="auto" w:frame="1"/>
          <w:shd w:val="clear" w:color="auto" w:fill="FFFFFF"/>
        </w:rPr>
        <w:t>;</w:t>
      </w:r>
      <w:r w:rsidRPr="00D97C53">
        <w:rPr>
          <w:sz w:val="28"/>
          <w:szCs w:val="28"/>
        </w:rPr>
        <w:t xml:space="preserve"> учнів</w:t>
      </w:r>
      <w:r>
        <w:rPr>
          <w:sz w:val="28"/>
          <w:szCs w:val="28"/>
        </w:rPr>
        <w:t>.</w:t>
      </w:r>
      <w:r w:rsidRPr="00D97C53">
        <w:rPr>
          <w:sz w:val="28"/>
          <w:szCs w:val="28"/>
        </w:rPr>
        <w:t xml:space="preserve"> </w:t>
      </w:r>
    </w:p>
    <w:p w:rsidR="00FD0E58" w:rsidRPr="00C3391C" w:rsidRDefault="00FD0E58" w:rsidP="00FD0E58">
      <w:pPr>
        <w:shd w:val="clear" w:color="auto" w:fill="FFFFFF"/>
        <w:ind w:firstLine="709"/>
        <w:jc w:val="both"/>
        <w:rPr>
          <w:rFonts w:ascii="Arial" w:hAnsi="Arial" w:cs="Arial"/>
          <w:color w:val="333333"/>
          <w:sz w:val="16"/>
          <w:szCs w:val="16"/>
        </w:rPr>
      </w:pPr>
    </w:p>
    <w:p w:rsidR="00C3153B" w:rsidRDefault="008C7542" w:rsidP="00C3153B">
      <w:pPr>
        <w:shd w:val="clear" w:color="auto" w:fill="FFFFFF"/>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 xml:space="preserve">      </w:t>
      </w:r>
      <w:r w:rsidR="00FD0E58" w:rsidRPr="005915B6">
        <w:rPr>
          <w:color w:val="000000"/>
          <w:sz w:val="28"/>
          <w:szCs w:val="28"/>
          <w:bdr w:val="none" w:sz="0" w:space="0" w:color="auto" w:frame="1"/>
          <w:shd w:val="clear" w:color="auto" w:fill="FFFFFF"/>
        </w:rPr>
        <w:t>До роботи у складі журі</w:t>
      </w:r>
      <w:r w:rsidR="00FD0E58">
        <w:rPr>
          <w:color w:val="000000"/>
          <w:sz w:val="28"/>
          <w:szCs w:val="28"/>
          <w:bdr w:val="none" w:sz="0" w:space="0" w:color="auto" w:frame="1"/>
          <w:shd w:val="clear" w:color="auto" w:fill="FFFFFF"/>
        </w:rPr>
        <w:t xml:space="preserve"> були залучені педагоги закладу</w:t>
      </w:r>
    </w:p>
    <w:p w:rsidR="00C3153B" w:rsidRDefault="00FD0E58" w:rsidP="00C3153B">
      <w:pPr>
        <w:shd w:val="clear" w:color="auto" w:fill="FFFFFF"/>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rPr>
        <w:t xml:space="preserve"> (Сухань В.М.,Киналь Ю.В.)</w:t>
      </w:r>
      <w:r w:rsidRPr="005915B6">
        <w:rPr>
          <w:color w:val="000000"/>
          <w:sz w:val="28"/>
          <w:szCs w:val="28"/>
          <w:bdr w:val="none" w:sz="0" w:space="0" w:color="auto" w:frame="1"/>
          <w:shd w:val="clear" w:color="auto" w:fill="FFFFFF"/>
        </w:rPr>
        <w:t xml:space="preserve"> </w:t>
      </w:r>
    </w:p>
    <w:p w:rsidR="00C3153B" w:rsidRPr="0003722B" w:rsidRDefault="00C3153B" w:rsidP="00C3153B">
      <w:pPr>
        <w:shd w:val="clear" w:color="auto" w:fill="FFFFFF"/>
        <w:jc w:val="center"/>
        <w:rPr>
          <w:rFonts w:ascii="Arial" w:hAnsi="Arial" w:cs="Arial"/>
          <w:color w:val="333333"/>
          <w:sz w:val="28"/>
          <w:szCs w:val="28"/>
          <w:lang w:val="uk-UA"/>
        </w:rPr>
      </w:pPr>
      <w:r w:rsidRPr="0003722B">
        <w:rPr>
          <w:color w:val="000000"/>
          <w:sz w:val="28"/>
          <w:szCs w:val="28"/>
          <w:bdr w:val="none" w:sz="0" w:space="0" w:color="auto" w:frame="1"/>
          <w:lang w:val="uk-UA"/>
        </w:rPr>
        <w:t>СПИСОК</w:t>
      </w:r>
    </w:p>
    <w:p w:rsidR="00C3153B" w:rsidRPr="0003722B" w:rsidRDefault="00C3153B" w:rsidP="00C3153B">
      <w:pPr>
        <w:shd w:val="clear" w:color="auto" w:fill="FFFFFF"/>
        <w:jc w:val="center"/>
        <w:rPr>
          <w:color w:val="000000"/>
          <w:sz w:val="28"/>
          <w:szCs w:val="28"/>
          <w:bdr w:val="none" w:sz="0" w:space="0" w:color="auto" w:frame="1"/>
          <w:lang w:val="uk-UA"/>
        </w:rPr>
      </w:pPr>
      <w:r w:rsidRPr="0003722B">
        <w:rPr>
          <w:color w:val="000000"/>
          <w:sz w:val="28"/>
          <w:szCs w:val="28"/>
          <w:bdr w:val="none" w:sz="0" w:space="0" w:color="auto" w:frame="1"/>
          <w:lang w:val="uk-UA"/>
        </w:rPr>
        <w:t xml:space="preserve">переможців, які посіли призові місця в  II етапі </w:t>
      </w:r>
    </w:p>
    <w:p w:rsidR="00C3153B" w:rsidRPr="0003722B" w:rsidRDefault="00C3153B" w:rsidP="00C3153B">
      <w:pPr>
        <w:shd w:val="clear" w:color="auto" w:fill="FFFFFF"/>
        <w:jc w:val="center"/>
        <w:rPr>
          <w:color w:val="000000"/>
          <w:sz w:val="28"/>
          <w:szCs w:val="28"/>
          <w:bdr w:val="none" w:sz="0" w:space="0" w:color="auto" w:frame="1"/>
          <w:lang w:val="uk-UA"/>
        </w:rPr>
      </w:pPr>
      <w:r w:rsidRPr="00965529">
        <w:rPr>
          <w:sz w:val="28"/>
          <w:szCs w:val="28"/>
          <w:lang w:val="uk-UA"/>
        </w:rPr>
        <w:t>ХХІ</w:t>
      </w:r>
      <w:r>
        <w:rPr>
          <w:sz w:val="28"/>
          <w:szCs w:val="28"/>
          <w:lang w:val="en-US"/>
        </w:rPr>
        <w:t>V</w:t>
      </w:r>
      <w:r w:rsidRPr="0003722B">
        <w:rPr>
          <w:sz w:val="28"/>
          <w:szCs w:val="28"/>
          <w:lang w:val="uk-UA"/>
        </w:rPr>
        <w:t xml:space="preserve"> Міжнародного конкурсу з української мови імені Петра Яцика</w:t>
      </w:r>
      <w:r w:rsidRPr="0003722B">
        <w:rPr>
          <w:color w:val="000000"/>
          <w:sz w:val="28"/>
          <w:szCs w:val="28"/>
          <w:bdr w:val="none" w:sz="0" w:space="0" w:color="auto" w:frame="1"/>
          <w:lang w:val="uk-UA"/>
        </w:rPr>
        <w:t xml:space="preserve"> </w:t>
      </w:r>
    </w:p>
    <w:p w:rsidR="00C3153B" w:rsidRPr="0003722B" w:rsidRDefault="00C3153B" w:rsidP="00C3153B">
      <w:pPr>
        <w:shd w:val="clear" w:color="auto" w:fill="FFFFFF"/>
        <w:jc w:val="center"/>
        <w:rPr>
          <w:rFonts w:ascii="Arial" w:hAnsi="Arial" w:cs="Arial"/>
          <w:color w:val="333333"/>
          <w:sz w:val="28"/>
          <w:szCs w:val="28"/>
          <w:lang w:val="uk-UA"/>
        </w:rPr>
      </w:pPr>
      <w:r w:rsidRPr="0003722B">
        <w:rPr>
          <w:color w:val="000000"/>
          <w:sz w:val="28"/>
          <w:szCs w:val="28"/>
          <w:bdr w:val="none" w:sz="0" w:space="0" w:color="auto" w:frame="1"/>
          <w:lang w:val="uk-UA"/>
        </w:rPr>
        <w:t>у 202</w:t>
      </w:r>
      <w:r>
        <w:rPr>
          <w:color w:val="000000"/>
          <w:sz w:val="28"/>
          <w:szCs w:val="28"/>
          <w:bdr w:val="none" w:sz="0" w:space="0" w:color="auto" w:frame="1"/>
          <w:lang w:val="uk-UA"/>
        </w:rPr>
        <w:t>3</w:t>
      </w:r>
      <w:r w:rsidRPr="0003722B">
        <w:rPr>
          <w:color w:val="000000"/>
          <w:sz w:val="28"/>
          <w:szCs w:val="28"/>
          <w:bdr w:val="none" w:sz="0" w:space="0" w:color="auto" w:frame="1"/>
          <w:lang w:val="uk-UA"/>
        </w:rPr>
        <w:t xml:space="preserve"> – 202</w:t>
      </w:r>
      <w:r>
        <w:rPr>
          <w:color w:val="000000"/>
          <w:sz w:val="28"/>
          <w:szCs w:val="28"/>
          <w:bdr w:val="none" w:sz="0" w:space="0" w:color="auto" w:frame="1"/>
          <w:lang w:val="uk-UA"/>
        </w:rPr>
        <w:t>4</w:t>
      </w:r>
      <w:r w:rsidRPr="0003722B">
        <w:rPr>
          <w:color w:val="000000"/>
          <w:sz w:val="28"/>
          <w:szCs w:val="28"/>
          <w:bdr w:val="none" w:sz="0" w:space="0" w:color="auto" w:frame="1"/>
          <w:lang w:val="uk-UA"/>
        </w:rPr>
        <w:t xml:space="preserve"> н.р.</w:t>
      </w:r>
    </w:p>
    <w:p w:rsidR="00C3153B" w:rsidRPr="00C3153B" w:rsidRDefault="00C3153B" w:rsidP="00C3153B">
      <w:pPr>
        <w:pStyle w:val="1"/>
        <w:spacing w:after="0" w:line="240" w:lineRule="auto"/>
        <w:jc w:val="center"/>
        <w:rPr>
          <w:rFonts w:ascii="Times New Roman" w:eastAsia="Times New Roman" w:hAnsi="Times New Roman" w:cs="Times New Roman"/>
          <w:sz w:val="28"/>
          <w:szCs w:val="28"/>
        </w:rPr>
      </w:pPr>
    </w:p>
    <w:tbl>
      <w:tblPr>
        <w:tblW w:w="1541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8"/>
        <w:gridCol w:w="3810"/>
        <w:gridCol w:w="1276"/>
        <w:gridCol w:w="992"/>
        <w:gridCol w:w="2694"/>
        <w:gridCol w:w="4370"/>
        <w:gridCol w:w="1401"/>
      </w:tblGrid>
      <w:tr w:rsidR="00C3153B" w:rsidRPr="00C3153B" w:rsidTr="00C3153B">
        <w:trPr>
          <w:cantSplit/>
          <w:trHeight w:val="503"/>
          <w:tblHeader/>
        </w:trPr>
        <w:tc>
          <w:tcPr>
            <w:tcW w:w="868"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 xml:space="preserve">№ </w:t>
            </w:r>
          </w:p>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з/п</w:t>
            </w:r>
          </w:p>
        </w:tc>
        <w:tc>
          <w:tcPr>
            <w:tcW w:w="3810"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 xml:space="preserve">Прізвище та ім’я </w:t>
            </w:r>
          </w:p>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учня</w:t>
            </w:r>
          </w:p>
        </w:tc>
        <w:tc>
          <w:tcPr>
            <w:tcW w:w="1276"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Клас</w:t>
            </w:r>
          </w:p>
        </w:tc>
        <w:tc>
          <w:tcPr>
            <w:tcW w:w="992" w:type="dxa"/>
            <w:tcBorders>
              <w:right w:val="single" w:sz="4" w:space="0" w:color="auto"/>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 xml:space="preserve">Місце </w:t>
            </w:r>
          </w:p>
        </w:tc>
        <w:tc>
          <w:tcPr>
            <w:tcW w:w="2694" w:type="dxa"/>
            <w:tcBorders>
              <w:left w:val="single" w:sz="4" w:space="0" w:color="auto"/>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Вчитель, який підготував</w:t>
            </w:r>
          </w:p>
        </w:tc>
        <w:tc>
          <w:tcPr>
            <w:tcW w:w="4370" w:type="dxa"/>
            <w:vMerge w:val="restart"/>
            <w:tcBorders>
              <w:top w:val="nil"/>
              <w:bottom w:val="nil"/>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p>
        </w:tc>
        <w:tc>
          <w:tcPr>
            <w:tcW w:w="1401"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Місце</w:t>
            </w:r>
          </w:p>
        </w:tc>
      </w:tr>
      <w:tr w:rsidR="00C3153B" w:rsidRPr="00C3153B" w:rsidTr="00C3153B">
        <w:trPr>
          <w:cantSplit/>
          <w:trHeight w:val="350"/>
          <w:tblHeader/>
        </w:trPr>
        <w:tc>
          <w:tcPr>
            <w:tcW w:w="868" w:type="dxa"/>
          </w:tcPr>
          <w:p w:rsidR="00C3153B" w:rsidRPr="00C3153B" w:rsidRDefault="00C3153B" w:rsidP="00054BAA">
            <w:pPr>
              <w:pStyle w:val="1"/>
              <w:spacing w:after="0" w:line="240" w:lineRule="auto"/>
              <w:ind w:left="22"/>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1</w:t>
            </w:r>
          </w:p>
        </w:tc>
        <w:tc>
          <w:tcPr>
            <w:tcW w:w="3810" w:type="dxa"/>
          </w:tcPr>
          <w:p w:rsidR="00C3153B" w:rsidRPr="00C3153B" w:rsidRDefault="00C3153B" w:rsidP="00054BAA">
            <w:pPr>
              <w:pStyle w:val="1"/>
              <w:spacing w:after="0" w:line="240" w:lineRule="auto"/>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 xml:space="preserve">Патратій Неля Сергіївна   </w:t>
            </w:r>
          </w:p>
        </w:tc>
        <w:tc>
          <w:tcPr>
            <w:tcW w:w="1276" w:type="dxa"/>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4 клас</w:t>
            </w:r>
          </w:p>
        </w:tc>
        <w:tc>
          <w:tcPr>
            <w:tcW w:w="992" w:type="dxa"/>
            <w:tcBorders>
              <w:righ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w:t>
            </w:r>
          </w:p>
        </w:tc>
        <w:tc>
          <w:tcPr>
            <w:tcW w:w="2694" w:type="dxa"/>
            <w:tcBorders>
              <w:lef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Сухань В.М.</w:t>
            </w:r>
          </w:p>
        </w:tc>
        <w:tc>
          <w:tcPr>
            <w:tcW w:w="4370" w:type="dxa"/>
            <w:vMerge/>
            <w:tcBorders>
              <w:top w:val="nil"/>
              <w:bottom w:val="nil"/>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p>
        </w:tc>
        <w:tc>
          <w:tcPr>
            <w:tcW w:w="1401"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w:t>
            </w:r>
          </w:p>
        </w:tc>
      </w:tr>
      <w:tr w:rsidR="00C3153B" w:rsidRPr="00C3153B" w:rsidTr="00C3153B">
        <w:trPr>
          <w:cantSplit/>
          <w:trHeight w:val="350"/>
          <w:tblHeader/>
        </w:trPr>
        <w:tc>
          <w:tcPr>
            <w:tcW w:w="868" w:type="dxa"/>
          </w:tcPr>
          <w:p w:rsidR="00C3153B" w:rsidRPr="00C3153B" w:rsidRDefault="00C3153B" w:rsidP="00054BAA">
            <w:pPr>
              <w:pStyle w:val="1"/>
              <w:spacing w:after="0" w:line="240" w:lineRule="auto"/>
              <w:ind w:left="22"/>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2</w:t>
            </w:r>
          </w:p>
        </w:tc>
        <w:tc>
          <w:tcPr>
            <w:tcW w:w="3810" w:type="dxa"/>
          </w:tcPr>
          <w:p w:rsidR="00C3153B" w:rsidRPr="00C3153B" w:rsidRDefault="00C3153B" w:rsidP="00054BAA">
            <w:pPr>
              <w:pStyle w:val="1"/>
              <w:spacing w:after="0" w:line="240" w:lineRule="auto"/>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Шевченко Давид Юрійович</w:t>
            </w:r>
          </w:p>
        </w:tc>
        <w:tc>
          <w:tcPr>
            <w:tcW w:w="1276" w:type="dxa"/>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7 клас</w:t>
            </w:r>
          </w:p>
        </w:tc>
        <w:tc>
          <w:tcPr>
            <w:tcW w:w="992" w:type="dxa"/>
            <w:tcBorders>
              <w:righ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w:t>
            </w:r>
          </w:p>
        </w:tc>
        <w:tc>
          <w:tcPr>
            <w:tcW w:w="2694" w:type="dxa"/>
            <w:tcBorders>
              <w:lef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Осташій Н.М.</w:t>
            </w:r>
          </w:p>
        </w:tc>
        <w:tc>
          <w:tcPr>
            <w:tcW w:w="4370" w:type="dxa"/>
            <w:vMerge/>
            <w:tcBorders>
              <w:top w:val="nil"/>
              <w:bottom w:val="nil"/>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p>
        </w:tc>
        <w:tc>
          <w:tcPr>
            <w:tcW w:w="1401"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w:t>
            </w:r>
          </w:p>
        </w:tc>
      </w:tr>
      <w:tr w:rsidR="00C3153B" w:rsidRPr="00C3153B" w:rsidTr="00C3153B">
        <w:trPr>
          <w:cantSplit/>
          <w:trHeight w:val="350"/>
          <w:tblHeader/>
        </w:trPr>
        <w:tc>
          <w:tcPr>
            <w:tcW w:w="868" w:type="dxa"/>
          </w:tcPr>
          <w:p w:rsidR="00C3153B" w:rsidRPr="00C3153B" w:rsidRDefault="00C3153B" w:rsidP="00054BAA">
            <w:pPr>
              <w:pStyle w:val="1"/>
              <w:spacing w:after="0" w:line="240" w:lineRule="auto"/>
              <w:ind w:left="22"/>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lastRenderedPageBreak/>
              <w:t>3</w:t>
            </w:r>
          </w:p>
        </w:tc>
        <w:tc>
          <w:tcPr>
            <w:tcW w:w="3810" w:type="dxa"/>
          </w:tcPr>
          <w:p w:rsidR="00C3153B" w:rsidRPr="00C3153B" w:rsidRDefault="00C3153B" w:rsidP="00054BAA">
            <w:pPr>
              <w:pStyle w:val="1"/>
              <w:spacing w:after="0" w:line="240" w:lineRule="auto"/>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Підгурська Ірина Юріївна</w:t>
            </w:r>
          </w:p>
        </w:tc>
        <w:tc>
          <w:tcPr>
            <w:tcW w:w="1276" w:type="dxa"/>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4 клас</w:t>
            </w:r>
          </w:p>
        </w:tc>
        <w:tc>
          <w:tcPr>
            <w:tcW w:w="992" w:type="dxa"/>
            <w:tcBorders>
              <w:righ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ІІ</w:t>
            </w:r>
          </w:p>
        </w:tc>
        <w:tc>
          <w:tcPr>
            <w:tcW w:w="2694" w:type="dxa"/>
            <w:tcBorders>
              <w:lef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Сухань В.М.</w:t>
            </w:r>
          </w:p>
        </w:tc>
        <w:tc>
          <w:tcPr>
            <w:tcW w:w="4370" w:type="dxa"/>
            <w:vMerge/>
            <w:tcBorders>
              <w:top w:val="nil"/>
              <w:bottom w:val="nil"/>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p>
        </w:tc>
        <w:tc>
          <w:tcPr>
            <w:tcW w:w="1401"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w:t>
            </w:r>
          </w:p>
        </w:tc>
      </w:tr>
      <w:tr w:rsidR="00C3153B" w:rsidRPr="00C3153B" w:rsidTr="00C3153B">
        <w:trPr>
          <w:cantSplit/>
          <w:trHeight w:val="350"/>
          <w:tblHeader/>
        </w:trPr>
        <w:tc>
          <w:tcPr>
            <w:tcW w:w="868" w:type="dxa"/>
          </w:tcPr>
          <w:p w:rsidR="00C3153B" w:rsidRPr="00C3153B" w:rsidRDefault="00C3153B" w:rsidP="00054BAA">
            <w:pPr>
              <w:pStyle w:val="1"/>
              <w:spacing w:after="0" w:line="240" w:lineRule="auto"/>
              <w:ind w:left="22"/>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4</w:t>
            </w:r>
          </w:p>
        </w:tc>
        <w:tc>
          <w:tcPr>
            <w:tcW w:w="3810" w:type="dxa"/>
          </w:tcPr>
          <w:p w:rsidR="00C3153B" w:rsidRPr="00C3153B" w:rsidRDefault="00C3153B" w:rsidP="00054BAA">
            <w:pPr>
              <w:pStyle w:val="1"/>
              <w:spacing w:after="0" w:line="240" w:lineRule="auto"/>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Подолян Вікторія Олегівна</w:t>
            </w:r>
          </w:p>
        </w:tc>
        <w:tc>
          <w:tcPr>
            <w:tcW w:w="1276" w:type="dxa"/>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6 клас</w:t>
            </w:r>
          </w:p>
        </w:tc>
        <w:tc>
          <w:tcPr>
            <w:tcW w:w="992" w:type="dxa"/>
            <w:tcBorders>
              <w:righ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ІІ</w:t>
            </w:r>
          </w:p>
        </w:tc>
        <w:tc>
          <w:tcPr>
            <w:tcW w:w="2694" w:type="dxa"/>
            <w:tcBorders>
              <w:lef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Киналь Ю.В.</w:t>
            </w:r>
          </w:p>
        </w:tc>
        <w:tc>
          <w:tcPr>
            <w:tcW w:w="4370" w:type="dxa"/>
            <w:vMerge/>
            <w:tcBorders>
              <w:top w:val="nil"/>
              <w:bottom w:val="nil"/>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p>
        </w:tc>
        <w:tc>
          <w:tcPr>
            <w:tcW w:w="1401"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w:t>
            </w:r>
          </w:p>
        </w:tc>
      </w:tr>
      <w:tr w:rsidR="00C3153B" w:rsidRPr="00C3153B" w:rsidTr="00C3153B">
        <w:trPr>
          <w:cantSplit/>
          <w:trHeight w:val="350"/>
          <w:tblHeader/>
        </w:trPr>
        <w:tc>
          <w:tcPr>
            <w:tcW w:w="868" w:type="dxa"/>
          </w:tcPr>
          <w:p w:rsidR="00C3153B" w:rsidRPr="00C3153B" w:rsidRDefault="00C3153B" w:rsidP="00054BAA">
            <w:pPr>
              <w:pStyle w:val="1"/>
              <w:spacing w:after="0" w:line="240" w:lineRule="auto"/>
              <w:ind w:left="22"/>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5</w:t>
            </w:r>
          </w:p>
        </w:tc>
        <w:tc>
          <w:tcPr>
            <w:tcW w:w="3810" w:type="dxa"/>
          </w:tcPr>
          <w:p w:rsidR="00C3153B" w:rsidRPr="00C3153B" w:rsidRDefault="00C3153B" w:rsidP="00054BAA">
            <w:pPr>
              <w:pStyle w:val="1"/>
              <w:spacing w:after="0" w:line="240" w:lineRule="auto"/>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Патратій Ілона Сергіївна</w:t>
            </w:r>
          </w:p>
        </w:tc>
        <w:tc>
          <w:tcPr>
            <w:tcW w:w="1276" w:type="dxa"/>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5 клас</w:t>
            </w:r>
          </w:p>
        </w:tc>
        <w:tc>
          <w:tcPr>
            <w:tcW w:w="992" w:type="dxa"/>
            <w:tcBorders>
              <w:righ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ІІІ</w:t>
            </w:r>
          </w:p>
        </w:tc>
        <w:tc>
          <w:tcPr>
            <w:tcW w:w="2694" w:type="dxa"/>
            <w:tcBorders>
              <w:left w:val="single" w:sz="4" w:space="0" w:color="auto"/>
            </w:tcBorders>
          </w:tcPr>
          <w:p w:rsidR="00C3153B" w:rsidRPr="00C3153B" w:rsidRDefault="00C3153B" w:rsidP="00054BAA">
            <w:pPr>
              <w:pStyle w:val="1"/>
              <w:spacing w:after="0" w:line="240" w:lineRule="auto"/>
              <w:jc w:val="both"/>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Киналь Ю.В.</w:t>
            </w:r>
          </w:p>
        </w:tc>
        <w:tc>
          <w:tcPr>
            <w:tcW w:w="4370" w:type="dxa"/>
            <w:vMerge/>
            <w:tcBorders>
              <w:top w:val="nil"/>
              <w:bottom w:val="nil"/>
            </w:tcBorders>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p>
        </w:tc>
        <w:tc>
          <w:tcPr>
            <w:tcW w:w="1401" w:type="dxa"/>
          </w:tcPr>
          <w:p w:rsidR="00C3153B" w:rsidRPr="00C3153B" w:rsidRDefault="00C3153B" w:rsidP="00054BAA">
            <w:pPr>
              <w:pStyle w:val="1"/>
              <w:spacing w:after="0" w:line="240" w:lineRule="auto"/>
              <w:jc w:val="center"/>
              <w:rPr>
                <w:rFonts w:ascii="Times New Roman" w:eastAsia="Times New Roman" w:hAnsi="Times New Roman" w:cs="Times New Roman"/>
                <w:sz w:val="28"/>
                <w:szCs w:val="28"/>
              </w:rPr>
            </w:pPr>
            <w:r w:rsidRPr="00C3153B">
              <w:rPr>
                <w:rFonts w:ascii="Times New Roman" w:eastAsia="Times New Roman" w:hAnsi="Times New Roman" w:cs="Times New Roman"/>
                <w:sz w:val="28"/>
                <w:szCs w:val="28"/>
              </w:rPr>
              <w:t>І</w:t>
            </w:r>
          </w:p>
        </w:tc>
      </w:tr>
      <w:tr w:rsidR="00C3153B" w:rsidRPr="00723376" w:rsidTr="00C3153B">
        <w:trPr>
          <w:cantSplit/>
          <w:trHeight w:val="350"/>
          <w:tblHeader/>
        </w:trPr>
        <w:tc>
          <w:tcPr>
            <w:tcW w:w="9640" w:type="dxa"/>
            <w:gridSpan w:val="5"/>
            <w:vMerge w:val="restart"/>
            <w:tcBorders>
              <w:left w:val="nil"/>
              <w:bottom w:val="nil"/>
              <w:right w:val="nil"/>
            </w:tcBorders>
          </w:tcPr>
          <w:p w:rsidR="00725EEF" w:rsidRDefault="00725EEF" w:rsidP="00725EEF">
            <w:pPr>
              <w:jc w:val="both"/>
              <w:rPr>
                <w:b/>
                <w:sz w:val="28"/>
                <w:szCs w:val="28"/>
                <w:lang w:val="uk-UA" w:eastAsia="uk-UA"/>
              </w:rPr>
            </w:pPr>
          </w:p>
          <w:p w:rsidR="008C7542" w:rsidRDefault="00725EEF" w:rsidP="00725EEF">
            <w:pPr>
              <w:jc w:val="both"/>
              <w:rPr>
                <w:sz w:val="28"/>
                <w:szCs w:val="28"/>
                <w:lang w:val="uk-UA" w:eastAsia="uk-UA"/>
              </w:rPr>
            </w:pPr>
            <w:r w:rsidRPr="008C7542">
              <w:rPr>
                <w:sz w:val="28"/>
                <w:szCs w:val="28"/>
                <w:lang w:val="uk-UA" w:eastAsia="uk-UA"/>
              </w:rPr>
              <w:t xml:space="preserve">Виходячи з вищесказаного,  </w:t>
            </w:r>
          </w:p>
          <w:p w:rsidR="008C7542" w:rsidRDefault="008C7542" w:rsidP="00725EEF">
            <w:pPr>
              <w:jc w:val="both"/>
              <w:rPr>
                <w:sz w:val="28"/>
                <w:szCs w:val="28"/>
                <w:lang w:val="uk-UA" w:eastAsia="uk-UA"/>
              </w:rPr>
            </w:pPr>
          </w:p>
          <w:p w:rsidR="00725EEF" w:rsidRPr="008C7542" w:rsidRDefault="008C7542" w:rsidP="00725EEF">
            <w:pPr>
              <w:jc w:val="both"/>
              <w:rPr>
                <w:sz w:val="28"/>
                <w:szCs w:val="28"/>
                <w:lang w:val="uk-UA" w:eastAsia="uk-UA"/>
              </w:rPr>
            </w:pPr>
            <w:r>
              <w:rPr>
                <w:sz w:val="28"/>
                <w:szCs w:val="28"/>
                <w:lang w:val="uk-UA" w:eastAsia="uk-UA"/>
              </w:rPr>
              <w:t>НАКАЗУЮ</w:t>
            </w:r>
            <w:r w:rsidR="00725EEF" w:rsidRPr="008C7542">
              <w:rPr>
                <w:sz w:val="28"/>
                <w:szCs w:val="28"/>
                <w:lang w:val="uk-UA" w:eastAsia="uk-UA"/>
              </w:rPr>
              <w:t xml:space="preserve"> :</w:t>
            </w:r>
          </w:p>
          <w:p w:rsidR="00C3153B" w:rsidRPr="00723376" w:rsidRDefault="00C3153B" w:rsidP="00054BAA">
            <w:pPr>
              <w:pStyle w:val="1"/>
              <w:spacing w:after="0" w:line="240" w:lineRule="auto"/>
              <w:jc w:val="both"/>
              <w:rPr>
                <w:rFonts w:ascii="Times New Roman" w:eastAsia="Times New Roman" w:hAnsi="Times New Roman" w:cs="Times New Roman"/>
                <w:sz w:val="24"/>
                <w:szCs w:val="24"/>
              </w:rPr>
            </w:pPr>
          </w:p>
        </w:tc>
        <w:tc>
          <w:tcPr>
            <w:tcW w:w="4370" w:type="dxa"/>
            <w:vMerge/>
            <w:tcBorders>
              <w:top w:val="nil"/>
              <w:left w:val="nil"/>
              <w:bottom w:val="nil"/>
            </w:tcBorders>
          </w:tcPr>
          <w:p w:rsidR="00C3153B" w:rsidRPr="00723376" w:rsidRDefault="00C3153B"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C3153B" w:rsidRPr="00723376" w:rsidRDefault="00C3153B"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w:t>
            </w:r>
          </w:p>
        </w:tc>
      </w:tr>
      <w:tr w:rsidR="00C3153B" w:rsidRPr="00723376" w:rsidTr="00C3153B">
        <w:trPr>
          <w:cantSplit/>
          <w:trHeight w:val="350"/>
          <w:tblHeader/>
        </w:trPr>
        <w:tc>
          <w:tcPr>
            <w:tcW w:w="9640" w:type="dxa"/>
            <w:gridSpan w:val="5"/>
            <w:vMerge/>
            <w:tcBorders>
              <w:left w:val="nil"/>
              <w:bottom w:val="nil"/>
              <w:right w:val="nil"/>
            </w:tcBorders>
          </w:tcPr>
          <w:p w:rsidR="00C3153B" w:rsidRPr="00723376" w:rsidRDefault="00C3153B" w:rsidP="00054BAA">
            <w:pPr>
              <w:pStyle w:val="1"/>
              <w:spacing w:after="0" w:line="240" w:lineRule="auto"/>
              <w:jc w:val="both"/>
              <w:rPr>
                <w:rFonts w:ascii="Times New Roman" w:eastAsia="Times New Roman" w:hAnsi="Times New Roman" w:cs="Times New Roman"/>
                <w:sz w:val="24"/>
                <w:szCs w:val="24"/>
              </w:rPr>
            </w:pPr>
          </w:p>
        </w:tc>
        <w:tc>
          <w:tcPr>
            <w:tcW w:w="4370" w:type="dxa"/>
            <w:vMerge/>
            <w:tcBorders>
              <w:top w:val="nil"/>
              <w:left w:val="nil"/>
              <w:bottom w:val="nil"/>
            </w:tcBorders>
          </w:tcPr>
          <w:p w:rsidR="00C3153B" w:rsidRPr="00723376" w:rsidRDefault="00C3153B"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C3153B" w:rsidRPr="00723376" w:rsidRDefault="00C3153B"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w:t>
            </w:r>
          </w:p>
        </w:tc>
      </w:tr>
    </w:tbl>
    <w:p w:rsidR="008C7542" w:rsidRDefault="00812D51" w:rsidP="00FD0E58">
      <w:pPr>
        <w:pStyle w:v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Pr>
          <w:rFonts w:ascii="Times New Roman" w:eastAsia="Times New Roman" w:hAnsi="Times New Roman" w:cs="Times New Roman"/>
          <w:sz w:val="28"/>
          <w:szCs w:val="28"/>
          <w:lang w:val="ru-RU"/>
        </w:rPr>
        <w:t>А</w:t>
      </w:r>
      <w:r w:rsidR="00FD0E58">
        <w:rPr>
          <w:rFonts w:ascii="Times New Roman" w:eastAsia="Times New Roman" w:hAnsi="Times New Roman" w:cs="Times New Roman"/>
          <w:sz w:val="28"/>
          <w:szCs w:val="28"/>
        </w:rPr>
        <w:t xml:space="preserve">ктивізувати роботу щодо залучення учнів до участі в </w:t>
      </w:r>
      <w:r w:rsidR="00FD0E58" w:rsidRPr="00965529">
        <w:rPr>
          <w:rFonts w:ascii="Times New Roman" w:hAnsi="Times New Roman"/>
          <w:sz w:val="28"/>
          <w:szCs w:val="28"/>
        </w:rPr>
        <w:t>Міжнародно</w:t>
      </w:r>
      <w:r w:rsidR="00FD0E58">
        <w:rPr>
          <w:rFonts w:ascii="Times New Roman" w:hAnsi="Times New Roman"/>
          <w:sz w:val="28"/>
          <w:szCs w:val="28"/>
        </w:rPr>
        <w:t>му</w:t>
      </w:r>
      <w:r w:rsidR="00FD0E58" w:rsidRPr="00965529">
        <w:rPr>
          <w:rFonts w:ascii="Times New Roman" w:hAnsi="Times New Roman"/>
          <w:sz w:val="28"/>
          <w:szCs w:val="28"/>
        </w:rPr>
        <w:t xml:space="preserve"> конкурс</w:t>
      </w:r>
      <w:r w:rsidR="00FD0E58">
        <w:rPr>
          <w:rFonts w:ascii="Times New Roman" w:hAnsi="Times New Roman"/>
          <w:sz w:val="28"/>
          <w:szCs w:val="28"/>
        </w:rPr>
        <w:t>і</w:t>
      </w:r>
      <w:r w:rsidR="00FD0E58" w:rsidRPr="00965529">
        <w:rPr>
          <w:sz w:val="28"/>
          <w:szCs w:val="28"/>
        </w:rPr>
        <w:t xml:space="preserve"> </w:t>
      </w:r>
      <w:r w:rsidR="00FD0E58" w:rsidRPr="00965529">
        <w:rPr>
          <w:rFonts w:ascii="Times New Roman" w:hAnsi="Times New Roman"/>
          <w:sz w:val="28"/>
          <w:szCs w:val="28"/>
        </w:rPr>
        <w:t>з української мови імені Петра Яцика</w:t>
      </w:r>
      <w:r w:rsidR="00FD0E58">
        <w:rPr>
          <w:rFonts w:ascii="Times New Roman" w:eastAsia="Times New Roman" w:hAnsi="Times New Roman" w:cs="Times New Roman"/>
          <w:sz w:val="28"/>
          <w:szCs w:val="28"/>
        </w:rPr>
        <w:t>.</w:t>
      </w:r>
      <w:r w:rsidR="00FD0E58" w:rsidRPr="00D106EF">
        <w:rPr>
          <w:rFonts w:ascii="Times New Roman" w:eastAsia="Times New Roman" w:hAnsi="Times New Roman" w:cs="Times New Roman"/>
          <w:sz w:val="28"/>
          <w:szCs w:val="28"/>
        </w:rPr>
        <w:t xml:space="preserve"> </w:t>
      </w:r>
    </w:p>
    <w:p w:rsidR="00FD0E58" w:rsidRDefault="00725EEF" w:rsidP="00FD0E58">
      <w:pPr>
        <w:pStyle w:val="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12D51">
        <w:rPr>
          <w:rFonts w:ascii="Times New Roman" w:eastAsia="Times New Roman" w:hAnsi="Times New Roman" w:cs="Times New Roman"/>
          <w:sz w:val="28"/>
          <w:szCs w:val="28"/>
        </w:rPr>
        <w:t xml:space="preserve">2. </w:t>
      </w:r>
      <w:r w:rsidR="00812D51" w:rsidRPr="00812D51">
        <w:rPr>
          <w:rFonts w:ascii="Times New Roman" w:eastAsia="Times New Roman" w:hAnsi="Times New Roman" w:cs="Times New Roman"/>
          <w:sz w:val="28"/>
          <w:szCs w:val="28"/>
        </w:rPr>
        <w:t>П</w:t>
      </w:r>
      <w:r w:rsidR="00FD0E58">
        <w:rPr>
          <w:rFonts w:ascii="Times New Roman" w:eastAsia="Times New Roman" w:hAnsi="Times New Roman" w:cs="Times New Roman"/>
          <w:sz w:val="28"/>
          <w:szCs w:val="28"/>
        </w:rPr>
        <w:t xml:space="preserve">ідсумки проведення ІІ етапу </w:t>
      </w:r>
      <w:r w:rsidR="00FD0E58" w:rsidRPr="002D5C84">
        <w:rPr>
          <w:rFonts w:ascii="Times New Roman" w:hAnsi="Times New Roman" w:cs="Times New Roman"/>
          <w:sz w:val="28"/>
          <w:szCs w:val="28"/>
        </w:rPr>
        <w:t>ХХІ</w:t>
      </w:r>
      <w:r w:rsidR="00FD0E58" w:rsidRPr="002D5C84">
        <w:rPr>
          <w:rFonts w:ascii="Times New Roman" w:hAnsi="Times New Roman" w:cs="Times New Roman"/>
          <w:sz w:val="28"/>
          <w:szCs w:val="28"/>
          <w:lang w:val="en-US"/>
        </w:rPr>
        <w:t>V</w:t>
      </w:r>
      <w:r w:rsidR="00FD0E58" w:rsidRPr="002D5C84">
        <w:rPr>
          <w:rFonts w:ascii="Times New Roman" w:hAnsi="Times New Roman" w:cs="Times New Roman"/>
          <w:sz w:val="28"/>
          <w:szCs w:val="28"/>
        </w:rPr>
        <w:t xml:space="preserve"> </w:t>
      </w:r>
      <w:r w:rsidR="00FD0E58" w:rsidRPr="00965529">
        <w:rPr>
          <w:rFonts w:ascii="Times New Roman" w:hAnsi="Times New Roman"/>
          <w:sz w:val="28"/>
          <w:szCs w:val="28"/>
        </w:rPr>
        <w:t>Міжнародного конкурсу</w:t>
      </w:r>
      <w:r w:rsidR="00FD0E58" w:rsidRPr="00965529">
        <w:rPr>
          <w:sz w:val="28"/>
          <w:szCs w:val="28"/>
        </w:rPr>
        <w:t xml:space="preserve"> </w:t>
      </w:r>
      <w:r w:rsidR="00FD0E58" w:rsidRPr="00965529">
        <w:rPr>
          <w:rFonts w:ascii="Times New Roman" w:hAnsi="Times New Roman"/>
          <w:sz w:val="28"/>
          <w:szCs w:val="28"/>
        </w:rPr>
        <w:t>з української мови імені Петра Яцика</w:t>
      </w:r>
      <w:r w:rsidR="00FD0E58">
        <w:rPr>
          <w:rFonts w:ascii="Times New Roman" w:hAnsi="Times New Roman"/>
          <w:sz w:val="28"/>
          <w:szCs w:val="28"/>
        </w:rPr>
        <w:t xml:space="preserve"> розглянути</w:t>
      </w:r>
      <w:r w:rsidR="00FD0E58">
        <w:rPr>
          <w:rFonts w:ascii="Times New Roman" w:eastAsia="Times New Roman" w:hAnsi="Times New Roman" w:cs="Times New Roman"/>
          <w:sz w:val="28"/>
          <w:szCs w:val="28"/>
        </w:rPr>
        <w:t xml:space="preserve"> на засіданнях вчителів української мови і літератури, нарадах при директору, педагогічних радах.                                                         </w:t>
      </w:r>
      <w:r w:rsidR="008C7542">
        <w:rPr>
          <w:rFonts w:ascii="Times New Roman" w:eastAsia="Times New Roman" w:hAnsi="Times New Roman" w:cs="Times New Roman"/>
          <w:sz w:val="28"/>
          <w:szCs w:val="28"/>
        </w:rPr>
        <w:t xml:space="preserve">  </w:t>
      </w:r>
    </w:p>
    <w:p w:rsidR="00FD0E58" w:rsidRPr="00EA3A28" w:rsidRDefault="00725EEF" w:rsidP="008C7542">
      <w:pPr>
        <w:shd w:val="clear" w:color="auto" w:fill="FFFFFF"/>
        <w:jc w:val="both"/>
        <w:rPr>
          <w:rFonts w:ascii="Arial" w:hAnsi="Arial" w:cs="Arial"/>
          <w:color w:val="333333"/>
          <w:sz w:val="28"/>
          <w:szCs w:val="28"/>
          <w:lang w:val="uk-UA"/>
        </w:rPr>
      </w:pPr>
      <w:r>
        <w:rPr>
          <w:color w:val="000000"/>
          <w:sz w:val="28"/>
          <w:szCs w:val="28"/>
          <w:bdr w:val="none" w:sz="0" w:space="0" w:color="auto" w:frame="1"/>
          <w:shd w:val="clear" w:color="auto" w:fill="FFFFFF"/>
          <w:lang w:val="uk-UA"/>
        </w:rPr>
        <w:t>3.</w:t>
      </w:r>
      <w:r w:rsidR="00812D51">
        <w:rPr>
          <w:color w:val="000000"/>
          <w:sz w:val="28"/>
          <w:szCs w:val="28"/>
          <w:bdr w:val="none" w:sz="0" w:space="0" w:color="auto" w:frame="1"/>
          <w:shd w:val="clear" w:color="auto" w:fill="FFFFFF"/>
          <w:lang w:val="uk-UA"/>
        </w:rPr>
        <w:t xml:space="preserve"> П</w:t>
      </w:r>
      <w:r w:rsidR="00FD0E58" w:rsidRPr="00EA3A28">
        <w:rPr>
          <w:color w:val="000000"/>
          <w:sz w:val="28"/>
          <w:szCs w:val="28"/>
          <w:bdr w:val="none" w:sz="0" w:space="0" w:color="auto" w:frame="1"/>
          <w:shd w:val="clear" w:color="auto" w:fill="FFFFFF"/>
          <w:lang w:val="uk-UA"/>
        </w:rPr>
        <w:t xml:space="preserve">роаналізувати підсумки ІІ етапу </w:t>
      </w:r>
      <w:r w:rsidR="00FD0E58" w:rsidRPr="00EA3A28">
        <w:rPr>
          <w:sz w:val="28"/>
          <w:szCs w:val="28"/>
          <w:lang w:val="uk-UA"/>
        </w:rPr>
        <w:t>Міжнародного конкурсу з української мови імені Петра Яцика</w:t>
      </w:r>
      <w:r w:rsidR="00FD0E58" w:rsidRPr="00EA3A28">
        <w:rPr>
          <w:color w:val="000000"/>
          <w:sz w:val="28"/>
          <w:szCs w:val="28"/>
          <w:bdr w:val="none" w:sz="0" w:space="0" w:color="auto" w:frame="1"/>
          <w:shd w:val="clear" w:color="auto" w:fill="FFFFFF"/>
          <w:lang w:val="uk-UA"/>
        </w:rPr>
        <w:t>. Звернути увагу на виконання вимог ст. 42 Закону України «Про освіту» щодо дотримання академічної доброчесності педагогічними  працівниками та здобувачами освіти.</w:t>
      </w:r>
    </w:p>
    <w:p w:rsidR="00FD0E58" w:rsidRPr="00EA3A28" w:rsidRDefault="00725EEF" w:rsidP="008C7542">
      <w:pPr>
        <w:shd w:val="clear" w:color="auto" w:fill="FFFFFF"/>
        <w:jc w:val="both"/>
        <w:rPr>
          <w:rFonts w:ascii="Arial" w:hAnsi="Arial" w:cs="Arial"/>
          <w:color w:val="333333"/>
          <w:sz w:val="28"/>
          <w:szCs w:val="28"/>
          <w:lang w:val="uk-UA"/>
        </w:rPr>
      </w:pPr>
      <w:r>
        <w:rPr>
          <w:color w:val="000000"/>
          <w:sz w:val="28"/>
          <w:szCs w:val="28"/>
          <w:bdr w:val="none" w:sz="0" w:space="0" w:color="auto" w:frame="1"/>
          <w:shd w:val="clear" w:color="auto" w:fill="FFFFFF"/>
          <w:lang w:val="uk-UA"/>
        </w:rPr>
        <w:t>4.</w:t>
      </w:r>
      <w:r w:rsidR="00812D51">
        <w:rPr>
          <w:color w:val="000000"/>
          <w:sz w:val="28"/>
          <w:szCs w:val="28"/>
          <w:bdr w:val="none" w:sz="0" w:space="0" w:color="auto" w:frame="1"/>
          <w:shd w:val="clear" w:color="auto" w:fill="FFFFFF"/>
          <w:lang w:val="uk-UA"/>
        </w:rPr>
        <w:t xml:space="preserve"> В</w:t>
      </w:r>
      <w:r w:rsidR="00FD0E58" w:rsidRPr="00EA3A28">
        <w:rPr>
          <w:color w:val="000000"/>
          <w:sz w:val="28"/>
          <w:szCs w:val="28"/>
          <w:bdr w:val="none" w:sz="0" w:space="0" w:color="auto" w:frame="1"/>
          <w:shd w:val="clear" w:color="auto" w:fill="FFFFFF"/>
          <w:lang w:val="uk-UA"/>
        </w:rPr>
        <w:t>ивчати та поширювати кращий перспективний педагогічний досвід роботи з обдарованими учнями.</w:t>
      </w:r>
    </w:p>
    <w:p w:rsidR="008C7542" w:rsidRDefault="00725EEF" w:rsidP="008C7542">
      <w:pPr>
        <w:shd w:val="clear" w:color="auto" w:fill="FFFFFF"/>
        <w:jc w:val="both"/>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5</w:t>
      </w:r>
      <w:r w:rsidR="00812D51">
        <w:rPr>
          <w:color w:val="000000"/>
          <w:sz w:val="28"/>
          <w:szCs w:val="28"/>
          <w:bdr w:val="none" w:sz="0" w:space="0" w:color="auto" w:frame="1"/>
          <w:shd w:val="clear" w:color="auto" w:fill="FFFFFF"/>
          <w:lang w:val="uk-UA"/>
        </w:rPr>
        <w:t>. О</w:t>
      </w:r>
      <w:r w:rsidR="00FD0E58" w:rsidRPr="00EA3A28">
        <w:rPr>
          <w:color w:val="000000"/>
          <w:sz w:val="28"/>
          <w:szCs w:val="28"/>
          <w:bdr w:val="none" w:sz="0" w:space="0" w:color="auto" w:frame="1"/>
          <w:shd w:val="clear" w:color="auto" w:fill="FFFFFF"/>
          <w:lang w:val="uk-UA"/>
        </w:rPr>
        <w:t xml:space="preserve">голосити подяки учителям </w:t>
      </w:r>
      <w:r w:rsidR="008C7542">
        <w:rPr>
          <w:color w:val="000000"/>
          <w:sz w:val="28"/>
          <w:szCs w:val="28"/>
          <w:bdr w:val="none" w:sz="0" w:space="0" w:color="auto" w:frame="1"/>
          <w:shd w:val="clear" w:color="auto" w:fill="FFFFFF"/>
          <w:lang w:val="uk-UA"/>
        </w:rPr>
        <w:t xml:space="preserve"> Сухань В.М., Киналь Ю.В., </w:t>
      </w:r>
    </w:p>
    <w:p w:rsidR="00FD0E58" w:rsidRDefault="008C7542" w:rsidP="008C7542">
      <w:pPr>
        <w:shd w:val="clear" w:color="auto" w:fill="FFFFFF"/>
        <w:jc w:val="both"/>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 xml:space="preserve">Осташій Н.М. </w:t>
      </w:r>
      <w:r w:rsidR="00FD0E58" w:rsidRPr="00EA3A28">
        <w:rPr>
          <w:color w:val="000000"/>
          <w:sz w:val="28"/>
          <w:szCs w:val="28"/>
          <w:bdr w:val="none" w:sz="0" w:space="0" w:color="auto" w:frame="1"/>
          <w:shd w:val="clear" w:color="auto" w:fill="FFFFFF"/>
          <w:lang w:val="uk-UA"/>
        </w:rPr>
        <w:t>за підготовку учнів до участі в ІІ етапі</w:t>
      </w:r>
      <w:r w:rsidR="00FD0E58" w:rsidRPr="002D5C84">
        <w:rPr>
          <w:sz w:val="28"/>
          <w:szCs w:val="28"/>
          <w:lang w:val="uk-UA"/>
        </w:rPr>
        <w:t xml:space="preserve"> </w:t>
      </w:r>
      <w:r w:rsidR="00FD0E58" w:rsidRPr="00965529">
        <w:rPr>
          <w:sz w:val="28"/>
          <w:szCs w:val="28"/>
          <w:lang w:val="uk-UA"/>
        </w:rPr>
        <w:t>ХХІ</w:t>
      </w:r>
      <w:r w:rsidR="00FD0E58">
        <w:rPr>
          <w:sz w:val="28"/>
          <w:szCs w:val="28"/>
          <w:lang w:val="en-US"/>
        </w:rPr>
        <w:t>V</w:t>
      </w:r>
      <w:r w:rsidR="00FD0E58" w:rsidRPr="00EA3A28">
        <w:rPr>
          <w:color w:val="000000"/>
          <w:sz w:val="28"/>
          <w:szCs w:val="28"/>
          <w:bdr w:val="none" w:sz="0" w:space="0" w:color="auto" w:frame="1"/>
          <w:shd w:val="clear" w:color="auto" w:fill="FFFFFF"/>
          <w:lang w:val="uk-UA"/>
        </w:rPr>
        <w:t xml:space="preserve"> </w:t>
      </w:r>
      <w:r w:rsidR="00FD0E58" w:rsidRPr="00EA3A28">
        <w:rPr>
          <w:sz w:val="28"/>
          <w:szCs w:val="28"/>
          <w:lang w:val="uk-UA"/>
        </w:rPr>
        <w:t>Міжнародного конкурсу з української мови імені Петра Яцика</w:t>
      </w:r>
      <w:r w:rsidR="00FD0E58" w:rsidRPr="00EA3A28">
        <w:rPr>
          <w:color w:val="000000"/>
          <w:sz w:val="28"/>
          <w:szCs w:val="28"/>
          <w:bdr w:val="none" w:sz="0" w:space="0" w:color="auto" w:frame="1"/>
          <w:shd w:val="clear" w:color="auto" w:fill="FFFFFF"/>
          <w:lang w:val="uk-UA"/>
        </w:rPr>
        <w:t>.</w:t>
      </w:r>
    </w:p>
    <w:p w:rsidR="008C7542" w:rsidRDefault="008C7542" w:rsidP="008C7542">
      <w:pPr>
        <w:shd w:val="clear" w:color="auto" w:fill="FFFFFF"/>
        <w:jc w:val="both"/>
        <w:rPr>
          <w:color w:val="000000"/>
          <w:sz w:val="28"/>
          <w:szCs w:val="28"/>
          <w:bdr w:val="none" w:sz="0" w:space="0" w:color="auto" w:frame="1"/>
          <w:shd w:val="clear" w:color="auto" w:fill="FFFFFF"/>
          <w:lang w:val="uk-UA"/>
        </w:rPr>
      </w:pPr>
      <w:r>
        <w:rPr>
          <w:color w:val="000000"/>
          <w:sz w:val="28"/>
          <w:szCs w:val="28"/>
          <w:bdr w:val="none" w:sz="0" w:space="0" w:color="auto" w:frame="1"/>
          <w:shd w:val="clear" w:color="auto" w:fill="FFFFFF"/>
          <w:lang w:val="uk-UA"/>
        </w:rPr>
        <w:t>6. Контроль за виконанням даного наказу покласти на В.О. заступника директора з НВР Пташок Н.М.</w:t>
      </w:r>
    </w:p>
    <w:p w:rsidR="008C7542" w:rsidRDefault="008C7542" w:rsidP="008C7542">
      <w:pPr>
        <w:shd w:val="clear" w:color="auto" w:fill="FFFFFF"/>
        <w:jc w:val="both"/>
        <w:rPr>
          <w:color w:val="000000"/>
          <w:sz w:val="28"/>
          <w:szCs w:val="28"/>
          <w:bdr w:val="none" w:sz="0" w:space="0" w:color="auto" w:frame="1"/>
          <w:shd w:val="clear" w:color="auto" w:fill="FFFFFF"/>
          <w:lang w:val="uk-UA"/>
        </w:rPr>
      </w:pPr>
    </w:p>
    <w:p w:rsidR="008C7542" w:rsidRPr="00884781" w:rsidRDefault="008C7542" w:rsidP="008C7542">
      <w:pPr>
        <w:jc w:val="both"/>
        <w:rPr>
          <w:sz w:val="28"/>
          <w:szCs w:val="28"/>
          <w:lang w:val="uk-UA"/>
        </w:rPr>
      </w:pPr>
      <w:r>
        <w:rPr>
          <w:color w:val="000000"/>
          <w:sz w:val="28"/>
          <w:szCs w:val="28"/>
          <w:bdr w:val="none" w:sz="0" w:space="0" w:color="auto" w:frame="1"/>
          <w:shd w:val="clear" w:color="auto" w:fill="FFFFFF"/>
          <w:lang w:val="uk-UA"/>
        </w:rPr>
        <w:t>Д</w:t>
      </w:r>
      <w:r w:rsidRPr="00BE21F3">
        <w:rPr>
          <w:sz w:val="28"/>
          <w:szCs w:val="28"/>
        </w:rPr>
        <w:t>иректор</w:t>
      </w:r>
      <w:r>
        <w:rPr>
          <w:sz w:val="28"/>
          <w:szCs w:val="28"/>
          <w:lang w:val="uk-UA"/>
        </w:rPr>
        <w:t xml:space="preserve">  гімназії</w:t>
      </w:r>
      <w:r w:rsidRPr="00BE21F3">
        <w:rPr>
          <w:sz w:val="28"/>
          <w:szCs w:val="28"/>
        </w:rPr>
        <w:t xml:space="preserve">                                   </w:t>
      </w:r>
      <w:r>
        <w:rPr>
          <w:sz w:val="28"/>
          <w:szCs w:val="28"/>
        </w:rPr>
        <w:t xml:space="preserve">      Л</w:t>
      </w:r>
      <w:r>
        <w:rPr>
          <w:sz w:val="28"/>
          <w:szCs w:val="28"/>
          <w:lang w:val="uk-UA"/>
        </w:rPr>
        <w:t>юдмила П’ЯТКІВСЬКА</w:t>
      </w:r>
    </w:p>
    <w:p w:rsidR="008C7542" w:rsidRDefault="008C7542" w:rsidP="008C7542">
      <w:pPr>
        <w:ind w:left="360"/>
        <w:rPr>
          <w:sz w:val="28"/>
          <w:szCs w:val="28"/>
          <w:lang w:val="uk-UA"/>
        </w:rPr>
      </w:pPr>
    </w:p>
    <w:p w:rsidR="008C7542" w:rsidRDefault="008C7542" w:rsidP="008C7542">
      <w:pPr>
        <w:ind w:left="360"/>
        <w:rPr>
          <w:sz w:val="28"/>
          <w:szCs w:val="28"/>
          <w:lang w:val="uk-UA"/>
        </w:rPr>
      </w:pPr>
      <w:r>
        <w:rPr>
          <w:sz w:val="28"/>
          <w:szCs w:val="28"/>
          <w:lang w:val="uk-UA"/>
        </w:rPr>
        <w:t>З наказом ознайомлені :</w:t>
      </w:r>
    </w:p>
    <w:p w:rsidR="008C7542" w:rsidRDefault="008C7542" w:rsidP="008C7542">
      <w:pPr>
        <w:ind w:left="360"/>
        <w:rPr>
          <w:sz w:val="28"/>
          <w:szCs w:val="28"/>
          <w:lang w:val="uk-UA"/>
        </w:rPr>
      </w:pPr>
      <w:r>
        <w:rPr>
          <w:sz w:val="28"/>
          <w:szCs w:val="28"/>
          <w:lang w:val="uk-UA"/>
        </w:rPr>
        <w:t xml:space="preserve">Пташок  Н.М.                                    </w:t>
      </w:r>
    </w:p>
    <w:p w:rsidR="008C7542" w:rsidRDefault="008C7542" w:rsidP="008C7542">
      <w:pPr>
        <w:ind w:left="360"/>
        <w:rPr>
          <w:sz w:val="28"/>
          <w:szCs w:val="28"/>
          <w:lang w:val="uk-UA"/>
        </w:rPr>
      </w:pPr>
      <w:r>
        <w:rPr>
          <w:sz w:val="28"/>
          <w:szCs w:val="28"/>
          <w:lang w:val="uk-UA"/>
        </w:rPr>
        <w:t>Сухань В. М.</w:t>
      </w:r>
    </w:p>
    <w:p w:rsidR="008C7542" w:rsidRDefault="008C7542" w:rsidP="008C7542">
      <w:pPr>
        <w:ind w:left="360"/>
        <w:rPr>
          <w:sz w:val="28"/>
          <w:szCs w:val="28"/>
          <w:lang w:val="uk-UA"/>
        </w:rPr>
      </w:pPr>
      <w:r>
        <w:rPr>
          <w:sz w:val="28"/>
          <w:szCs w:val="28"/>
          <w:lang w:val="uk-UA"/>
        </w:rPr>
        <w:t>Осташій Н.М.</w:t>
      </w:r>
    </w:p>
    <w:p w:rsidR="008C7542" w:rsidRDefault="008C7542" w:rsidP="008C7542">
      <w:pPr>
        <w:ind w:left="360"/>
        <w:rPr>
          <w:sz w:val="28"/>
          <w:szCs w:val="28"/>
          <w:lang w:val="uk-UA"/>
        </w:rPr>
      </w:pPr>
      <w:r>
        <w:rPr>
          <w:sz w:val="28"/>
          <w:szCs w:val="28"/>
          <w:lang w:val="uk-UA"/>
        </w:rPr>
        <w:t>Киналь Ю.В.</w:t>
      </w:r>
    </w:p>
    <w:p w:rsidR="008C7542" w:rsidRPr="00EA3A28" w:rsidRDefault="008C7542" w:rsidP="008C7542">
      <w:pPr>
        <w:shd w:val="clear" w:color="auto" w:fill="FFFFFF"/>
        <w:jc w:val="both"/>
        <w:rPr>
          <w:rFonts w:ascii="Arial" w:hAnsi="Arial" w:cs="Arial"/>
          <w:color w:val="333333"/>
          <w:sz w:val="28"/>
          <w:szCs w:val="28"/>
          <w:lang w:val="uk-UA"/>
        </w:rPr>
      </w:pPr>
    </w:p>
    <w:p w:rsidR="00FD0E58" w:rsidRPr="008C7542" w:rsidRDefault="00FD0E58" w:rsidP="00FD0E58">
      <w:pPr>
        <w:pStyle w:val="1"/>
        <w:spacing w:after="0" w:line="240" w:lineRule="auto"/>
        <w:ind w:firstLine="709"/>
        <w:jc w:val="both"/>
        <w:rPr>
          <w:rFonts w:ascii="Times New Roman" w:eastAsia="Times New Roman" w:hAnsi="Times New Roman" w:cs="Times New Roman"/>
          <w:sz w:val="28"/>
          <w:szCs w:val="28"/>
        </w:rPr>
      </w:pPr>
    </w:p>
    <w:p w:rsidR="00FD0E58" w:rsidRDefault="00FD0E58" w:rsidP="00FD0E58">
      <w:pPr>
        <w:pStyle w:val="1"/>
        <w:spacing w:after="0" w:line="240" w:lineRule="auto"/>
        <w:ind w:firstLine="709"/>
        <w:jc w:val="both"/>
        <w:rPr>
          <w:rFonts w:ascii="Times New Roman" w:eastAsia="Times New Roman" w:hAnsi="Times New Roman" w:cs="Times New Roman"/>
          <w:sz w:val="12"/>
          <w:szCs w:val="12"/>
        </w:rPr>
      </w:pPr>
    </w:p>
    <w:p w:rsidR="00FD0E58" w:rsidRDefault="00FD0E58" w:rsidP="00FD0E58">
      <w:pPr>
        <w:pStyle w:val="1"/>
        <w:spacing w:after="0" w:line="240" w:lineRule="auto"/>
        <w:jc w:val="center"/>
        <w:rPr>
          <w:rFonts w:ascii="Times New Roman" w:eastAsia="Times New Roman" w:hAnsi="Times New Roman" w:cs="Times New Roman"/>
          <w:b/>
          <w:sz w:val="24"/>
          <w:szCs w:val="24"/>
        </w:rPr>
      </w:pPr>
    </w:p>
    <w:p w:rsidR="00FD0E58" w:rsidRPr="002029C7" w:rsidRDefault="00FD0E58" w:rsidP="00FD0E58">
      <w:pPr>
        <w:rPr>
          <w:sz w:val="28"/>
          <w:szCs w:val="28"/>
          <w:lang w:val="uk-UA"/>
        </w:rPr>
      </w:pPr>
      <w:r>
        <w:rPr>
          <w:sz w:val="28"/>
          <w:szCs w:val="28"/>
          <w:lang w:val="uk-UA"/>
        </w:rPr>
        <w:t xml:space="preserve">      </w:t>
      </w:r>
    </w:p>
    <w:p w:rsidR="00FD0E58" w:rsidRPr="00F765C5" w:rsidRDefault="00FD0E58" w:rsidP="00FD0E58">
      <w:pPr>
        <w:pStyle w:val="af"/>
        <w:ind w:left="284" w:right="-82" w:firstLine="0"/>
        <w:rPr>
          <w:b/>
          <w:szCs w:val="28"/>
        </w:rPr>
      </w:pPr>
    </w:p>
    <w:p w:rsidR="00FD0E58" w:rsidRDefault="00FD0E58" w:rsidP="00FD0E58">
      <w:pPr>
        <w:keepNext/>
        <w:ind w:firstLine="708"/>
        <w:jc w:val="both"/>
        <w:outlineLvl w:val="0"/>
        <w:rPr>
          <w:sz w:val="28"/>
          <w:szCs w:val="28"/>
          <w:lang w:val="uk-UA"/>
        </w:rPr>
      </w:pPr>
    </w:p>
    <w:p w:rsidR="00FD0E58" w:rsidRPr="008C7542" w:rsidRDefault="00FD0E58" w:rsidP="00FD0E58">
      <w:pPr>
        <w:keepNext/>
        <w:ind w:firstLine="708"/>
        <w:jc w:val="both"/>
        <w:outlineLvl w:val="0"/>
        <w:rPr>
          <w:sz w:val="28"/>
          <w:szCs w:val="28"/>
          <w:lang w:val="uk-UA"/>
        </w:rPr>
      </w:pPr>
    </w:p>
    <w:p w:rsidR="00FD0E58" w:rsidRDefault="00FD0E58" w:rsidP="00FD0E58">
      <w:pPr>
        <w:pStyle w:val="2"/>
        <w:tabs>
          <w:tab w:val="left" w:pos="-2410"/>
          <w:tab w:val="left" w:pos="-1985"/>
          <w:tab w:val="left" w:pos="-1843"/>
          <w:tab w:val="left" w:pos="4500"/>
        </w:tabs>
        <w:spacing w:line="240" w:lineRule="auto"/>
      </w:pPr>
    </w:p>
    <w:p w:rsidR="00FD0E58" w:rsidRDefault="00FD0E58" w:rsidP="00FD0E58">
      <w:pPr>
        <w:pStyle w:val="ad"/>
        <w:ind w:firstLine="5245"/>
        <w:rPr>
          <w:lang w:val="uk-UA"/>
        </w:rPr>
        <w:sectPr w:rsidR="00FD0E58" w:rsidSect="0003722B">
          <w:pgSz w:w="11906" w:h="16838"/>
          <w:pgMar w:top="851" w:right="850" w:bottom="1134" w:left="1701" w:header="708" w:footer="708" w:gutter="0"/>
          <w:cols w:space="708"/>
          <w:docGrid w:linePitch="360"/>
        </w:sectPr>
      </w:pPr>
    </w:p>
    <w:p w:rsidR="00FD0E58" w:rsidRPr="0003722B" w:rsidRDefault="00FD0E58" w:rsidP="00FD0E58">
      <w:pPr>
        <w:pStyle w:val="1"/>
        <w:spacing w:after="0" w:line="240" w:lineRule="auto"/>
        <w:jc w:val="right"/>
        <w:rPr>
          <w:rFonts w:ascii="Times New Roman" w:eastAsia="Times New Roman" w:hAnsi="Times New Roman" w:cs="Times New Roman"/>
          <w:b/>
          <w:sz w:val="16"/>
          <w:szCs w:val="16"/>
        </w:rPr>
      </w:pPr>
    </w:p>
    <w:tbl>
      <w:tblPr>
        <w:tblW w:w="5771" w:type="dxa"/>
        <w:tblInd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0"/>
        <w:gridCol w:w="1401"/>
      </w:tblGrid>
      <w:tr w:rsidR="00725EEF" w:rsidRPr="00723376" w:rsidTr="00725EEF">
        <w:trPr>
          <w:cantSplit/>
          <w:trHeight w:val="350"/>
          <w:tblHeader/>
        </w:trPr>
        <w:tc>
          <w:tcPr>
            <w:tcW w:w="4370" w:type="dxa"/>
            <w:vMerge w:val="restart"/>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w:t>
            </w:r>
          </w:p>
        </w:tc>
      </w:tr>
      <w:tr w:rsidR="00725EEF" w:rsidRPr="00723376" w:rsidTr="00725EEF">
        <w:trPr>
          <w:cantSplit/>
          <w:trHeight w:val="429"/>
          <w:tblHeader/>
        </w:trPr>
        <w:tc>
          <w:tcPr>
            <w:tcW w:w="4370" w:type="dxa"/>
            <w:vMerge/>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w:t>
            </w:r>
          </w:p>
        </w:tc>
      </w:tr>
      <w:tr w:rsidR="00725EEF" w:rsidRPr="00723376" w:rsidTr="00725EEF">
        <w:trPr>
          <w:cantSplit/>
          <w:trHeight w:val="350"/>
          <w:tblHeader/>
        </w:trPr>
        <w:tc>
          <w:tcPr>
            <w:tcW w:w="4370" w:type="dxa"/>
            <w:vMerge/>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w:t>
            </w:r>
          </w:p>
        </w:tc>
      </w:tr>
      <w:tr w:rsidR="00725EEF" w:rsidRPr="00723376" w:rsidTr="00725EEF">
        <w:trPr>
          <w:cantSplit/>
          <w:trHeight w:val="350"/>
          <w:tblHeader/>
        </w:trPr>
        <w:tc>
          <w:tcPr>
            <w:tcW w:w="4370" w:type="dxa"/>
            <w:vMerge/>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w:t>
            </w:r>
          </w:p>
        </w:tc>
      </w:tr>
      <w:tr w:rsidR="00725EEF" w:rsidRPr="00723376" w:rsidTr="00725EEF">
        <w:trPr>
          <w:cantSplit/>
          <w:trHeight w:val="350"/>
          <w:tblHeader/>
        </w:trPr>
        <w:tc>
          <w:tcPr>
            <w:tcW w:w="4370" w:type="dxa"/>
            <w:vMerge/>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ІІІ</w:t>
            </w:r>
          </w:p>
        </w:tc>
      </w:tr>
      <w:tr w:rsidR="00725EEF" w:rsidRPr="00723376" w:rsidTr="00725EEF">
        <w:trPr>
          <w:cantSplit/>
          <w:trHeight w:val="350"/>
          <w:tblHeader/>
        </w:trPr>
        <w:tc>
          <w:tcPr>
            <w:tcW w:w="4370" w:type="dxa"/>
            <w:vMerge/>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ІІІ</w:t>
            </w:r>
          </w:p>
        </w:tc>
      </w:tr>
      <w:tr w:rsidR="00725EEF" w:rsidRPr="00723376" w:rsidTr="00725EEF">
        <w:trPr>
          <w:cantSplit/>
          <w:trHeight w:val="350"/>
          <w:tblHeader/>
        </w:trPr>
        <w:tc>
          <w:tcPr>
            <w:tcW w:w="4370" w:type="dxa"/>
            <w:vMerge/>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ІІІ</w:t>
            </w:r>
          </w:p>
        </w:tc>
      </w:tr>
      <w:tr w:rsidR="00725EEF" w:rsidRPr="00723376" w:rsidTr="00725EEF">
        <w:trPr>
          <w:cantSplit/>
          <w:trHeight w:val="350"/>
          <w:tblHeader/>
        </w:trPr>
        <w:tc>
          <w:tcPr>
            <w:tcW w:w="4370" w:type="dxa"/>
            <w:vMerge/>
            <w:tcBorders>
              <w:top w:val="nil"/>
              <w:left w:val="nil"/>
              <w:bottom w:val="nil"/>
            </w:tcBorders>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p>
        </w:tc>
        <w:tc>
          <w:tcPr>
            <w:tcW w:w="1401" w:type="dxa"/>
          </w:tcPr>
          <w:p w:rsidR="00725EEF" w:rsidRPr="00723376" w:rsidRDefault="00725EEF" w:rsidP="00054BAA">
            <w:pPr>
              <w:pStyle w:val="1"/>
              <w:spacing w:after="0" w:line="240" w:lineRule="auto"/>
              <w:jc w:val="center"/>
              <w:rPr>
                <w:rFonts w:ascii="Times New Roman" w:eastAsia="Times New Roman" w:hAnsi="Times New Roman" w:cs="Times New Roman"/>
                <w:sz w:val="24"/>
                <w:szCs w:val="24"/>
              </w:rPr>
            </w:pPr>
            <w:r w:rsidRPr="00723376">
              <w:rPr>
                <w:rFonts w:ascii="Times New Roman" w:eastAsia="Times New Roman" w:hAnsi="Times New Roman" w:cs="Times New Roman"/>
                <w:sz w:val="24"/>
                <w:szCs w:val="24"/>
              </w:rPr>
              <w:t>ІІІ</w:t>
            </w:r>
          </w:p>
        </w:tc>
      </w:tr>
    </w:tbl>
    <w:p w:rsidR="00FD0E58" w:rsidRPr="0003722B" w:rsidRDefault="00FD0E58" w:rsidP="00FD0E58">
      <w:pPr>
        <w:pStyle w:val="2"/>
        <w:tabs>
          <w:tab w:val="left" w:pos="-2410"/>
          <w:tab w:val="left" w:pos="-1985"/>
          <w:tab w:val="left" w:pos="-1843"/>
          <w:tab w:val="left" w:pos="4500"/>
        </w:tabs>
        <w:spacing w:line="240" w:lineRule="auto"/>
        <w:rPr>
          <w:sz w:val="10"/>
          <w:szCs w:val="10"/>
        </w:rPr>
      </w:pPr>
    </w:p>
    <w:p w:rsidR="00FD0E58" w:rsidRDefault="00FD0E58" w:rsidP="00FD0E58">
      <w:pPr>
        <w:pStyle w:val="2"/>
        <w:tabs>
          <w:tab w:val="left" w:pos="-2410"/>
          <w:tab w:val="left" w:pos="-1985"/>
          <w:tab w:val="left" w:pos="-1843"/>
          <w:tab w:val="left" w:pos="4500"/>
        </w:tabs>
        <w:spacing w:line="240" w:lineRule="auto"/>
      </w:pPr>
    </w:p>
    <w:p w:rsidR="00FD0E58" w:rsidRDefault="00FD0E58" w:rsidP="00FD0E58">
      <w:pPr>
        <w:pStyle w:val="2"/>
        <w:tabs>
          <w:tab w:val="left" w:pos="-2410"/>
          <w:tab w:val="left" w:pos="-1985"/>
          <w:tab w:val="left" w:pos="-1843"/>
          <w:tab w:val="left" w:pos="4500"/>
        </w:tabs>
        <w:spacing w:line="240" w:lineRule="auto"/>
      </w:pPr>
    </w:p>
    <w:p w:rsidR="00437BD8" w:rsidRPr="003D0D03" w:rsidRDefault="00437BD8" w:rsidP="00AD57E1">
      <w:pPr>
        <w:jc w:val="both"/>
        <w:rPr>
          <w:sz w:val="28"/>
          <w:szCs w:val="28"/>
          <w:lang w:val="uk-UA"/>
        </w:rPr>
      </w:pPr>
    </w:p>
    <w:sectPr w:rsidR="00437BD8" w:rsidRPr="003D0D03" w:rsidSect="000B0EB9">
      <w:footerReference w:type="default" r:id="rId10"/>
      <w:pgSz w:w="11906" w:h="16838"/>
      <w:pgMar w:top="142"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451" w:rsidRDefault="00A51451" w:rsidP="003C4D0C">
      <w:r>
        <w:separator/>
      </w:r>
    </w:p>
  </w:endnote>
  <w:endnote w:type="continuationSeparator" w:id="0">
    <w:p w:rsidR="00A51451" w:rsidRDefault="00A51451" w:rsidP="003C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4141"/>
      <w:docPartObj>
        <w:docPartGallery w:val="Page Numbers (Bottom of Page)"/>
        <w:docPartUnique/>
      </w:docPartObj>
    </w:sdtPr>
    <w:sdtEndPr/>
    <w:sdtContent>
      <w:p w:rsidR="00D77560" w:rsidRDefault="009A712B">
        <w:pPr>
          <w:pStyle w:val="ab"/>
          <w:jc w:val="right"/>
        </w:pPr>
        <w:r>
          <w:fldChar w:fldCharType="begin"/>
        </w:r>
        <w:r>
          <w:instrText xml:space="preserve"> PAGE   \* MERGEFORMAT </w:instrText>
        </w:r>
        <w:r>
          <w:fldChar w:fldCharType="separate"/>
        </w:r>
        <w:r w:rsidR="00BE5624">
          <w:rPr>
            <w:noProof/>
          </w:rPr>
          <w:t>3</w:t>
        </w:r>
        <w:r>
          <w:rPr>
            <w:noProof/>
          </w:rPr>
          <w:fldChar w:fldCharType="end"/>
        </w:r>
      </w:p>
    </w:sdtContent>
  </w:sdt>
  <w:p w:rsidR="00D77560" w:rsidRDefault="00D775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451" w:rsidRDefault="00A51451" w:rsidP="003C4D0C">
      <w:r>
        <w:separator/>
      </w:r>
    </w:p>
  </w:footnote>
  <w:footnote w:type="continuationSeparator" w:id="0">
    <w:p w:rsidR="00A51451" w:rsidRDefault="00A51451" w:rsidP="003C4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BB8"/>
    <w:multiLevelType w:val="hybridMultilevel"/>
    <w:tmpl w:val="960A84C2"/>
    <w:lvl w:ilvl="0" w:tplc="90EA04AA">
      <w:start w:val="1"/>
      <w:numFmt w:val="decimal"/>
      <w:lvlText w:val="%1."/>
      <w:lvlJc w:val="left"/>
      <w:pPr>
        <w:ind w:left="786" w:hanging="360"/>
      </w:pPr>
      <w:rPr>
        <w:rFonts w:hint="default"/>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0C956539"/>
    <w:multiLevelType w:val="hybridMultilevel"/>
    <w:tmpl w:val="D3282610"/>
    <w:lvl w:ilvl="0" w:tplc="90EA04A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E284330"/>
    <w:multiLevelType w:val="multilevel"/>
    <w:tmpl w:val="292E1E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2E87AFB"/>
    <w:multiLevelType w:val="hybridMultilevel"/>
    <w:tmpl w:val="7248D300"/>
    <w:lvl w:ilvl="0" w:tplc="A6B86B80">
      <w:start w:val="1"/>
      <w:numFmt w:val="decimal"/>
      <w:lvlText w:val="%1."/>
      <w:lvlJc w:val="left"/>
      <w:pPr>
        <w:ind w:left="884" w:hanging="60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6C0B18"/>
    <w:multiLevelType w:val="hybridMultilevel"/>
    <w:tmpl w:val="D3282610"/>
    <w:lvl w:ilvl="0" w:tplc="90EA04A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DB95634"/>
    <w:multiLevelType w:val="hybridMultilevel"/>
    <w:tmpl w:val="53904F3C"/>
    <w:lvl w:ilvl="0" w:tplc="449EE2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1C478E3"/>
    <w:multiLevelType w:val="hybridMultilevel"/>
    <w:tmpl w:val="14D0D27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6F10483"/>
    <w:multiLevelType w:val="hybridMultilevel"/>
    <w:tmpl w:val="D3282610"/>
    <w:lvl w:ilvl="0" w:tplc="90EA04A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3AB165A5"/>
    <w:multiLevelType w:val="hybridMultilevel"/>
    <w:tmpl w:val="D3282610"/>
    <w:lvl w:ilvl="0" w:tplc="90EA04A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3BDB07FF"/>
    <w:multiLevelType w:val="hybridMultilevel"/>
    <w:tmpl w:val="AE2E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590BF8"/>
    <w:multiLevelType w:val="hybridMultilevel"/>
    <w:tmpl w:val="D3282610"/>
    <w:lvl w:ilvl="0" w:tplc="90EA04A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474741C7"/>
    <w:multiLevelType w:val="hybridMultilevel"/>
    <w:tmpl w:val="D3282610"/>
    <w:lvl w:ilvl="0" w:tplc="90EA04A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49FA3F8A"/>
    <w:multiLevelType w:val="multilevel"/>
    <w:tmpl w:val="B24E0D4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AE333B1"/>
    <w:multiLevelType w:val="multilevel"/>
    <w:tmpl w:val="8676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1827B1"/>
    <w:multiLevelType w:val="hybridMultilevel"/>
    <w:tmpl w:val="A886B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944260"/>
    <w:multiLevelType w:val="hybridMultilevel"/>
    <w:tmpl w:val="9CBC5BA8"/>
    <w:lvl w:ilvl="0" w:tplc="5FF6BF8A">
      <w:start w:val="1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0BA3AC0"/>
    <w:multiLevelType w:val="hybridMultilevel"/>
    <w:tmpl w:val="D234C1A0"/>
    <w:lvl w:ilvl="0" w:tplc="E8BC17DC">
      <w:start w:val="4"/>
      <w:numFmt w:val="bullet"/>
      <w:lvlText w:val="-"/>
      <w:lvlJc w:val="left"/>
      <w:pPr>
        <w:tabs>
          <w:tab w:val="num" w:pos="870"/>
        </w:tabs>
        <w:ind w:left="870" w:hanging="360"/>
      </w:pPr>
      <w:rPr>
        <w:rFonts w:ascii="Times New Roman" w:eastAsia="Times New Roman" w:hAnsi="Times New Roman" w:hint="default"/>
      </w:rPr>
    </w:lvl>
    <w:lvl w:ilvl="1" w:tplc="04220003" w:tentative="1">
      <w:start w:val="1"/>
      <w:numFmt w:val="bullet"/>
      <w:lvlText w:val="o"/>
      <w:lvlJc w:val="left"/>
      <w:pPr>
        <w:tabs>
          <w:tab w:val="num" w:pos="1590"/>
        </w:tabs>
        <w:ind w:left="1590" w:hanging="360"/>
      </w:pPr>
      <w:rPr>
        <w:rFonts w:ascii="Courier New" w:hAnsi="Courier New" w:hint="default"/>
      </w:rPr>
    </w:lvl>
    <w:lvl w:ilvl="2" w:tplc="04220005" w:tentative="1">
      <w:start w:val="1"/>
      <w:numFmt w:val="bullet"/>
      <w:lvlText w:val=""/>
      <w:lvlJc w:val="left"/>
      <w:pPr>
        <w:tabs>
          <w:tab w:val="num" w:pos="2310"/>
        </w:tabs>
        <w:ind w:left="2310" w:hanging="360"/>
      </w:pPr>
      <w:rPr>
        <w:rFonts w:ascii="Wingdings" w:hAnsi="Wingdings" w:hint="default"/>
      </w:rPr>
    </w:lvl>
    <w:lvl w:ilvl="3" w:tplc="04220001" w:tentative="1">
      <w:start w:val="1"/>
      <w:numFmt w:val="bullet"/>
      <w:lvlText w:val=""/>
      <w:lvlJc w:val="left"/>
      <w:pPr>
        <w:tabs>
          <w:tab w:val="num" w:pos="3030"/>
        </w:tabs>
        <w:ind w:left="3030" w:hanging="360"/>
      </w:pPr>
      <w:rPr>
        <w:rFonts w:ascii="Symbol" w:hAnsi="Symbol" w:hint="default"/>
      </w:rPr>
    </w:lvl>
    <w:lvl w:ilvl="4" w:tplc="04220003" w:tentative="1">
      <w:start w:val="1"/>
      <w:numFmt w:val="bullet"/>
      <w:lvlText w:val="o"/>
      <w:lvlJc w:val="left"/>
      <w:pPr>
        <w:tabs>
          <w:tab w:val="num" w:pos="3750"/>
        </w:tabs>
        <w:ind w:left="3750" w:hanging="360"/>
      </w:pPr>
      <w:rPr>
        <w:rFonts w:ascii="Courier New" w:hAnsi="Courier New" w:hint="default"/>
      </w:rPr>
    </w:lvl>
    <w:lvl w:ilvl="5" w:tplc="04220005" w:tentative="1">
      <w:start w:val="1"/>
      <w:numFmt w:val="bullet"/>
      <w:lvlText w:val=""/>
      <w:lvlJc w:val="left"/>
      <w:pPr>
        <w:tabs>
          <w:tab w:val="num" w:pos="4470"/>
        </w:tabs>
        <w:ind w:left="4470" w:hanging="360"/>
      </w:pPr>
      <w:rPr>
        <w:rFonts w:ascii="Wingdings" w:hAnsi="Wingdings" w:hint="default"/>
      </w:rPr>
    </w:lvl>
    <w:lvl w:ilvl="6" w:tplc="04220001" w:tentative="1">
      <w:start w:val="1"/>
      <w:numFmt w:val="bullet"/>
      <w:lvlText w:val=""/>
      <w:lvlJc w:val="left"/>
      <w:pPr>
        <w:tabs>
          <w:tab w:val="num" w:pos="5190"/>
        </w:tabs>
        <w:ind w:left="5190" w:hanging="360"/>
      </w:pPr>
      <w:rPr>
        <w:rFonts w:ascii="Symbol" w:hAnsi="Symbol" w:hint="default"/>
      </w:rPr>
    </w:lvl>
    <w:lvl w:ilvl="7" w:tplc="04220003" w:tentative="1">
      <w:start w:val="1"/>
      <w:numFmt w:val="bullet"/>
      <w:lvlText w:val="o"/>
      <w:lvlJc w:val="left"/>
      <w:pPr>
        <w:tabs>
          <w:tab w:val="num" w:pos="5910"/>
        </w:tabs>
        <w:ind w:left="5910" w:hanging="360"/>
      </w:pPr>
      <w:rPr>
        <w:rFonts w:ascii="Courier New" w:hAnsi="Courier New" w:hint="default"/>
      </w:rPr>
    </w:lvl>
    <w:lvl w:ilvl="8" w:tplc="04220005" w:tentative="1">
      <w:start w:val="1"/>
      <w:numFmt w:val="bullet"/>
      <w:lvlText w:val=""/>
      <w:lvlJc w:val="left"/>
      <w:pPr>
        <w:tabs>
          <w:tab w:val="num" w:pos="6630"/>
        </w:tabs>
        <w:ind w:left="6630" w:hanging="360"/>
      </w:pPr>
      <w:rPr>
        <w:rFonts w:ascii="Wingdings" w:hAnsi="Wingdings" w:hint="default"/>
      </w:rPr>
    </w:lvl>
  </w:abstractNum>
  <w:abstractNum w:abstractNumId="19">
    <w:nsid w:val="517F2B65"/>
    <w:multiLevelType w:val="multilevel"/>
    <w:tmpl w:val="025C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1B687A"/>
    <w:multiLevelType w:val="hybridMultilevel"/>
    <w:tmpl w:val="A9EA186C"/>
    <w:lvl w:ilvl="0" w:tplc="240E884A">
      <w:start w:val="4"/>
      <w:numFmt w:val="bullet"/>
      <w:lvlText w:val="-"/>
      <w:lvlJc w:val="left"/>
      <w:pPr>
        <w:ind w:left="1211" w:hanging="360"/>
      </w:pPr>
      <w:rPr>
        <w:rFonts w:ascii="Times New Roman" w:eastAsia="Calibri" w:hAnsi="Times New Roman" w:cs="Times New Roman" w:hint="default"/>
      </w:rPr>
    </w:lvl>
    <w:lvl w:ilvl="1" w:tplc="240E884A">
      <w:start w:val="4"/>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17C10E7"/>
    <w:multiLevelType w:val="hybridMultilevel"/>
    <w:tmpl w:val="81EE26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0E72739"/>
    <w:multiLevelType w:val="hybridMultilevel"/>
    <w:tmpl w:val="D3282610"/>
    <w:lvl w:ilvl="0" w:tplc="90EA04AA">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759F30C1"/>
    <w:multiLevelType w:val="hybridMultilevel"/>
    <w:tmpl w:val="CA828AF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62D7CE3"/>
    <w:multiLevelType w:val="hybridMultilevel"/>
    <w:tmpl w:val="5644EF50"/>
    <w:lvl w:ilvl="0" w:tplc="73EEF088">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0"/>
  </w:num>
  <w:num w:numId="4">
    <w:abstractNumId w:val="5"/>
  </w:num>
  <w:num w:numId="5">
    <w:abstractNumId w:val="3"/>
  </w:num>
  <w:num w:numId="6">
    <w:abstractNumId w:val="18"/>
  </w:num>
  <w:num w:numId="7">
    <w:abstractNumId w:val="14"/>
  </w:num>
  <w:num w:numId="8">
    <w:abstractNumId w:val="24"/>
  </w:num>
  <w:num w:numId="9">
    <w:abstractNumId w:val="23"/>
  </w:num>
  <w:num w:numId="10">
    <w:abstractNumId w:val="6"/>
  </w:num>
  <w:num w:numId="11">
    <w:abstractNumId w:val="13"/>
  </w:num>
  <w:num w:numId="12">
    <w:abstractNumId w:val="8"/>
  </w:num>
  <w:num w:numId="13">
    <w:abstractNumId w:val="1"/>
  </w:num>
  <w:num w:numId="14">
    <w:abstractNumId w:val="22"/>
  </w:num>
  <w:num w:numId="15">
    <w:abstractNumId w:val="0"/>
  </w:num>
  <w:num w:numId="16">
    <w:abstractNumId w:val="17"/>
  </w:num>
  <w:num w:numId="17">
    <w:abstractNumId w:val="9"/>
  </w:num>
  <w:num w:numId="18">
    <w:abstractNumId w:val="4"/>
  </w:num>
  <w:num w:numId="19">
    <w:abstractNumId w:val="10"/>
  </w:num>
  <w:num w:numId="20">
    <w:abstractNumId w:val="12"/>
  </w:num>
  <w:num w:numId="21">
    <w:abstractNumId w:val="21"/>
  </w:num>
  <w:num w:numId="22">
    <w:abstractNumId w:val="15"/>
  </w:num>
  <w:num w:numId="23">
    <w:abstractNumId w:val="11"/>
  </w:num>
  <w:num w:numId="24">
    <w:abstractNumId w:val="7"/>
  </w:num>
  <w:num w:numId="25">
    <w:abstractNumId w:val="16"/>
  </w:num>
  <w:num w:numId="2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A8"/>
    <w:rsid w:val="0001280A"/>
    <w:rsid w:val="000155F5"/>
    <w:rsid w:val="00021735"/>
    <w:rsid w:val="00025897"/>
    <w:rsid w:val="0005564E"/>
    <w:rsid w:val="0006165E"/>
    <w:rsid w:val="00067DA0"/>
    <w:rsid w:val="000702A2"/>
    <w:rsid w:val="000757D0"/>
    <w:rsid w:val="00076D22"/>
    <w:rsid w:val="00091759"/>
    <w:rsid w:val="00095253"/>
    <w:rsid w:val="000B0EB9"/>
    <w:rsid w:val="000C0206"/>
    <w:rsid w:val="000D058C"/>
    <w:rsid w:val="000E3DA2"/>
    <w:rsid w:val="000F4CDC"/>
    <w:rsid w:val="00103DAE"/>
    <w:rsid w:val="001561AE"/>
    <w:rsid w:val="00180FBB"/>
    <w:rsid w:val="001922D3"/>
    <w:rsid w:val="001A12BA"/>
    <w:rsid w:val="001B52A8"/>
    <w:rsid w:val="001F00CC"/>
    <w:rsid w:val="002128C8"/>
    <w:rsid w:val="002258CA"/>
    <w:rsid w:val="00247111"/>
    <w:rsid w:val="002A1F66"/>
    <w:rsid w:val="002C1D2B"/>
    <w:rsid w:val="002C4AA1"/>
    <w:rsid w:val="00315600"/>
    <w:rsid w:val="00321848"/>
    <w:rsid w:val="00336F90"/>
    <w:rsid w:val="00357CBC"/>
    <w:rsid w:val="003614ED"/>
    <w:rsid w:val="00365369"/>
    <w:rsid w:val="00372C63"/>
    <w:rsid w:val="0037566C"/>
    <w:rsid w:val="00383E13"/>
    <w:rsid w:val="003843B9"/>
    <w:rsid w:val="003A0E75"/>
    <w:rsid w:val="003A75AF"/>
    <w:rsid w:val="003B46DC"/>
    <w:rsid w:val="003C4D0C"/>
    <w:rsid w:val="003C4ED5"/>
    <w:rsid w:val="003D0D03"/>
    <w:rsid w:val="003E1EA0"/>
    <w:rsid w:val="00421970"/>
    <w:rsid w:val="0043733E"/>
    <w:rsid w:val="00437BD1"/>
    <w:rsid w:val="00437BD8"/>
    <w:rsid w:val="00444748"/>
    <w:rsid w:val="0045517F"/>
    <w:rsid w:val="00461657"/>
    <w:rsid w:val="00483A44"/>
    <w:rsid w:val="004868D3"/>
    <w:rsid w:val="00494D89"/>
    <w:rsid w:val="004C563C"/>
    <w:rsid w:val="005130B4"/>
    <w:rsid w:val="005304E4"/>
    <w:rsid w:val="00543F25"/>
    <w:rsid w:val="00564262"/>
    <w:rsid w:val="00567846"/>
    <w:rsid w:val="00575154"/>
    <w:rsid w:val="005D2D83"/>
    <w:rsid w:val="00600039"/>
    <w:rsid w:val="006065DC"/>
    <w:rsid w:val="00643E2A"/>
    <w:rsid w:val="00656ED3"/>
    <w:rsid w:val="00662769"/>
    <w:rsid w:val="00666AAB"/>
    <w:rsid w:val="00680154"/>
    <w:rsid w:val="00684A8C"/>
    <w:rsid w:val="00687A91"/>
    <w:rsid w:val="006A178B"/>
    <w:rsid w:val="006C0BDC"/>
    <w:rsid w:val="006E64BB"/>
    <w:rsid w:val="006F1DAC"/>
    <w:rsid w:val="00701403"/>
    <w:rsid w:val="0070393B"/>
    <w:rsid w:val="00715F5F"/>
    <w:rsid w:val="00725EEF"/>
    <w:rsid w:val="00734C3A"/>
    <w:rsid w:val="00746AE4"/>
    <w:rsid w:val="00757299"/>
    <w:rsid w:val="007763D1"/>
    <w:rsid w:val="0079205B"/>
    <w:rsid w:val="007B7C72"/>
    <w:rsid w:val="007F236A"/>
    <w:rsid w:val="00800D86"/>
    <w:rsid w:val="008038D9"/>
    <w:rsid w:val="00812D51"/>
    <w:rsid w:val="00827AF1"/>
    <w:rsid w:val="00830EB1"/>
    <w:rsid w:val="0086096E"/>
    <w:rsid w:val="00883B3D"/>
    <w:rsid w:val="00884EBC"/>
    <w:rsid w:val="00885D74"/>
    <w:rsid w:val="008A2B8D"/>
    <w:rsid w:val="008A712B"/>
    <w:rsid w:val="008C7542"/>
    <w:rsid w:val="008E21A1"/>
    <w:rsid w:val="008F7959"/>
    <w:rsid w:val="00900C36"/>
    <w:rsid w:val="009025DE"/>
    <w:rsid w:val="009027BB"/>
    <w:rsid w:val="00910D85"/>
    <w:rsid w:val="00915A3D"/>
    <w:rsid w:val="00920983"/>
    <w:rsid w:val="00932CE0"/>
    <w:rsid w:val="00946F1A"/>
    <w:rsid w:val="0095150B"/>
    <w:rsid w:val="0096078B"/>
    <w:rsid w:val="0099784A"/>
    <w:rsid w:val="009A39E6"/>
    <w:rsid w:val="009A712B"/>
    <w:rsid w:val="009B016E"/>
    <w:rsid w:val="009B6716"/>
    <w:rsid w:val="009D58E7"/>
    <w:rsid w:val="009D5F07"/>
    <w:rsid w:val="009F18F0"/>
    <w:rsid w:val="00A01F54"/>
    <w:rsid w:val="00A16BE0"/>
    <w:rsid w:val="00A16F06"/>
    <w:rsid w:val="00A458D3"/>
    <w:rsid w:val="00A51451"/>
    <w:rsid w:val="00A51C2E"/>
    <w:rsid w:val="00A66662"/>
    <w:rsid w:val="00A74074"/>
    <w:rsid w:val="00AC4CE9"/>
    <w:rsid w:val="00AD57E1"/>
    <w:rsid w:val="00AD6C5B"/>
    <w:rsid w:val="00AE0BA3"/>
    <w:rsid w:val="00AE5EEF"/>
    <w:rsid w:val="00AE711F"/>
    <w:rsid w:val="00B029F8"/>
    <w:rsid w:val="00B123E5"/>
    <w:rsid w:val="00B64DF8"/>
    <w:rsid w:val="00BA1E16"/>
    <w:rsid w:val="00BC473C"/>
    <w:rsid w:val="00BD3488"/>
    <w:rsid w:val="00BE3FB6"/>
    <w:rsid w:val="00BE5624"/>
    <w:rsid w:val="00BF0A6B"/>
    <w:rsid w:val="00BF553F"/>
    <w:rsid w:val="00C11431"/>
    <w:rsid w:val="00C3153B"/>
    <w:rsid w:val="00C40123"/>
    <w:rsid w:val="00C40561"/>
    <w:rsid w:val="00C52CFA"/>
    <w:rsid w:val="00C62F81"/>
    <w:rsid w:val="00CA1798"/>
    <w:rsid w:val="00CC2912"/>
    <w:rsid w:val="00CD3316"/>
    <w:rsid w:val="00CD5B70"/>
    <w:rsid w:val="00CE5C34"/>
    <w:rsid w:val="00CE6909"/>
    <w:rsid w:val="00CF5F69"/>
    <w:rsid w:val="00D00845"/>
    <w:rsid w:val="00D46BCB"/>
    <w:rsid w:val="00D64231"/>
    <w:rsid w:val="00D77560"/>
    <w:rsid w:val="00D873E1"/>
    <w:rsid w:val="00D95C46"/>
    <w:rsid w:val="00DD33C8"/>
    <w:rsid w:val="00DF40CC"/>
    <w:rsid w:val="00E22421"/>
    <w:rsid w:val="00E56D03"/>
    <w:rsid w:val="00E63FB2"/>
    <w:rsid w:val="00E82952"/>
    <w:rsid w:val="00EA44B6"/>
    <w:rsid w:val="00EB06F3"/>
    <w:rsid w:val="00EC07CB"/>
    <w:rsid w:val="00EE636E"/>
    <w:rsid w:val="00EF3BF2"/>
    <w:rsid w:val="00F01ED9"/>
    <w:rsid w:val="00F1378B"/>
    <w:rsid w:val="00F37AB4"/>
    <w:rsid w:val="00F46931"/>
    <w:rsid w:val="00F62397"/>
    <w:rsid w:val="00F76258"/>
    <w:rsid w:val="00FA358A"/>
    <w:rsid w:val="00FB3B96"/>
    <w:rsid w:val="00FD0E58"/>
    <w:rsid w:val="00FE29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40018-ADAE-429B-AAEA-01ECFEF7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F1A"/>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qFormat/>
    <w:rsid w:val="00A74074"/>
    <w:pPr>
      <w:keepNext/>
      <w:ind w:left="-108"/>
      <w:outlineLvl w:val="3"/>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946F1A"/>
    <w:pPr>
      <w:spacing w:before="100" w:beforeAutospacing="1" w:after="100" w:afterAutospacing="1"/>
    </w:pPr>
    <w:rPr>
      <w:rFonts w:eastAsia="Calibri"/>
      <w:lang w:val="uk-UA" w:eastAsia="uk-UA"/>
    </w:rPr>
  </w:style>
  <w:style w:type="paragraph" w:styleId="a4">
    <w:name w:val="List Paragraph"/>
    <w:basedOn w:val="a"/>
    <w:link w:val="a5"/>
    <w:uiPriority w:val="34"/>
    <w:qFormat/>
    <w:rsid w:val="00946F1A"/>
    <w:pPr>
      <w:ind w:left="720"/>
      <w:contextualSpacing/>
    </w:pPr>
  </w:style>
  <w:style w:type="table" w:styleId="a6">
    <w:name w:val="Table Grid"/>
    <w:basedOn w:val="a1"/>
    <w:uiPriority w:val="59"/>
    <w:rsid w:val="00437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A16BE0"/>
    <w:rPr>
      <w:rFonts w:ascii="Segoe UI" w:hAnsi="Segoe UI" w:cs="Segoe UI"/>
      <w:sz w:val="18"/>
      <w:szCs w:val="18"/>
    </w:rPr>
  </w:style>
  <w:style w:type="character" w:customStyle="1" w:styleId="a8">
    <w:name w:val="Текст выноски Знак"/>
    <w:basedOn w:val="a0"/>
    <w:link w:val="a7"/>
    <w:uiPriority w:val="99"/>
    <w:semiHidden/>
    <w:rsid w:val="00A16BE0"/>
    <w:rPr>
      <w:rFonts w:ascii="Segoe UI" w:eastAsia="Times New Roman" w:hAnsi="Segoe UI" w:cs="Segoe UI"/>
      <w:sz w:val="18"/>
      <w:szCs w:val="18"/>
      <w:lang w:val="ru-RU" w:eastAsia="ru-RU"/>
    </w:rPr>
  </w:style>
  <w:style w:type="character" w:customStyle="1" w:styleId="40">
    <w:name w:val="Заголовок 4 Знак"/>
    <w:basedOn w:val="a0"/>
    <w:link w:val="4"/>
    <w:rsid w:val="00A74074"/>
    <w:rPr>
      <w:rFonts w:ascii="Times New Roman" w:eastAsia="Times New Roman" w:hAnsi="Times New Roman" w:cs="Times New Roman"/>
      <w:i/>
      <w:sz w:val="24"/>
      <w:szCs w:val="20"/>
      <w:lang w:val="ru-RU" w:eastAsia="ru-RU"/>
    </w:rPr>
  </w:style>
  <w:style w:type="paragraph" w:customStyle="1" w:styleId="FR2">
    <w:name w:val="FR2"/>
    <w:rsid w:val="00A74074"/>
    <w:pPr>
      <w:widowControl w:val="0"/>
      <w:spacing w:after="0" w:line="300" w:lineRule="auto"/>
      <w:ind w:left="4000"/>
    </w:pPr>
    <w:rPr>
      <w:rFonts w:ascii="Times New Roman" w:eastAsia="Calibri" w:hAnsi="Times New Roman" w:cs="Times New Roman"/>
      <w:sz w:val="24"/>
      <w:szCs w:val="24"/>
      <w:lang w:eastAsia="ru-RU"/>
    </w:rPr>
  </w:style>
  <w:style w:type="paragraph" w:styleId="a9">
    <w:name w:val="header"/>
    <w:basedOn w:val="a"/>
    <w:link w:val="aa"/>
    <w:uiPriority w:val="99"/>
    <w:semiHidden/>
    <w:unhideWhenUsed/>
    <w:rsid w:val="003C4D0C"/>
    <w:pPr>
      <w:tabs>
        <w:tab w:val="center" w:pos="4819"/>
        <w:tab w:val="right" w:pos="9639"/>
      </w:tabs>
    </w:pPr>
  </w:style>
  <w:style w:type="character" w:customStyle="1" w:styleId="aa">
    <w:name w:val="Верхний колонтитул Знак"/>
    <w:basedOn w:val="a0"/>
    <w:link w:val="a9"/>
    <w:uiPriority w:val="99"/>
    <w:semiHidden/>
    <w:rsid w:val="003C4D0C"/>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3C4D0C"/>
    <w:pPr>
      <w:tabs>
        <w:tab w:val="center" w:pos="4819"/>
        <w:tab w:val="right" w:pos="9639"/>
      </w:tabs>
    </w:pPr>
  </w:style>
  <w:style w:type="character" w:customStyle="1" w:styleId="ac">
    <w:name w:val="Нижний колонтитул Знак"/>
    <w:basedOn w:val="a0"/>
    <w:link w:val="ab"/>
    <w:uiPriority w:val="99"/>
    <w:rsid w:val="003C4D0C"/>
    <w:rPr>
      <w:rFonts w:ascii="Times New Roman" w:eastAsia="Times New Roman" w:hAnsi="Times New Roman" w:cs="Times New Roman"/>
      <w:sz w:val="24"/>
      <w:szCs w:val="24"/>
      <w:lang w:val="ru-RU" w:eastAsia="ru-RU"/>
    </w:rPr>
  </w:style>
  <w:style w:type="paragraph" w:customStyle="1" w:styleId="Default">
    <w:name w:val="Default"/>
    <w:rsid w:val="006A178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5">
    <w:name w:val="Абзац списка Знак"/>
    <w:link w:val="a4"/>
    <w:uiPriority w:val="34"/>
    <w:locked/>
    <w:rsid w:val="00095253"/>
    <w:rPr>
      <w:rFonts w:ascii="Times New Roman" w:eastAsia="Times New Roman" w:hAnsi="Times New Roman" w:cs="Times New Roman"/>
      <w:sz w:val="24"/>
      <w:szCs w:val="24"/>
      <w:lang w:val="ru-RU" w:eastAsia="ru-RU"/>
    </w:rPr>
  </w:style>
  <w:style w:type="paragraph" w:styleId="ad">
    <w:name w:val="No Spacing"/>
    <w:link w:val="ae"/>
    <w:uiPriority w:val="1"/>
    <w:qFormat/>
    <w:rsid w:val="00FD0E58"/>
    <w:pPr>
      <w:spacing w:after="0" w:line="240" w:lineRule="auto"/>
    </w:pPr>
    <w:rPr>
      <w:rFonts w:ascii="Times New Roman" w:eastAsia="Times New Roman" w:hAnsi="Times New Roman" w:cs="Times New Roman"/>
      <w:sz w:val="24"/>
      <w:szCs w:val="24"/>
      <w:lang w:val="ru-RU" w:eastAsia="ru-RU"/>
    </w:rPr>
  </w:style>
  <w:style w:type="character" w:customStyle="1" w:styleId="ae">
    <w:name w:val="Без интервала Знак"/>
    <w:basedOn w:val="a0"/>
    <w:link w:val="ad"/>
    <w:uiPriority w:val="1"/>
    <w:locked/>
    <w:rsid w:val="00FD0E58"/>
    <w:rPr>
      <w:rFonts w:ascii="Times New Roman" w:eastAsia="Times New Roman" w:hAnsi="Times New Roman" w:cs="Times New Roman"/>
      <w:sz w:val="24"/>
      <w:szCs w:val="24"/>
      <w:lang w:val="ru-RU" w:eastAsia="ru-RU"/>
    </w:rPr>
  </w:style>
  <w:style w:type="paragraph" w:customStyle="1" w:styleId="2">
    <w:name w:val="Обычный2"/>
    <w:rsid w:val="00FD0E58"/>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styleId="af">
    <w:name w:val="Body Text Indent"/>
    <w:basedOn w:val="a"/>
    <w:link w:val="af0"/>
    <w:unhideWhenUsed/>
    <w:rsid w:val="00FD0E58"/>
    <w:pPr>
      <w:ind w:firstLine="567"/>
      <w:jc w:val="both"/>
    </w:pPr>
    <w:rPr>
      <w:sz w:val="28"/>
      <w:szCs w:val="20"/>
      <w:lang w:val="uk-UA"/>
    </w:rPr>
  </w:style>
  <w:style w:type="character" w:customStyle="1" w:styleId="af0">
    <w:name w:val="Основной текст с отступом Знак"/>
    <w:basedOn w:val="a0"/>
    <w:link w:val="af"/>
    <w:rsid w:val="00FD0E58"/>
    <w:rPr>
      <w:rFonts w:ascii="Times New Roman" w:eastAsia="Times New Roman" w:hAnsi="Times New Roman" w:cs="Times New Roman"/>
      <w:sz w:val="28"/>
      <w:szCs w:val="20"/>
      <w:lang w:eastAsia="ru-RU"/>
    </w:rPr>
  </w:style>
  <w:style w:type="paragraph" w:customStyle="1" w:styleId="1">
    <w:name w:val="Звичайний1"/>
    <w:rsid w:val="00FD0E58"/>
    <w:rPr>
      <w:rFonts w:ascii="Calibri" w:eastAsia="Calibri" w:hAnsi="Calibri" w:cs="Calibri"/>
      <w:lang w:eastAsia="ru-RU"/>
    </w:rPr>
  </w:style>
  <w:style w:type="character" w:styleId="af1">
    <w:name w:val="Hyperlink"/>
    <w:basedOn w:val="a0"/>
    <w:uiPriority w:val="99"/>
    <w:semiHidden/>
    <w:unhideWhenUsed/>
    <w:rsid w:val="008C75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01823">
      <w:bodyDiv w:val="1"/>
      <w:marLeft w:val="0"/>
      <w:marRight w:val="0"/>
      <w:marTop w:val="0"/>
      <w:marBottom w:val="0"/>
      <w:divBdr>
        <w:top w:val="none" w:sz="0" w:space="0" w:color="auto"/>
        <w:left w:val="none" w:sz="0" w:space="0" w:color="auto"/>
        <w:bottom w:val="none" w:sz="0" w:space="0" w:color="auto"/>
        <w:right w:val="none" w:sz="0" w:space="0" w:color="auto"/>
      </w:divBdr>
    </w:div>
    <w:div w:id="1104806123">
      <w:bodyDiv w:val="1"/>
      <w:marLeft w:val="0"/>
      <w:marRight w:val="0"/>
      <w:marTop w:val="0"/>
      <w:marBottom w:val="0"/>
      <w:divBdr>
        <w:top w:val="none" w:sz="0" w:space="0" w:color="auto"/>
        <w:left w:val="none" w:sz="0" w:space="0" w:color="auto"/>
        <w:bottom w:val="none" w:sz="0" w:space="0" w:color="auto"/>
        <w:right w:val="none" w:sz="0" w:space="0" w:color="auto"/>
      </w:divBdr>
    </w:div>
    <w:div w:id="1750813029">
      <w:bodyDiv w:val="1"/>
      <w:marLeft w:val="0"/>
      <w:marRight w:val="0"/>
      <w:marTop w:val="0"/>
      <w:marBottom w:val="0"/>
      <w:divBdr>
        <w:top w:val="none" w:sz="0" w:space="0" w:color="auto"/>
        <w:left w:val="none" w:sz="0" w:space="0" w:color="auto"/>
        <w:bottom w:val="none" w:sz="0" w:space="0" w:color="auto"/>
        <w:right w:val="none" w:sz="0" w:space="0" w:color="auto"/>
      </w:divBdr>
    </w:div>
    <w:div w:id="207519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norivkaschool@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7B955-75C4-4077-B410-920ACA63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3076</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 6</dc:creator>
  <cp:keywords/>
  <dc:description/>
  <cp:lastModifiedBy>User</cp:lastModifiedBy>
  <cp:revision>2</cp:revision>
  <cp:lastPrinted>2022-11-14T17:54:00Z</cp:lastPrinted>
  <dcterms:created xsi:type="dcterms:W3CDTF">2024-01-15T08:43:00Z</dcterms:created>
  <dcterms:modified xsi:type="dcterms:W3CDTF">2024-01-15T08:43:00Z</dcterms:modified>
</cp:coreProperties>
</file>