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99" w:rsidRDefault="00361399" w:rsidP="00D2002F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val="uk-UA" w:eastAsia="ru-RU"/>
        </w:rPr>
        <w:t xml:space="preserve">Консультація </w:t>
      </w:r>
      <w:r w:rsidR="007733E7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val="uk-UA" w:eastAsia="ru-RU"/>
        </w:rPr>
        <w:t>для батьків</w:t>
      </w:r>
    </w:p>
    <w:p w:rsidR="00D2002F" w:rsidRPr="00D2002F" w:rsidRDefault="00D2002F" w:rsidP="00D2002F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Хто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має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право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забирати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 xml:space="preserve"> закладу?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Батьки,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особи,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дорученням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приводять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дошкільний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заклад,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мають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вихователю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тому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працівникові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ДНЗ,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який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приймає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дітей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час.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Неприпустимо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відправляти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дошкільний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заклад саму, без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супроводу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дорослого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Увечері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вихователь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зобов'язаний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батькам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іншій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прийшла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дорученням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361399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Вихователь</w:t>
      </w:r>
      <w:proofErr w:type="spellEnd"/>
      <w:r w:rsidRPr="00361399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не </w:t>
      </w:r>
      <w:proofErr w:type="spellStart"/>
      <w:r w:rsidRPr="00361399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має</w:t>
      </w:r>
      <w:proofErr w:type="spellEnd"/>
      <w:r w:rsidRPr="00361399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права</w:t>
      </w:r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віддавати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дітей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 xml:space="preserve"> </w:t>
      </w:r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u w:val="single"/>
          <w:lang w:eastAsia="ru-RU"/>
        </w:rPr>
        <w:t>НЕПОВНОЛІТНІМ ДІТЯМ, БАТЬКАМ У НЕТВЕРЕЗОМУ СТАНІ.</w:t>
      </w: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Оскільки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чинних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нормативно -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правових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актів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батьки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мають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право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залучати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виховання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інших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осіб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то </w:t>
      </w:r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</w:t>
      </w:r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потреби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інші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можуть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забирати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закладу. 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цьому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випадку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мають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написати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</w:t>
      </w:r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spellEnd"/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' я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завідувача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відповідну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переліком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осіб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яким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довірено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забирати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закладу. На </w:t>
      </w:r>
      <w:proofErr w:type="spellStart"/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ідставі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цієї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заяви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керівник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закладу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дає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згоду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те,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щоб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окрім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батьків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ДНЗ забирали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інші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повнол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особи.</w:t>
      </w: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lastRenderedPageBreak/>
        <w:t>Чи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мають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право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неповнолітні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особи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забирати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своїх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братів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сестер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навчального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закладу?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150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Сімейного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України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10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січня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2002 р. №2947- ІІІ (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змінами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далі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(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сімейний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кодекс) батьки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зобов'язані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іклуватися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її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фізичний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духовний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моральний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розвиток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Частиною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6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12 Закону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України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«Про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охорону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дитинства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26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квітня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2001 р. № 2402-ІІІ (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змінами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далі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Закон № 2402)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встановлено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батьки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особи,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замінюють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несуть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відповідальність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порушення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прав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обмеження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законних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інтересів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охорону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фізичний</w:t>
      </w:r>
      <w:proofErr w:type="spellEnd"/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духовний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розвиток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невиконання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ухилення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виконання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батьківських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обов'язків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ідповідно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Закону № 2402.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частині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8 Закону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України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«Про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дошкільну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освіту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11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липня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2001 р. № 2628- ІІІ (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змінами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далі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Закон № 2628)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зазначено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батьки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особи,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замінюють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несуть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відповідальність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перед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суспільством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державою за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розвиток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також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збереження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життя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людської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гідності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Згідно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частиною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ІІ Закону № 2628,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дошкільний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створює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безпечні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нешкідливі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умови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розвитку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режим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роботи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умови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фізичного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розвитку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зміцнення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</w:t>
      </w:r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санітарно-гігієнічних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вимог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забезпечує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дотримання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Тобто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вищезазначені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норми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встановлюють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відповідальність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батьків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осіб</w:t>
      </w:r>
      <w:proofErr w:type="spellEnd"/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замінюють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закладу за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збереження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життя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тощо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Крім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того,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зазначити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частини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І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6</w:t>
      </w:r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імейного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кодексу,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правовий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статус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має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особа до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досягнення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нею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повноліття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2002F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Частина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6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Сімейного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кодексу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визнача</w:t>
      </w:r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є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малолітньою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вважається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дитина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досягнення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нею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чотирнадцяти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років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Неповнолітньою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вважається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дитина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віці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чотирнадцяти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вісімнадцяти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років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075A16" w:rsidRPr="00D2002F" w:rsidRDefault="00D2002F" w:rsidP="00D200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Відповідно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32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Цивільного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України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16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січня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2003 р. № 435-ІV (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змінами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далі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Цивільний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кодекс)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фізичні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особи у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віці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чотирнадцяти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вісімнадцяти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років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неповну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цивільну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дієздатність</w:t>
      </w:r>
      <w:proofErr w:type="gram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.У</w:t>
      </w:r>
      <w:proofErr w:type="gram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мови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набуття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надання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повної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цивільної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дієздатності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визначаються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статтями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34 та 35 </w:t>
      </w:r>
      <w:proofErr w:type="spellStart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Цивільного</w:t>
      </w:r>
      <w:proofErr w:type="spellEnd"/>
      <w:r w:rsidRPr="00D2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кодексу.</w:t>
      </w:r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3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огляду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на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це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,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забирати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дошкільного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навчального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своїх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браті</w:t>
      </w:r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в</w:t>
      </w:r>
      <w:proofErr w:type="spellEnd"/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та</w:t>
      </w:r>
      <w:proofErr w:type="gram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/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або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сестер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має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право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лише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особа, яка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досягла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повноліття</w:t>
      </w:r>
      <w:proofErr w:type="spellEnd"/>
      <w:r w:rsidRPr="00D2002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.</w:t>
      </w:r>
    </w:p>
    <w:sectPr w:rsidR="00075A16" w:rsidRPr="00D2002F" w:rsidSect="000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02F"/>
    <w:rsid w:val="00075A16"/>
    <w:rsid w:val="00094738"/>
    <w:rsid w:val="00187932"/>
    <w:rsid w:val="00361399"/>
    <w:rsid w:val="007733E7"/>
    <w:rsid w:val="00C47325"/>
    <w:rsid w:val="00C80823"/>
    <w:rsid w:val="00D2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16"/>
  </w:style>
  <w:style w:type="paragraph" w:styleId="1">
    <w:name w:val="heading 1"/>
    <w:basedOn w:val="a"/>
    <w:link w:val="10"/>
    <w:uiPriority w:val="9"/>
    <w:qFormat/>
    <w:rsid w:val="00D2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0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D2002F"/>
    <w:rPr>
      <w:i/>
      <w:iCs/>
    </w:rPr>
  </w:style>
  <w:style w:type="paragraph" w:customStyle="1" w:styleId="wymcenter">
    <w:name w:val="wym_center"/>
    <w:basedOn w:val="a"/>
    <w:rsid w:val="00D2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Gate</cp:lastModifiedBy>
  <cp:revision>3</cp:revision>
  <cp:lastPrinted>2017-01-03T09:03:00Z</cp:lastPrinted>
  <dcterms:created xsi:type="dcterms:W3CDTF">2017-01-03T08:50:00Z</dcterms:created>
  <dcterms:modified xsi:type="dcterms:W3CDTF">2018-10-28T20:48:00Z</dcterms:modified>
</cp:coreProperties>
</file>