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87" w:rsidRPr="006A7D87" w:rsidRDefault="006A7D87" w:rsidP="006A7D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                                        </w:t>
      </w:r>
      <w:r w:rsidR="00967AA0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Pr="006A7D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ЗАТВЕРДЖУЮ</w:t>
      </w:r>
    </w:p>
    <w:p w:rsidR="006A7D87" w:rsidRPr="006A7D87" w:rsidRDefault="006A7D87" w:rsidP="006A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                                                       </w:t>
      </w:r>
      <w:r w:rsidR="00913D73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                               </w:t>
      </w:r>
      <w:r w:rsidR="00967AA0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 xml:space="preserve">Керівник </w:t>
      </w:r>
      <w:r w:rsidR="00304363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закладу</w:t>
      </w:r>
    </w:p>
    <w:p w:rsidR="006A7D87" w:rsidRPr="006A7D87" w:rsidRDefault="006A7D87" w:rsidP="006A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                                                       </w:t>
      </w:r>
      <w:r w:rsidR="00967AA0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                ___________</w:t>
      </w:r>
      <w:r w:rsidRPr="006A7D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 xml:space="preserve">  </w:t>
      </w:r>
      <w:r w:rsidR="00967AA0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lang w:eastAsia="uk-UA"/>
        </w:rPr>
        <w:t>Н.П. Макогін</w:t>
      </w:r>
    </w:p>
    <w:p w:rsidR="006A7D87" w:rsidRPr="00AC059C" w:rsidRDefault="006A7D87" w:rsidP="006A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</w:t>
      </w:r>
      <w:r w:rsidR="00913D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3</w:t>
      </w:r>
      <w:r w:rsidR="00AC059C" w:rsidRPr="00AC05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</w:t>
      </w:r>
      <w:r w:rsidR="00967AA0" w:rsidRPr="00AC05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.01.2022</w:t>
      </w:r>
      <w:r w:rsidRPr="00AC05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р.</w:t>
      </w:r>
    </w:p>
    <w:p w:rsidR="006A7D87" w:rsidRPr="006A7D87" w:rsidRDefault="006A7D87" w:rsidP="006A7D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913D73" w:rsidRPr="005D79BA" w:rsidRDefault="00913D73" w:rsidP="00913D73">
      <w:pPr>
        <w:spacing w:line="317" w:lineRule="exact"/>
        <w:ind w:left="4820" w:firstLine="136"/>
        <w:rPr>
          <w:rFonts w:ascii="Times New Roman" w:hAnsi="Times New Roman" w:cs="Times New Roman"/>
          <w:b/>
          <w:sz w:val="28"/>
          <w:szCs w:val="28"/>
        </w:rPr>
      </w:pPr>
      <w:r w:rsidRPr="002E2050">
        <w:rPr>
          <w:rFonts w:ascii="Times New Roman" w:eastAsia="Times New Roman" w:hAnsi="Times New Roman" w:cs="Times New Roman"/>
          <w:b/>
          <w:spacing w:val="1"/>
          <w:szCs w:val="26"/>
        </w:rPr>
        <w:t>ЗАТВЕРДЖЕНО</w:t>
      </w:r>
    </w:p>
    <w:p w:rsidR="00913D73" w:rsidRPr="006A6B2F" w:rsidRDefault="00913D73" w:rsidP="00913D73">
      <w:pPr>
        <w:tabs>
          <w:tab w:val="left" w:pos="4820"/>
        </w:tabs>
        <w:spacing w:line="317" w:lineRule="exact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                                                                       </w:t>
      </w:r>
      <w:r w:rsidRPr="003A4CE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Рішення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en-US"/>
        </w:rPr>
        <w:t>VII</w:t>
      </w:r>
      <w:r w:rsidRPr="003A4CE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сесії</w:t>
      </w:r>
      <w:r w:rsidRPr="006A6B2F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en-US"/>
        </w:rPr>
        <w:t>VIII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2E205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скликання</w:t>
      </w:r>
      <w:r w:rsidRPr="003A4CE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</w:p>
    <w:p w:rsidR="00913D73" w:rsidRPr="003A4CED" w:rsidRDefault="00913D73" w:rsidP="00913D73">
      <w:pPr>
        <w:tabs>
          <w:tab w:val="left" w:pos="4820"/>
        </w:tabs>
        <w:spacing w:line="317" w:lineRule="exact"/>
        <w:ind w:left="4440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     </w:t>
      </w:r>
      <w:proofErr w:type="spellStart"/>
      <w:r w:rsidRPr="002E205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Ходорівської</w:t>
      </w:r>
      <w:proofErr w:type="spellEnd"/>
      <w:r w:rsidRPr="002E205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A4CE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міської ради     </w:t>
      </w:r>
    </w:p>
    <w:p w:rsidR="00913D73" w:rsidRPr="003A4CED" w:rsidRDefault="00913D73" w:rsidP="00913D73">
      <w:pPr>
        <w:tabs>
          <w:tab w:val="left" w:pos="4820"/>
        </w:tabs>
        <w:spacing w:line="317" w:lineRule="exact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                                                                        від 21.12.2021 року № _____</w:t>
      </w:r>
    </w:p>
    <w:p w:rsidR="00913D73" w:rsidRDefault="00913D73" w:rsidP="00913D73">
      <w:pPr>
        <w:tabs>
          <w:tab w:val="left" w:pos="4820"/>
          <w:tab w:val="left" w:pos="5685"/>
          <w:tab w:val="left" w:pos="577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13D73" w:rsidRPr="002E2050" w:rsidRDefault="00913D73" w:rsidP="00913D73">
      <w:pPr>
        <w:tabs>
          <w:tab w:val="left" w:pos="5685"/>
          <w:tab w:val="left" w:pos="5775"/>
        </w:tabs>
        <w:ind w:left="4820" w:firstLine="13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2E2050">
        <w:rPr>
          <w:rFonts w:ascii="Times New Roman" w:hAnsi="Times New Roman" w:cs="Times New Roman"/>
          <w:b/>
        </w:rPr>
        <w:t>ПОГОДЖЕНО</w:t>
      </w:r>
    </w:p>
    <w:p w:rsidR="00913D73" w:rsidRPr="002E2050" w:rsidRDefault="00913D73" w:rsidP="00913D73">
      <w:pPr>
        <w:pStyle w:val="a5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E2050">
        <w:rPr>
          <w:rFonts w:ascii="Times New Roman" w:hAnsi="Times New Roman" w:cs="Times New Roman"/>
          <w:b/>
          <w:sz w:val="26"/>
          <w:szCs w:val="26"/>
        </w:rPr>
        <w:t>Керівник відділу освіти, молоді та</w:t>
      </w:r>
    </w:p>
    <w:p w:rsidR="00913D73" w:rsidRPr="002E2050" w:rsidRDefault="00913D73" w:rsidP="00913D73">
      <w:pPr>
        <w:pStyle w:val="a5"/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  <w:r w:rsidRPr="002E205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E2050">
        <w:rPr>
          <w:rFonts w:ascii="Times New Roman" w:hAnsi="Times New Roman" w:cs="Times New Roman"/>
          <w:b/>
          <w:sz w:val="26"/>
          <w:szCs w:val="26"/>
        </w:rPr>
        <w:t>спорту виконавчого комітету</w:t>
      </w:r>
    </w:p>
    <w:p w:rsidR="00913D73" w:rsidRPr="002E2050" w:rsidRDefault="00913D73" w:rsidP="00913D73">
      <w:pPr>
        <w:pStyle w:val="a5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05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Pr="002E2050">
        <w:rPr>
          <w:rFonts w:ascii="Times New Roman" w:hAnsi="Times New Roman" w:cs="Times New Roman"/>
          <w:b/>
          <w:sz w:val="26"/>
          <w:szCs w:val="26"/>
        </w:rPr>
        <w:t>Ходорівської</w:t>
      </w:r>
      <w:proofErr w:type="spellEnd"/>
      <w:r w:rsidRPr="002E2050">
        <w:rPr>
          <w:rFonts w:ascii="Times New Roman" w:hAnsi="Times New Roman" w:cs="Times New Roman"/>
          <w:b/>
          <w:sz w:val="26"/>
          <w:szCs w:val="26"/>
        </w:rPr>
        <w:t xml:space="preserve"> міської ради</w:t>
      </w:r>
    </w:p>
    <w:p w:rsidR="00913D73" w:rsidRPr="002E2050" w:rsidRDefault="00913D73" w:rsidP="00913D73">
      <w:pPr>
        <w:pStyle w:val="a5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05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 w:rsidRPr="002E2050">
        <w:rPr>
          <w:rFonts w:ascii="Times New Roman" w:hAnsi="Times New Roman" w:cs="Times New Roman"/>
          <w:b/>
          <w:sz w:val="26"/>
          <w:szCs w:val="26"/>
        </w:rPr>
        <w:t>_____________Н.І.Калинець</w:t>
      </w:r>
      <w:proofErr w:type="spellEnd"/>
    </w:p>
    <w:p w:rsidR="00913D73" w:rsidRPr="00142D83" w:rsidRDefault="00913D73" w:rsidP="00913D73">
      <w:pPr>
        <w:tabs>
          <w:tab w:val="left" w:pos="4820"/>
          <w:tab w:val="left" w:pos="5685"/>
          <w:tab w:val="left" w:pos="5775"/>
        </w:tabs>
        <w:rPr>
          <w:rFonts w:ascii="Times New Roman" w:hAnsi="Times New Roman" w:cs="Times New Roman"/>
          <w:b/>
          <w:sz w:val="26"/>
          <w:szCs w:val="26"/>
        </w:rPr>
      </w:pPr>
      <w:r w:rsidRPr="002E2050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>від 21.12</w:t>
      </w:r>
      <w:r w:rsidRPr="00142D83">
        <w:rPr>
          <w:rFonts w:ascii="Times New Roman" w:hAnsi="Times New Roman" w:cs="Times New Roman"/>
          <w:b/>
          <w:sz w:val="26"/>
          <w:szCs w:val="26"/>
        </w:rPr>
        <w:t xml:space="preserve">.2021 року              </w:t>
      </w:r>
      <w:r w:rsidRPr="00142D83">
        <w:rPr>
          <w:rFonts w:ascii="Times New Roman" w:hAnsi="Times New Roman" w:cs="Times New Roman"/>
          <w:b/>
          <w:sz w:val="26"/>
          <w:szCs w:val="26"/>
        </w:rPr>
        <w:tab/>
      </w:r>
    </w:p>
    <w:p w:rsidR="00913D73" w:rsidRPr="001352F7" w:rsidRDefault="00913D73" w:rsidP="00913D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7D87" w:rsidRPr="005E6159" w:rsidRDefault="006A7D87" w:rsidP="005E61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61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</w:t>
      </w:r>
      <w:r w:rsidRPr="00913D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uk-UA"/>
        </w:rPr>
        <w:t>СТРАТЕГІЯ </w:t>
      </w:r>
      <w:r w:rsidR="00913D73" w:rsidRPr="00913D7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uk-UA"/>
        </w:rPr>
        <w:t>РОЗВИТКУ</w:t>
      </w:r>
    </w:p>
    <w:p w:rsidR="00913D73" w:rsidRDefault="00913D73" w:rsidP="00913D73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913D73">
        <w:rPr>
          <w:rFonts w:ascii="Times New Roman" w:hAnsi="Times New Roman" w:cs="Times New Roman"/>
          <w:b/>
          <w:caps/>
          <w:sz w:val="32"/>
          <w:szCs w:val="32"/>
        </w:rPr>
        <w:t>Комунального закладу загальної середньої освіти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913D73">
        <w:rPr>
          <w:rFonts w:ascii="Times New Roman" w:hAnsi="Times New Roman" w:cs="Times New Roman"/>
          <w:b/>
          <w:caps/>
          <w:sz w:val="32"/>
          <w:szCs w:val="32"/>
        </w:rPr>
        <w:t>І-ІІІ ступенів з дошкільним відділенням Ходорівської міської ради Львівської області №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913D73">
        <w:rPr>
          <w:rFonts w:ascii="Times New Roman" w:hAnsi="Times New Roman" w:cs="Times New Roman"/>
          <w:b/>
          <w:caps/>
          <w:sz w:val="32"/>
          <w:szCs w:val="32"/>
        </w:rPr>
        <w:t>11 с.Чорний Острів</w:t>
      </w:r>
    </w:p>
    <w:p w:rsidR="006A7D87" w:rsidRPr="006A7D87" w:rsidRDefault="006A7D87" w:rsidP="0091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159" w:rsidRDefault="006A7D87" w:rsidP="005E615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СХВАЛЕНО </w:t>
      </w:r>
    </w:p>
    <w:p w:rsidR="005E6159" w:rsidRDefault="005E6159" w:rsidP="005E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едагогічною радою</w:t>
      </w:r>
    </w:p>
    <w:p w:rsidR="005E6159" w:rsidRPr="006A7D87" w:rsidRDefault="005E6159" w:rsidP="005E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ЗЗСО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І-ІІІст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№11с.Чорний Острів</w:t>
      </w:r>
    </w:p>
    <w:p w:rsidR="006A7D87" w:rsidRPr="006A7D87" w:rsidRDefault="005E6159" w:rsidP="005E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ротокол №5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28.</w:t>
      </w:r>
      <w:r w:rsidRP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01.2022р 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</w:p>
    <w:p w:rsidR="006A7D87" w:rsidRPr="006A7D87" w:rsidRDefault="006A7D87" w:rsidP="006A7D87">
      <w:pPr>
        <w:spacing w:after="0" w:line="240" w:lineRule="auto"/>
        <w:ind w:left="-4950" w:hanging="49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засіданні педагогічної ради </w:t>
      </w:r>
      <w:r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6A7D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6A7D87" w:rsidRPr="00913D73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3D7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913D73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</w:p>
    <w:p w:rsidR="006A7D87" w:rsidRPr="006A7D87" w:rsidRDefault="006A7D87" w:rsidP="005E6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Надано чинності та введено в дію</w:t>
      </w:r>
    </w:p>
    <w:p w:rsidR="006A7D87" w:rsidRDefault="006A7D87" w:rsidP="005E6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 </w:t>
      </w:r>
      <w:r w:rsidR="00913D73"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 </w:t>
      </w:r>
      <w:r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31</w:t>
      </w:r>
      <w:r w:rsidR="00967AA0"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.01.2022</w:t>
      </w:r>
      <w:r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13D73" w:rsidRDefault="00913D73" w:rsidP="005E6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13D73" w:rsidRDefault="005E6159" w:rsidP="006A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</w:t>
      </w:r>
      <w:r w:rsid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с.Чорний</w:t>
      </w:r>
      <w:proofErr w:type="spellEnd"/>
      <w:r w:rsidR="00913D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Острів</w:t>
      </w:r>
    </w:p>
    <w:p w:rsidR="00913D73" w:rsidRPr="00AC059C" w:rsidRDefault="00913D73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2022</w:t>
      </w:r>
    </w:p>
    <w:p w:rsidR="006E48B9" w:rsidRDefault="006A7D87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05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Default="006A7D87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D3A5A" w:rsidRPr="006A7D87" w:rsidRDefault="00CD3A5A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План реалізації</w:t>
      </w:r>
    </w:p>
    <w:p w:rsidR="006A7D87" w:rsidRPr="006A7D87" w:rsidRDefault="006A7D87" w:rsidP="006A7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>Стратегії розвитку закладу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A7D87" w:rsidP="006A7D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 Освітнє середовище.</w:t>
      </w:r>
      <w:r w:rsidR="006E48B9" w:rsidRP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A7D87" w:rsidRPr="006A7D87" w:rsidRDefault="006E48B9" w:rsidP="00CD3A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Система оцінювання здобувачів освіти.</w:t>
      </w:r>
    </w:p>
    <w:p w:rsidR="006A7D87" w:rsidRPr="006A7D87" w:rsidRDefault="006A7D87" w:rsidP="00CD3A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ІІІ. </w:t>
      </w:r>
      <w:r w:rsid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яльність</w:t>
      </w:r>
      <w:r w:rsidR="006E48B9" w:rsidRP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 працівників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E48B9" w:rsidRDefault="006A7D87" w:rsidP="006E48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ІV</w:t>
      </w:r>
      <w:r w:rsidR="006E48B9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 процеси</w:t>
      </w:r>
      <w:r w:rsidR="006E48B9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Default="006A7D87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48B9" w:rsidRPr="006A7D87" w:rsidRDefault="006E48B9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D3A5A" w:rsidRPr="00AC059C" w:rsidRDefault="00CD3A5A" w:rsidP="006A7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55911"/>
          <w:sz w:val="28"/>
          <w:szCs w:val="28"/>
          <w:lang w:eastAsia="uk-UA"/>
        </w:rPr>
      </w:pPr>
    </w:p>
    <w:p w:rsidR="006A7D87" w:rsidRPr="00AC059C" w:rsidRDefault="00AC059C" w:rsidP="00AC059C">
      <w:pPr>
        <w:pStyle w:val="5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uk-UA"/>
        </w:rPr>
      </w:pPr>
      <w:r w:rsidRPr="00AC059C">
        <w:rPr>
          <w:rFonts w:ascii="Times New Roman" w:eastAsia="Times New Roman" w:hAnsi="Times New Roman" w:cs="Times New Roman"/>
          <w:b/>
          <w:i/>
          <w:lang w:eastAsia="uk-UA"/>
        </w:rPr>
        <w:t xml:space="preserve">                                                                          </w:t>
      </w:r>
      <w:r w:rsidR="006A7D87" w:rsidRPr="00AC059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uk-UA"/>
        </w:rPr>
        <w:t>ВСТУП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AC059C" w:rsidP="00D2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Стратегії розвитку</w:t>
      </w:r>
      <w:r w:rsidRPr="00AC0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ЗЗСО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І-ІІІст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с.Чорний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Острів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2022</w:t>
      </w:r>
      <w:r w:rsid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-2027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роки зумовлена якісним оновленням змісту освіти згідно нового Закону України «Про освіту», </w:t>
      </w:r>
      <w:r w:rsidR="006E48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повну загальну середню освіту»,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Концепції нової української школи, який полягає в необхідності привести її у відповідність із європейськими стандартами, потребами сучасного життя, запитами суспільства щодо надання якісних освітніх послуг. Пріоритетними напрямами розвитку освіти є формування сучасних освітніх </w:t>
      </w:r>
      <w:proofErr w:type="spellStart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компетенцій</w:t>
      </w:r>
      <w:proofErr w:type="spellEnd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формування високого рівня інформаційної культури кожного члена суспільства, якісну підготовку підростаючого покоління до життя в основі якого закладена повна академічна свобода.</w:t>
      </w:r>
    </w:p>
    <w:p w:rsidR="006A7D87" w:rsidRPr="006A7D87" w:rsidRDefault="00AC059C" w:rsidP="00D2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Стратегія розвитку закладу визначає основні шляхи, скеровує педагогів до реалізації ціннісних пріоритетів особистості, задоволення освітніх потреб здобувачів освіти, створення освітнього середовища, у якому б реалізувалася сучасна модель випускника, особистості, готової до життя з самореалізацією </w:t>
      </w:r>
      <w:proofErr w:type="spellStart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компетенцій</w:t>
      </w:r>
      <w:proofErr w:type="spellEnd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наданих під час здобуття освіти.</w:t>
      </w:r>
    </w:p>
    <w:p w:rsidR="006A7D87" w:rsidRPr="006A7D87" w:rsidRDefault="00AC059C" w:rsidP="00D2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Стратегія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 внутрішнього та зовнішнього моніторингів якості знань здобувачів освіти та якості надання педагогами освітніх послуг, прийнятті управлінських рішень.</w:t>
      </w:r>
    </w:p>
    <w:p w:rsidR="006A7D87" w:rsidRPr="006A7D87" w:rsidRDefault="00AC059C" w:rsidP="00D2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Стратегія розвитку закладу є комплексом методичних, матеріально-технічних та управлінських </w:t>
      </w:r>
      <w:proofErr w:type="spellStart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визначенням шляхів їх реалізації. У ній максимально враховані потреби учасників освітнього процесу.</w:t>
      </w:r>
    </w:p>
    <w:p w:rsidR="006A7D87" w:rsidRPr="006A7D87" w:rsidRDefault="00AC059C" w:rsidP="00D20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резул</w:t>
      </w:r>
      <w:r w:rsidR="00D20E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ьтатами Стратегії розвитку НВК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будуть удосконалення й модернізація сучасного освітнього середовища закладу, системні позитивні зміни, підвищення якості надання освітніх послуг.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Стратегія розвитку закладу дасть можливість виробити пріоритетні напрями діяльності школи на найближчі роки.</w:t>
      </w:r>
    </w:p>
    <w:p w:rsid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0EE2" w:rsidRPr="006A7D87" w:rsidRDefault="00D20EE2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D3A5A" w:rsidRDefault="00CD3A5A" w:rsidP="006A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uk-UA"/>
        </w:rPr>
      </w:pPr>
    </w:p>
    <w:p w:rsidR="006A7D87" w:rsidRPr="00AC059C" w:rsidRDefault="006A7D87" w:rsidP="006A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AC059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ЗАГАЛЬНІ ПОЛОЖЕННЯ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1274" w:rsidRDefault="006A7D87" w:rsidP="00DD1274">
      <w:pPr>
        <w:rPr>
          <w:rFonts w:ascii="Times New Roman" w:hAnsi="Times New Roman" w:cs="Times New Roman"/>
          <w:b/>
          <w:caps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Стратегія розвитку </w:t>
      </w:r>
      <w:r w:rsidR="00AC059C">
        <w:rPr>
          <w:rFonts w:ascii="Times New Roman" w:hAnsi="Times New Roman" w:cs="Times New Roman"/>
          <w:b/>
          <w:caps/>
        </w:rPr>
        <w:t>Комунального</w:t>
      </w:r>
      <w:r w:rsidR="00AC059C" w:rsidRPr="00A1105B">
        <w:rPr>
          <w:rFonts w:ascii="Times New Roman" w:hAnsi="Times New Roman" w:cs="Times New Roman"/>
          <w:b/>
          <w:caps/>
        </w:rPr>
        <w:t xml:space="preserve"> заклад</w:t>
      </w:r>
      <w:r w:rsidR="00AC059C">
        <w:rPr>
          <w:rFonts w:ascii="Times New Roman" w:hAnsi="Times New Roman" w:cs="Times New Roman"/>
          <w:b/>
          <w:caps/>
        </w:rPr>
        <w:t>у</w:t>
      </w:r>
      <w:r w:rsidR="00AC059C" w:rsidRPr="00A1105B">
        <w:rPr>
          <w:rFonts w:ascii="Times New Roman" w:hAnsi="Times New Roman" w:cs="Times New Roman"/>
          <w:b/>
          <w:caps/>
        </w:rPr>
        <w:t xml:space="preserve"> загальної середньої освіти І-ІІІ ступенів з дошкільним відділенням Ходорівської міської ради Львівської області №11 с.Чорний Острів ( ЗЗСО І-ІІІст. з </w:t>
      </w:r>
      <w:proofErr w:type="spellStart"/>
      <w:r w:rsidR="00AC059C" w:rsidRPr="00A1105B">
        <w:rPr>
          <w:rFonts w:ascii="Times New Roman" w:hAnsi="Times New Roman" w:cs="Times New Roman"/>
          <w:b/>
          <w:caps/>
        </w:rPr>
        <w:t>ДВ</w:t>
      </w:r>
      <w:proofErr w:type="spellEnd"/>
      <w:r w:rsidR="00AC059C" w:rsidRPr="00A1105B">
        <w:rPr>
          <w:rFonts w:ascii="Times New Roman" w:hAnsi="Times New Roman" w:cs="Times New Roman"/>
          <w:b/>
          <w:caps/>
        </w:rPr>
        <w:t xml:space="preserve"> №11 с.Чорний Острів</w:t>
      </w:r>
      <w:r w:rsidR="00AC059C" w:rsidRPr="00DD1274">
        <w:rPr>
          <w:rFonts w:ascii="Times New Roman" w:hAnsi="Times New Roman" w:cs="Times New Roman"/>
          <w:caps/>
          <w:sz w:val="28"/>
          <w:szCs w:val="28"/>
        </w:rPr>
        <w:t>)</w:t>
      </w:r>
      <w:r w:rsidR="00AC059C" w:rsidRPr="00DD1274">
        <w:rPr>
          <w:rFonts w:ascii="Times New Roman" w:hAnsi="Times New Roman" w:cs="Times New Roman"/>
          <w:sz w:val="28"/>
          <w:szCs w:val="28"/>
        </w:rPr>
        <w:t xml:space="preserve"> (далі - закла</w:t>
      </w:r>
      <w:r w:rsidR="00AC059C" w:rsidRPr="00DD1274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="00AC059C" w:rsidRPr="00DD1274">
        <w:rPr>
          <w:rFonts w:ascii="Times New Roman" w:hAnsi="Times New Roman" w:cs="Times New Roman"/>
          <w:sz w:val="28"/>
          <w:szCs w:val="28"/>
        </w:rPr>
        <w:t xml:space="preserve"> </w:t>
      </w:r>
      <w:r w:rsidR="00AC059C" w:rsidRPr="00DD1274">
        <w:rPr>
          <w:rFonts w:ascii="Times New Roman" w:eastAsia="Malgun Gothic Semilight" w:hAnsi="Times New Roman" w:cs="Times New Roman"/>
          <w:sz w:val="28"/>
          <w:szCs w:val="28"/>
        </w:rPr>
        <w:t>осв</w:t>
      </w:r>
      <w:r w:rsidR="00AC059C" w:rsidRPr="00DD1274">
        <w:rPr>
          <w:rFonts w:ascii="Times New Roman" w:hAnsi="Times New Roman" w:cs="Times New Roman"/>
          <w:sz w:val="28"/>
          <w:szCs w:val="28"/>
        </w:rPr>
        <w:t>і</w:t>
      </w:r>
      <w:r w:rsidR="00AC059C" w:rsidRPr="00DD1274">
        <w:rPr>
          <w:rFonts w:ascii="Times New Roman" w:eastAsia="Malgun Gothic Semilight" w:hAnsi="Times New Roman" w:cs="Times New Roman"/>
          <w:sz w:val="28"/>
          <w:szCs w:val="28"/>
        </w:rPr>
        <w:t>ти</w:t>
      </w:r>
      <w:r w:rsidR="00AC059C" w:rsidRPr="00DD1274">
        <w:rPr>
          <w:rFonts w:ascii="Times New Roman" w:hAnsi="Times New Roman" w:cs="Times New Roman"/>
          <w:sz w:val="28"/>
          <w:szCs w:val="28"/>
        </w:rPr>
        <w:t>)</w:t>
      </w:r>
      <w:r w:rsidR="00AC059C" w:rsidRPr="00A1105B">
        <w:rPr>
          <w:rFonts w:ascii="Times New Roman" w:hAnsi="Times New Roman" w:cs="Times New Roman"/>
        </w:rPr>
        <w:t xml:space="preserve">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спрямована на реалізацію Конституції України, Національної доктрини розвитку освіти, Концепції «Нова українська школа» і  розроблена на основі Законів України «Про освіту», «Про </w:t>
      </w:r>
      <w:r w:rsidR="006858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повну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 середню освіту». Стратегія враховує потреби сучасного українського суспільства, умови його інтеграції в європейське і світове співтовариство, соціальне замовлення в період оновлення. </w:t>
      </w:r>
    </w:p>
    <w:p w:rsidR="006A7D87" w:rsidRPr="00DD1274" w:rsidRDefault="00DD1274" w:rsidP="00DD127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 нових цілей освіти школа обрала для себе стратегічну ідею  – розвиток соціальної компетентності здобувачів освіти, яка є основою універсальної, здатної до динамічного розвитку особистості. </w:t>
      </w:r>
    </w:p>
    <w:p w:rsidR="006A7D87" w:rsidRPr="006A7D87" w:rsidRDefault="006A7D87" w:rsidP="006A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формування навичок соціальної компетентності необхідно створити умови для розвитку основних трьох складових соціальної компетентності:</w:t>
      </w:r>
    </w:p>
    <w:p w:rsidR="006A7D87" w:rsidRPr="006A7D87" w:rsidRDefault="006A7D87" w:rsidP="006A7D8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інтелектуальної компетентності (уміння та навички, які формуються в учнів у процесі предметного розуміння, спонукають до появи високого рівня «особистісного знання» й використовуються для розв’язання нестандартних ситуацій);</w:t>
      </w:r>
    </w:p>
    <w:p w:rsidR="006A7D87" w:rsidRPr="006A7D87" w:rsidRDefault="006A7D87" w:rsidP="006A7D8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ситуативного самовизначення (уміння робити відповідальний вибір на підставі особистих якостей, здібностей та задатків);</w:t>
      </w:r>
    </w:p>
    <w:p w:rsidR="006A7D87" w:rsidRPr="006A7D87" w:rsidRDefault="006A7D87" w:rsidP="006A7D8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культури співвіднесення (системи діалогічного сприйняття ціннісних позицій, коли учень у змозі виділити та сформувати особисту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ціннісну позицію та співвіднести її з позиціями інших і знайти оптимальне рішення).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85833" w:rsidRPr="006B6EAB" w:rsidRDefault="006A7D87" w:rsidP="00CD3A5A">
      <w:pPr>
        <w:pStyle w:val="a4"/>
        <w:numPr>
          <w:ilvl w:val="0"/>
          <w:numId w:val="9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6858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uk-UA"/>
        </w:rPr>
        <w:t>Місія школи</w:t>
      </w: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685833" w:rsidRPr="006B6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дати кожній дитині доступ </w:t>
      </w:r>
      <w:proofErr w:type="gramStart"/>
      <w:r w:rsidR="00685833" w:rsidRPr="006B6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до</w:t>
      </w:r>
      <w:proofErr w:type="gramEnd"/>
      <w:r w:rsidR="00685833" w:rsidRPr="006B6E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якісної освіти, право на успіх в житті, розкриття власних здібностей. Зробити випускника закладу конкурентоздатним у ХХІ сторіччі.</w:t>
      </w:r>
    </w:p>
    <w:p w:rsidR="00685833" w:rsidRPr="006B6EAB" w:rsidRDefault="00685833" w:rsidP="00CD3A5A">
      <w:pPr>
        <w:pStyle w:val="a4"/>
        <w:numPr>
          <w:ilvl w:val="0"/>
          <w:numId w:val="9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val="uk-UA" w:eastAsia="uk-UA"/>
        </w:rPr>
      </w:pPr>
      <w:r w:rsidRPr="006B6E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умов для забезпечення в НВК сучасної, доступної та якісної системи освіти відповідно до вимог суспільства, запитів особистості й потреб держави: забезпечення ефективного управління розвитком загальноосвітнього закладу.</w:t>
      </w:r>
    </w:p>
    <w:p w:rsidR="00685833" w:rsidRPr="00DD1274" w:rsidRDefault="00685833" w:rsidP="00DD1274">
      <w:pPr>
        <w:pStyle w:val="a4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 w:rsidRPr="00DD12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>ВІ</w:t>
      </w:r>
      <w:proofErr w:type="gramStart"/>
      <w:r w:rsidRPr="00DD12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>З</w:t>
      </w:r>
      <w:proofErr w:type="gramEnd"/>
      <w:r w:rsidRPr="00DD12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uk-UA"/>
        </w:rPr>
        <w:t>ІЯ ШКОЛИ</w:t>
      </w:r>
      <w:r w:rsidRPr="00DD12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uk-UA"/>
        </w:rPr>
        <w:t xml:space="preserve">: </w:t>
      </w:r>
    </w:p>
    <w:p w:rsidR="00685833" w:rsidRPr="00685833" w:rsidRDefault="00685833" w:rsidP="0068583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58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формування предметних, громадських,</w:t>
      </w:r>
      <w:r w:rsidRPr="00685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858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соціокультурних </w:t>
      </w:r>
      <w:proofErr w:type="spellStart"/>
      <w:r w:rsidRPr="006858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6858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учнів, як громадян України - патріотів, ініціативних, відповідальних, підприємливих</w:t>
      </w:r>
    </w:p>
    <w:p w:rsidR="00685833" w:rsidRPr="00DD1274" w:rsidRDefault="00685833" w:rsidP="00DD1274">
      <w:pPr>
        <w:pStyle w:val="a4"/>
        <w:numPr>
          <w:ilvl w:val="0"/>
          <w:numId w:val="103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12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НАШІ </w:t>
      </w:r>
      <w:proofErr w:type="gramStart"/>
      <w:r w:rsidRPr="00DD12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</w:t>
      </w:r>
      <w:proofErr w:type="gramEnd"/>
      <w:r w:rsidRPr="00DD12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ІННОСТІ:</w:t>
      </w:r>
    </w:p>
    <w:p w:rsidR="00685833" w:rsidRDefault="00685833" w:rsidP="00685833">
      <w:pPr>
        <w:pStyle w:val="a4"/>
        <w:numPr>
          <w:ilvl w:val="1"/>
          <w:numId w:val="2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Мудрість.</w:t>
      </w:r>
    </w:p>
    <w:p w:rsidR="00685833" w:rsidRDefault="00685833" w:rsidP="00685833">
      <w:pPr>
        <w:pStyle w:val="a4"/>
        <w:numPr>
          <w:ilvl w:val="1"/>
          <w:numId w:val="2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</w:p>
    <w:p w:rsidR="00685833" w:rsidRDefault="00685833" w:rsidP="00685833">
      <w:pPr>
        <w:pStyle w:val="a4"/>
        <w:numPr>
          <w:ilvl w:val="1"/>
          <w:numId w:val="2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я.</w:t>
      </w:r>
    </w:p>
    <w:p w:rsidR="00685833" w:rsidRDefault="00685833" w:rsidP="00685833">
      <w:pPr>
        <w:pStyle w:val="a4"/>
        <w:numPr>
          <w:ilvl w:val="1"/>
          <w:numId w:val="2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Щастя.</w:t>
      </w:r>
    </w:p>
    <w:p w:rsidR="00685833" w:rsidRDefault="00685833" w:rsidP="00685833">
      <w:pPr>
        <w:pStyle w:val="a4"/>
        <w:numPr>
          <w:ilvl w:val="1"/>
          <w:numId w:val="2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Довіра</w:t>
      </w:r>
    </w:p>
    <w:p w:rsidR="00685833" w:rsidRPr="00685833" w:rsidRDefault="00685833" w:rsidP="00685833">
      <w:pPr>
        <w:pStyle w:val="a4"/>
        <w:numPr>
          <w:ilvl w:val="1"/>
          <w:numId w:val="2"/>
        </w:num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Інновації</w:t>
      </w:r>
    </w:p>
    <w:p w:rsidR="00685833" w:rsidRPr="00685833" w:rsidRDefault="00685833" w:rsidP="00685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A7D87" w:rsidRPr="00DD1274" w:rsidRDefault="00685833" w:rsidP="00DD1274">
      <w:pPr>
        <w:pStyle w:val="a4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D1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СТРАТЕГІЧНА ІДЕЯ: </w:t>
      </w:r>
    </w:p>
    <w:p w:rsidR="00685833" w:rsidRPr="00685833" w:rsidRDefault="00685833" w:rsidP="006A7D8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583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якісної освіти та людяності – через особистісний розвиток та служіння.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Основними </w:t>
      </w: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стратегічними завданнями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закладу є:</w:t>
      </w:r>
    </w:p>
    <w:p w:rsidR="006A7D87" w:rsidRPr="006A7D87" w:rsidRDefault="006A7D87" w:rsidP="006A7D87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розвиток особистості як найвищої цінності суспільства, її талантів, інтелектуальних, творчих і фізичних здібностей.</w:t>
      </w:r>
    </w:p>
    <w:p w:rsidR="006A7D87" w:rsidRPr="006A7D87" w:rsidRDefault="006A7D87" w:rsidP="006A7D87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освітніх послуг через форми здобуття освіти згідно чинного законодавства.</w:t>
      </w:r>
    </w:p>
    <w:p w:rsidR="006A7D87" w:rsidRPr="006A7D87" w:rsidRDefault="006A7D87" w:rsidP="006A7D87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цінностей, необхідних для самореалізації здобувачів освіти.</w:t>
      </w:r>
    </w:p>
    <w:p w:rsidR="006A7D87" w:rsidRPr="006A7D87" w:rsidRDefault="006A7D87" w:rsidP="006A7D87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Гуманістична направленість педагогічного процесу, повага до особистості учасників освітнього процесу.</w:t>
      </w:r>
    </w:p>
    <w:p w:rsidR="006A7D87" w:rsidRPr="00372AD9" w:rsidRDefault="006A7D87" w:rsidP="00CD3A5A">
      <w:pPr>
        <w:numPr>
          <w:ilvl w:val="0"/>
          <w:numId w:val="99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</w:t>
      </w:r>
      <w:r w:rsid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дям, громадськості, суспільства; </w:t>
      </w:r>
      <w:r w:rsidR="00372AD9" w:rsidRPr="006D5719">
        <w:rPr>
          <w:rFonts w:ascii="Times New Roman" w:hAnsi="Times New Roman" w:cs="Times New Roman"/>
          <w:sz w:val="28"/>
          <w:szCs w:val="28"/>
        </w:rPr>
        <w:t>любові до Батьківщини, загальнолюдських  якостей.</w:t>
      </w:r>
    </w:p>
    <w:p w:rsidR="006A7D87" w:rsidRPr="006A7D87" w:rsidRDefault="006A7D87" w:rsidP="006A7D87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Розвиток творчої ініціативи та академічної свободи педагогів в пошуках нових форм і методів професійної діяльності для надання якісних освітніх послуг.</w:t>
      </w:r>
    </w:p>
    <w:p w:rsidR="006A7D87" w:rsidRPr="006A7D87" w:rsidRDefault="006A7D87" w:rsidP="006A7D87">
      <w:pPr>
        <w:numPr>
          <w:ilvl w:val="0"/>
          <w:numId w:val="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здобувачів освіти пізнавальних інтересів і здібностей, потреби глибокого й творчого оволодіння знаннями, навчання самостійного набуття знань, прагнення постійно знайомитися з найновішими досягненнями науки й техніки.</w:t>
      </w:r>
    </w:p>
    <w:p w:rsidR="006A7D87" w:rsidRDefault="006A7D87" w:rsidP="00372AD9">
      <w:pPr>
        <w:numPr>
          <w:ilvl w:val="0"/>
          <w:numId w:val="3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Врахування вікових та індивідуальних особливостей здобувачів освіти,</w:t>
      </w:r>
      <w:r w:rsid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оптимальної системи способів навчання і виховання з урахуванням індивідуальних рис характеру кожної дитини.</w:t>
      </w:r>
    </w:p>
    <w:p w:rsidR="00372AD9" w:rsidRDefault="006A7D87" w:rsidP="00372AD9">
      <w:pPr>
        <w:numPr>
          <w:ilvl w:val="0"/>
          <w:numId w:val="3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умов для надання освітніх послуг особам з особливими освітніми потребами (інклюзивне, індивідуальне навчання).</w:t>
      </w:r>
    </w:p>
    <w:p w:rsidR="00372AD9" w:rsidRDefault="006A7D87" w:rsidP="00372AD9">
      <w:pPr>
        <w:numPr>
          <w:ilvl w:val="0"/>
          <w:numId w:val="3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свідомого відношення до всіх видів діяльності й людських відносин на основі самостійності та творчої активності здобувачів освіти.</w:t>
      </w:r>
    </w:p>
    <w:p w:rsidR="00372AD9" w:rsidRDefault="00372AD9" w:rsidP="00372AD9">
      <w:pPr>
        <w:numPr>
          <w:ilvl w:val="0"/>
          <w:numId w:val="3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та зміцнення морального та фізичного здоров’я учасників освітнього процесу.</w:t>
      </w:r>
    </w:p>
    <w:p w:rsidR="00372AD9" w:rsidRDefault="006A7D87" w:rsidP="00372AD9">
      <w:pPr>
        <w:numPr>
          <w:ilvl w:val="0"/>
          <w:numId w:val="3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2A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професійного рівня кадрового потенціалу згідно Положення про атестацію та сертифікацію педагогічних працівників.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Основні напрями розви</w:t>
      </w:r>
      <w:r w:rsidR="00A33AB2" w:rsidRPr="00DD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тку</w:t>
      </w:r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ЗЗСО </w:t>
      </w:r>
      <w:proofErr w:type="spellStart"/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І-ІІІст</w:t>
      </w:r>
      <w:proofErr w:type="spellEnd"/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з </w:t>
      </w:r>
      <w:proofErr w:type="spellStart"/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ДВ</w:t>
      </w:r>
      <w:proofErr w:type="spellEnd"/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№11 </w:t>
      </w:r>
      <w:proofErr w:type="spellStart"/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с.Чорний</w:t>
      </w:r>
      <w:proofErr w:type="spellEnd"/>
      <w:r w:rsidR="00DD1274" w:rsidRPr="00DD1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Острів</w:t>
      </w: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інформатизація та комп’ютеризація освітнього процесу; 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психологізація освітнього процесу; 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особистісно-орієнтований підхід; 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оновлення процесу навчання на основі інноваційних освітніх технологій; 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переорієнтація освітнього процесу на принципах співробітництва і  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співтворчості учня і учителя.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9622DE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Основні принципи діяльності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дитиноцентризм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верховенство права;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якості освіти та якості освітньої діяльності;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рівного доступу до освіти без дискримінації за будь-якими ознаками;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цілісність і наступність системи освіти;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прозорість і публічність прийняття та виконання управлінських рішень;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 і підзвітність перед суспільством;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нерозривний зв’язок із світовою та національною історією, культурою, національними традиціями;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свобода у виборі видів, форм і темпу здобуття освіти, освітньої програми;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фінансова, академічна, кадрова та організаційна автономія у межах, визначених законом;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гуманізм;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демократизм;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єдність навчання, виховання та розвитку;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усвідомленої потреби в дотриманні Конституції та законів України, нетерпимості до їх порушення;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громадянської культури та культури демократії;</w:t>
      </w:r>
    </w:p>
    <w:p w:rsidR="006A7D87" w:rsidRPr="006A7D87" w:rsidRDefault="006A7D87" w:rsidP="009622DE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культури здорового способу життя, екологічної культури і дбайливого ставлення до довкілля;</w:t>
      </w:r>
    </w:p>
    <w:p w:rsidR="006A7D87" w:rsidRPr="006A7D87" w:rsidRDefault="006A7D87" w:rsidP="009622DE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інтеграція у міжнародний освітній та науковий простір;</w:t>
      </w:r>
    </w:p>
    <w:p w:rsidR="006A7D87" w:rsidRPr="006A7D87" w:rsidRDefault="006A7D87" w:rsidP="009622DE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нетерпимість до проявів корупції та хабарництва.</w:t>
      </w:r>
    </w:p>
    <w:p w:rsidR="006A7D87" w:rsidRPr="006A7D87" w:rsidRDefault="006A7D87" w:rsidP="009622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9622DE">
      <w:pPr>
        <w:spacing w:after="1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Стратегія розвитку закладу розрахована на 5 років і включає в себе:</w:t>
      </w:r>
    </w:p>
    <w:p w:rsidR="006A7D87" w:rsidRPr="006A7D87" w:rsidRDefault="006A7D87" w:rsidP="009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 Освітнє середовище.</w:t>
      </w:r>
    </w:p>
    <w:p w:rsidR="006A7D87" w:rsidRPr="006A7D87" w:rsidRDefault="006A7D87" w:rsidP="009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ІІ. </w:t>
      </w:r>
      <w:r w:rsidR="00597569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 оцінювання здобувачів освіти.</w:t>
      </w:r>
    </w:p>
    <w:p w:rsidR="006A7D87" w:rsidRPr="006A7D87" w:rsidRDefault="006A7D87" w:rsidP="009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ІІІ. </w:t>
      </w:r>
      <w:r w:rsidR="005975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597569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іяльність </w:t>
      </w:r>
      <w:r w:rsidR="005975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 працівників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A7D87" w:rsidRPr="006A7D87" w:rsidRDefault="006A7D87" w:rsidP="009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ІV. </w:t>
      </w:r>
      <w:r w:rsidR="00CD3A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 процеси</w:t>
      </w:r>
      <w:r w:rsidR="00597569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A7D87" w:rsidRPr="00DD1274" w:rsidRDefault="009622DE" w:rsidP="00962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</w:t>
      </w:r>
      <w:r w:rsidR="006A7D87" w:rsidRPr="00DD127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НАПРЯМИ РОЗВИТКУ ЗАКЛАДУ ОСВІТИ</w:t>
      </w:r>
    </w:p>
    <w:p w:rsidR="006A7D87" w:rsidRPr="006A7D87" w:rsidRDefault="006A7D87" w:rsidP="006A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6A7D87" w:rsidRPr="00DD1274" w:rsidRDefault="006A7D87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</w:pPr>
      <w:r w:rsidRPr="00DD127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І. Освітнє середовище закладу освіти</w:t>
      </w:r>
    </w:p>
    <w:p w:rsidR="006A7D87" w:rsidRPr="006A7D87" w:rsidRDefault="006A7D87" w:rsidP="009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Ключові завдання:</w:t>
      </w:r>
    </w:p>
    <w:p w:rsidR="006A7D87" w:rsidRPr="006A7D87" w:rsidRDefault="006A7D87" w:rsidP="009622DE">
      <w:pPr>
        <w:numPr>
          <w:ilvl w:val="0"/>
          <w:numId w:val="6"/>
        </w:numPr>
        <w:spacing w:after="0" w:line="240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комфортних і безпечних умов навчання та праці.</w:t>
      </w:r>
    </w:p>
    <w:p w:rsidR="006A7D87" w:rsidRPr="006A7D87" w:rsidRDefault="006A7D87" w:rsidP="009622DE">
      <w:pPr>
        <w:numPr>
          <w:ilvl w:val="0"/>
          <w:numId w:val="6"/>
        </w:numPr>
        <w:spacing w:after="0" w:line="240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освітнього середовища, вільного від будь-яких форм насильства та дискримінації.</w:t>
      </w:r>
    </w:p>
    <w:p w:rsidR="006A7D87" w:rsidRPr="006A7D87" w:rsidRDefault="006A7D87" w:rsidP="009622DE">
      <w:pPr>
        <w:numPr>
          <w:ilvl w:val="0"/>
          <w:numId w:val="6"/>
        </w:numPr>
        <w:spacing w:after="0" w:line="240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інклюзивного, розвивального та мотивуючого до навчання освітнього простору.</w:t>
      </w:r>
    </w:p>
    <w:p w:rsidR="006A7D87" w:rsidRPr="006A7D87" w:rsidRDefault="006A7D87" w:rsidP="009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Шляхи реалізації:</w:t>
      </w:r>
    </w:p>
    <w:p w:rsidR="006A7D87" w:rsidRPr="006A7D87" w:rsidRDefault="006A7D87" w:rsidP="009622DE">
      <w:pPr>
        <w:numPr>
          <w:ilvl w:val="0"/>
          <w:numId w:val="7"/>
        </w:numPr>
        <w:spacing w:after="0" w:line="240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 підтримувати приміщення й територію закладу освіти з метою створення безпечних та комфортних умов для навчання та праці.</w:t>
      </w:r>
    </w:p>
    <w:p w:rsidR="006A7D87" w:rsidRPr="006A7D87" w:rsidRDefault="006A7D87" w:rsidP="009622DE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Продовжувати поповнювати закладу освіти відповідним навчальним </w:t>
      </w:r>
      <w:r w:rsidR="004002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обладнанням, яке необхідне для реалізації освітніх програм.</w:t>
      </w:r>
    </w:p>
    <w:p w:rsidR="009622DE" w:rsidRDefault="009622DE" w:rsidP="009622DE">
      <w:pPr>
        <w:pStyle w:val="a4"/>
        <w:spacing w:after="0" w:line="240" w:lineRule="auto"/>
        <w:ind w:left="0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здобувачами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працівниками </w:t>
      </w:r>
    </w:p>
    <w:p w:rsidR="009622DE" w:rsidRDefault="00400279" w:rsidP="009622DE">
      <w:pPr>
        <w:pStyle w:val="a4"/>
        <w:spacing w:after="0" w:line="240" w:lineRule="auto"/>
        <w:ind w:left="0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закладу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безпеки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життєдіяльності, пожежної </w:t>
      </w:r>
    </w:p>
    <w:p w:rsidR="006A7D87" w:rsidRPr="009622DE" w:rsidRDefault="009622DE" w:rsidP="009622DE">
      <w:pPr>
        <w:pStyle w:val="a4"/>
        <w:spacing w:after="0" w:line="240" w:lineRule="auto"/>
        <w:ind w:left="0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безпеки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правил </w:t>
      </w:r>
      <w:proofErr w:type="spellStart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proofErr w:type="spellEnd"/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умовах надзвичайних ситуацій. </w:t>
      </w:r>
    </w:p>
    <w:p w:rsidR="009622DE" w:rsidRDefault="009622DE" w:rsidP="009622DE">
      <w:pPr>
        <w:spacing w:after="0" w:line="240" w:lineRule="auto"/>
        <w:ind w:right="11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4.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Дотримуватися відповідного алгоритму дій в разі нещасного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випадку зі здобувачами освіти та працівниками закладу чи раптового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погіршення їх стану здоров’я і вживати необхідних заходів у таких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ситуаціях. (Проведення навчання по: Наказ МОН 16.05.19№659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ПОЛОЖЕННЯ про порядок розслідування нещасних випадків, що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сталися із здобувачами освіти під час освітнього процесу ПКМУ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30.11.11№1232 ПОРЯДОК проведення розслідування та ведення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обліку нещасних випадків, професійних захворювань і аварій на </w:t>
      </w:r>
    </w:p>
    <w:p w:rsidR="006A7D87" w:rsidRP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6A7D87" w:rsidRP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виробництві)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Підтримувати належні умови для харчування здобувачів освіти і </w:t>
      </w:r>
      <w:r w:rsid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працівників.  (Розробка компонентів та впровадження НАССР </w:t>
      </w:r>
    </w:p>
    <w:p w:rsidR="009622DE" w:rsidRDefault="009622DE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(програми-передумови, критичних контрольних точок, </w:t>
      </w:r>
    </w:p>
    <w:p w:rsidR="006A7D87" w:rsidRPr="006A7D87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фактори/ризики. Придбання нового технологічного об</w:t>
      </w:r>
      <w:r w:rsidR="00A250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ладнання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2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Створювати умови для безпечного використання мережі Інтернет, </w:t>
      </w:r>
    </w:p>
    <w:p w:rsidR="009622DE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формувати навички безпечної поведінки в </w:t>
      </w:r>
      <w:proofErr w:type="spellStart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інтернеті</w:t>
      </w:r>
      <w:proofErr w:type="spellEnd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учасників </w:t>
      </w:r>
    </w:p>
    <w:p w:rsidR="006A7D87" w:rsidRPr="006A7D87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</w:t>
      </w:r>
      <w:r w:rsidR="00A250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ітнього процесу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622DE" w:rsidRDefault="009622DE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Сприяти адаптації та інтеграції здобувачів освіти до освітнього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A7D87" w:rsidRPr="006A7D87" w:rsidRDefault="00400279" w:rsidP="009622DE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процесу.</w:t>
      </w:r>
    </w:p>
    <w:p w:rsidR="00400279" w:rsidRDefault="006A7D87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(Адаптація та інтеграція здобувачів освіти до освітнього процесу: учні: 1-</w:t>
      </w:r>
      <w:r w:rsidR="004002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х, 5-х, новоприбулі учні будь яких класів, учні з ос</w:t>
      </w:r>
      <w:r w:rsidR="00A250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обливими освітніми потребами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соціально вразливих груп тощо, учні що підвозяться з інших населених пунктів).</w:t>
      </w:r>
    </w:p>
    <w:p w:rsidR="009622DE" w:rsidRPr="00400279" w:rsidRDefault="009622DE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Адаптація педагогічних працівників до професійної діяльності: </w:t>
      </w:r>
    </w:p>
    <w:p w:rsidR="009622DE" w:rsidRDefault="006A7D87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влаштуванні на роботу, під час змін у освітній політиці </w:t>
      </w:r>
    </w:p>
    <w:p w:rsidR="006A7D87" w:rsidRPr="009622DE" w:rsidRDefault="006A7D87" w:rsidP="009622D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(прийняття нового законодавства, освітніх стандартів тощо) чи у закладі освіти.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Планувати та реалізовувати програми щодо запобігання будь-яким проявам дискримінації, </w:t>
      </w:r>
      <w:proofErr w:type="spellStart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закладі.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Забезпечувати дотримання правил поведінки, етичних норм, поваги до гідності, прав і свобод людини учасниками освітнього процесу в закладі освіти.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Розробити заходи для протидії </w:t>
      </w:r>
      <w:proofErr w:type="spellStart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іншому насильству у відношенні до учасників освітнього процесу та дотримуватися порядку реагування на їх прояви.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Облаштувати приміщення та територію закладу освіти для формування інклюзивного, розвивального та мотивуючого до навчання освітнього простору з урахуванням принципів універсального дизайну.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Застосовувати у закладі освіти методики та технології роботи з дітьми з особливими освітніми потребами.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Взаємодіяти з батьками дітей з особливими освітніми потребами, фахівцями інклюзивно-ресурсного центру, залучати їх до необхідної підтримки дітей під час здобуття освіти.</w:t>
      </w:r>
    </w:p>
    <w:p w:rsidR="006A7D87" w:rsidRPr="006A7D87" w:rsidRDefault="006A7D87" w:rsidP="00CD3A5A">
      <w:pPr>
        <w:numPr>
          <w:ilvl w:val="0"/>
          <w:numId w:val="15"/>
        </w:num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Пристосувати освітнє середовище для мотивації здобувачів освіти до оволодіння ключовими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наскрізними уміннями, ведення здорового способу життя.</w:t>
      </w:r>
    </w:p>
    <w:p w:rsidR="006A7D87" w:rsidRPr="006A7D87" w:rsidRDefault="00400279" w:rsidP="00400279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Підтримувати у належному порядку простір інформаційної взаємодії та соціально-культурної комунікації учасників освітнього процесу (бібліотек</w:t>
      </w:r>
      <w:r w:rsidR="001062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актова зала </w:t>
      </w:r>
      <w:r w:rsidR="006A7D87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тощо.)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Забезпечення комфортних умов навчання та праці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3382"/>
        <w:gridCol w:w="1012"/>
        <w:gridCol w:w="1012"/>
        <w:gridCol w:w="1012"/>
        <w:gridCol w:w="1012"/>
        <w:gridCol w:w="1012"/>
      </w:tblGrid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№за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1062AE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</w:t>
            </w:r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1062AE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</w:t>
            </w:r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10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024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 w:rsidR="0010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1062AE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</w:t>
            </w:r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1062AE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</w:t>
            </w:r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Огляд приміщень, спортивної зали, території закладу,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спортивного майданчика: травень (пуск табору), серпень (приймання школи, паспорт котельні).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комфортного повітряно-теплового режиму, належного освітлення, прибирання приміщень, облаштування та утримання туалетів, дотримання питного режиму.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раціонального комплектування мережі класів та використання приміщень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Огляд робочих (персональних робочих) місць для педагогічних працівників - кабінетів (кабінетна система) та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облаштованих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місць відпочинку для учасників освітнього процесу (рекреації, спортивно-ігрові майданчики)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приміщення під ресурсну кімнату для інклюзії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Замовлення та придбання обладнання НУШ (Примірний перелік засобів навчання та обладнання навчального і загального призначення для навчальних кабінетів початкової школи Наказ МОН13.02.18№137)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мат.-тех. стану харчоблоку. Затвердження примірного 2-тижневого меню. Контроль за якістю продуктів (зберігання, термін, технологія)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</w:tbl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Створення безпечних умов навчання та праці </w:t>
      </w: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учасників освітнього процесу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3494"/>
        <w:gridCol w:w="1005"/>
        <w:gridCol w:w="1005"/>
        <w:gridCol w:w="1005"/>
        <w:gridCol w:w="1005"/>
        <w:gridCol w:w="1005"/>
      </w:tblGrid>
      <w:tr w:rsidR="001062AE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024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Pr="006A7D87" w:rsidRDefault="001062AE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 xml:space="preserve">Переглянути (розробити), ввести в дію інструкції посадові, з охорони праці, безпеки життєдіяльності, робочі інструкції для </w:t>
            </w: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lastRenderedPageBreak/>
              <w:t>працівників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AE" w:rsidRDefault="001062AE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  <w:p w:rsidR="006A7D87" w:rsidRPr="001062AE" w:rsidRDefault="001062AE" w:rsidP="00106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62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1062AE" w:rsidRDefault="001062AE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Здійснювати перевірку готовності закладу до нового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Підготувати заклад до осінньо-зимового періоду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Здійснювати аналіз стану травматизму серед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Проводити навчання з питань охорони праці та безпеки життєдіяльності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Проводити вступний, цільові та позапланові інструктажі з працівниками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left="17" w:right="34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Забезпечити утримання електромереж, освітлювальних електрощитів відповідно до вимог ПТЕ, ПТБ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Організувати проведення обов’язкового медогляду працівників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 xml:space="preserve">Забезпечити </w:t>
            </w:r>
            <w:proofErr w:type="spellStart"/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дезинфекцію</w:t>
            </w:r>
            <w:proofErr w:type="spellEnd"/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, дератизацію приміщень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11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Проводити практичне заняття з відпрацюванням плану евакуації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Забезпечити утримання шляхів евакуації у відповідності з правилами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дотримання санітарно-гігієнічних вимог у приміщеннях, де готується їжа, та їдальні.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Розробка компонентів та впровадження НАССР (програми-передумови, критичних контрольних точок, фактори/ризики)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Проводити внутрішній аудит охорони праці, безпеки життєдіяльності, пожежної безпеки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Видати наказ «Про організацію дитячого харчування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Видати наказ «Про організацію роботи з охорони праці» з чітким розподілом повноважень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rPr>
          <w:trHeight w:val="1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Розглядати питання з охорони праці, безпеки життєдіяльності на педагогічній раді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регулярні інструктажі та бесіди  з безпеки життєдіяльності серед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із здобувачами освіти заходи щодо пожежної безпеки та безпеки життєдіяльності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u w:val="single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2AE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Моніторинг ПРАВИЛ б</w:t>
            </w:r>
            <w:r w:rsidR="0010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езпечного користування мережею </w:t>
            </w:r>
          </w:p>
          <w:p w:rsidR="006A7D87" w:rsidRPr="006A7D87" w:rsidRDefault="001062AE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нтернет в школі.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</w:tbl>
    <w:p w:rsidR="006A7D87" w:rsidRPr="006A7D87" w:rsidRDefault="006A7D87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A7D87" w:rsidRPr="006A7D87" w:rsidRDefault="006A7D87" w:rsidP="006A7D8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Мережа класів</w:t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73"/>
        <w:gridCol w:w="1687"/>
        <w:gridCol w:w="1417"/>
        <w:gridCol w:w="1985"/>
        <w:gridCol w:w="1559"/>
        <w:gridCol w:w="1701"/>
      </w:tblGrid>
      <w:tr w:rsidR="006A7D87" w:rsidRPr="006A7D87" w:rsidTr="001062AE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8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учнів по навчальних  роках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62AE" w:rsidRPr="006A7D87" w:rsidTr="001062AE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2AE" w:rsidRPr="006A7D87" w:rsidRDefault="001062AE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2AE" w:rsidRPr="006A7D87" w:rsidRDefault="001062AE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2AE" w:rsidRDefault="001062AE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2AE" w:rsidRDefault="001062AE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2AE" w:rsidRDefault="001062AE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2AE" w:rsidRDefault="001062AE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2AE" w:rsidRDefault="001062AE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062AE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062AE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0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062AE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ІІ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5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ІІІ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5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ІV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5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5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 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0509BF" w:rsidP="0005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0509BF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V 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VІ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VІІ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VІІІ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  ІХ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12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 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127AF5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42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127AF5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127AF5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127AF5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C0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127AF5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C0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C0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XI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127AF5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127AF5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AF5" w:rsidRPr="008C0793" w:rsidRDefault="008C0793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C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</w:tr>
      <w:tr w:rsidR="006A7D87" w:rsidRPr="006A7D87" w:rsidTr="001062A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Всього</w:t>
            </w:r>
          </w:p>
          <w:p w:rsidR="006A7D87" w:rsidRPr="006A7D87" w:rsidRDefault="006A7D87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8C0793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  <w:r w:rsidR="006A7D87"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8C0793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  <w:r w:rsidR="006A7D87"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8C0793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8C0793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D87" w:rsidRPr="006A7D87" w:rsidRDefault="006A7D87" w:rsidP="006A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A7D87" w:rsidRPr="006A7D87" w:rsidRDefault="008C0793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89</w:t>
            </w:r>
          </w:p>
        </w:tc>
      </w:tr>
    </w:tbl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Створення освітнього середовища, </w:t>
      </w: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вільного від будь-яких форм насильства та дискримінації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3424"/>
        <w:gridCol w:w="1018"/>
        <w:gridCol w:w="1018"/>
        <w:gridCol w:w="1018"/>
        <w:gridCol w:w="1018"/>
        <w:gridCol w:w="1018"/>
      </w:tblGrid>
      <w:tr w:rsidR="00875C11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Pr="006A7D87" w:rsidRDefault="00875C11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Pr="006A7D87" w:rsidRDefault="00875C11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Default="00875C11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Default="00875C11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Default="00875C11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Default="00875C11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C11" w:rsidRDefault="00875C11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6A7D87" w:rsidRPr="006A7D87" w:rsidTr="006A7D87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164" w:lineRule="atLeast"/>
              <w:ind w:left="-46" w:right="-78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ПЛАН ЗАХОДІВ (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антибулінгова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політика) із запобігання та протидії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(цькуванню)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left="-46" w:right="-78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Згідно наказу МОН України 28.12.2019 №1646 Порядок реагування на випадки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Навчання, ознайомлення з нормативно-правовими документами щодо виявлення ознак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іншого насильства та запобігання йому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Співпраця з представниками правоохоронних органів, іншими фахівцями з питань запобігання та протидії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Аналіз причин відсутності учнів у школі та вжиття відповідних заходів, в т.ч. з метою запобігання різним проявам насильства ПКМУ від 13.09.17№684 ПОРЯДОК ведення обліку дітей дошкільного, шкільного віку та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715ECC" w:rsidP="006A7D87">
            <w:pPr>
              <w:shd w:val="clear" w:color="auto" w:fill="FFFFFF"/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Аналіз </w:t>
            </w:r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здобувачів освіти (в тому числі із соціально вразливих груп), які в разі потреби отримують у школі </w:t>
            </w:r>
            <w:proofErr w:type="spellStart"/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психологосоціальну</w:t>
            </w:r>
            <w:proofErr w:type="spellEnd"/>
            <w:r w:rsidR="006A7D87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підтримку.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Повідомлення органів та служб у справах дітей, правоохоронних органів у випадку виявлення фактів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іншого насильства.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Оприлюднення ПРАВИЛ ПОВЕДІНКИ учасників освітнього процесу, спрямованих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6A7D87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CD3A5A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87" w:rsidRPr="006A7D87" w:rsidRDefault="006A7D87" w:rsidP="006A7D87">
            <w:pPr>
              <w:shd w:val="clear" w:color="auto" w:fill="FFFFFF"/>
              <w:spacing w:after="0" w:line="0" w:lineRule="atLeast"/>
              <w:ind w:left="17" w:right="-7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Моніторинг дотримання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учасниками освітнього процесу дотримання прийнятих у закладі освіти правил поведінки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D87" w:rsidRPr="006A7D87" w:rsidRDefault="006A7D87" w:rsidP="006A7D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</w:tbl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Формування інклюзивного, розвивального </w:t>
      </w:r>
    </w:p>
    <w:p w:rsidR="006A7D87" w:rsidRPr="006A7D87" w:rsidRDefault="006A7D87" w:rsidP="006A7D87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та мотивуючого до навчання освітнього простору</w:t>
      </w:r>
    </w:p>
    <w:p w:rsidR="006A7D87" w:rsidRPr="006A7D87" w:rsidRDefault="006A7D87" w:rsidP="006A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3466"/>
        <w:gridCol w:w="1010"/>
        <w:gridCol w:w="1010"/>
        <w:gridCol w:w="1010"/>
        <w:gridCol w:w="1010"/>
        <w:gridCol w:w="1010"/>
      </w:tblGrid>
      <w:tr w:rsidR="00715ECC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Pr="006A7D87" w:rsidRDefault="00715ECC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Pr="006A7D87" w:rsidRDefault="00715ECC" w:rsidP="006A7D87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Default="00715EC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Default="00715EC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Default="00715EC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Default="00715EC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ECC" w:rsidRDefault="00715EC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6A7D87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240" w:lineRule="auto"/>
              <w:ind w:left="-46" w:right="-108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ПЛАН ЗАХОДІВ для поліпшення доступності школи згідно ДБН В.2.2 40:2018  </w:t>
            </w:r>
          </w:p>
          <w:p w:rsidR="00895876" w:rsidRPr="006A7D87" w:rsidRDefault="00895876" w:rsidP="006A7D87">
            <w:pPr>
              <w:shd w:val="clear" w:color="auto" w:fill="FFFFFF"/>
              <w:spacing w:after="0" w:line="164" w:lineRule="atLeast"/>
              <w:ind w:left="-46" w:right="-108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Інклюзивність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будівель і споруд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895876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0" w:lineRule="atLeast"/>
              <w:ind w:left="-46" w:right="60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Облаштування ресурсної кімнати та засобами для осіб з особливими освітніми потребами доступними для школи силами та засобами.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895876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0" w:lineRule="atLeast"/>
              <w:ind w:left="-22" w:right="601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Введення посади асистента вчителя та організація його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6A7D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895876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Перегляд Освітньої 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ами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корекційної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спрямованості освітнього процесу відповідно до Типової освітньої програми спеціальних закладів загальної середньої освіти І ступеня для дітей з особливими освітніми потребами наказу МОН25.06.18№693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895876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Організація роботи команди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психолого-пед.супроводу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збір інформації про особливості дитини, її інтереси, труднощі, освітні потреби на етапах створення, виконання індивідуальної програми розвитку (ІПР); </w:t>
            </w:r>
          </w:p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визначення напрямів психолого-педагогічних та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корекційно-розвиткових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послуг; </w:t>
            </w:r>
          </w:p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розроблення індивідуальної програми розвитку (ІПР); </w:t>
            </w:r>
          </w:p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надання методичної підтримки педагогам з організації інклюзивного навчання; </w:t>
            </w:r>
          </w:p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створення належних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умов для інтеграції дітей; </w:t>
            </w:r>
          </w:p>
          <w:p w:rsidR="00895876" w:rsidRPr="006A7D87" w:rsidRDefault="00895876" w:rsidP="006A7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консультації батьків щодо особливостей розвитку,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виховання дітей; </w:t>
            </w:r>
          </w:p>
          <w:p w:rsidR="00895876" w:rsidRPr="006A7D87" w:rsidRDefault="00895876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•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проведення інформаційно-просвітницької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895876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Співпраця з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ІРЦ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щодо псих.-пед. супроводу дітей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  <w:tr w:rsidR="00895876" w:rsidRPr="006A7D87" w:rsidTr="006A7D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6A7D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Розроблення індивідуальних програм розвитку за участі батьків та створення умови для залучення асистента дитини в освітній процес.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потребі</w:t>
            </w:r>
          </w:p>
        </w:tc>
      </w:tr>
    </w:tbl>
    <w:p w:rsidR="006A7D87" w:rsidRDefault="006A7D87" w:rsidP="006A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400279" w:rsidRDefault="00400279" w:rsidP="00400279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          </w:t>
      </w:r>
      <w:r w:rsidR="00895876" w:rsidRPr="00400279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ІІ. Система оцінювання здобувачів освіти 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5B036A" w:rsidRDefault="00895876" w:rsidP="00895876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5B036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uk-UA"/>
        </w:rPr>
        <w:t>Ключові завдання:</w:t>
      </w:r>
    </w:p>
    <w:p w:rsidR="00895876" w:rsidRPr="006A7D87" w:rsidRDefault="00895876" w:rsidP="005B036A">
      <w:pPr>
        <w:numPr>
          <w:ilvl w:val="0"/>
          <w:numId w:val="80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 внутрішнього моніторингу, що передбачає систематичне відстеження та коригування результатів навчання кожного здобувача освіти.</w:t>
      </w:r>
    </w:p>
    <w:p w:rsidR="00895876" w:rsidRPr="006A7D87" w:rsidRDefault="00895876" w:rsidP="00CD3A5A">
      <w:pPr>
        <w:numPr>
          <w:ilvl w:val="0"/>
          <w:numId w:val="80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895876" w:rsidP="00895876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Шляхи реалізації: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доступ до відкритої, прозорої і зрозумілої для здобувачів освіти системи оцінювання їх навчальних досягнень.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Розробити критерії, правила та процедури оцінювання навчальних досягнень здобувачів освіти.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 систематичний внутрішній моніторинг якості навчальних досягнень з наступним аналізом результатів навчання здобувачів освіти.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Впроваджувати у закладі освіти систему формувального оцінювання.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у здобувачів освіти відповідальне ставлення до результатів навчання.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Формувати навички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взаємооцінювання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освіти.</w:t>
      </w:r>
    </w:p>
    <w:p w:rsidR="00895876" w:rsidRPr="006A7D87" w:rsidRDefault="00895876" w:rsidP="00CD3A5A">
      <w:pPr>
        <w:numPr>
          <w:ilvl w:val="0"/>
          <w:numId w:val="8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Виявляти та детально досліджувати концептуальні засади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СТЕМ-освіти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їх можливого та доцільного співвіднесення із засадами освіти у навчальному закладі.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3113"/>
        <w:gridCol w:w="1033"/>
        <w:gridCol w:w="1033"/>
        <w:gridCol w:w="1033"/>
        <w:gridCol w:w="1033"/>
        <w:gridCol w:w="1033"/>
      </w:tblGrid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Default="00895876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03186D" w:rsidRPr="006A7D87" w:rsidTr="005B036A">
        <w:trPr>
          <w:trHeight w:val="16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Реалізація наступності при вив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ченні української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мов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и, історії України, математики 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 5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 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 11 класах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Моніторинг навчальних досягнень з української мови, 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історії України,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матики та і для учнів 11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Моніторинг об’єктивності оцінювання навчальних </w:t>
            </w:r>
            <w:r w:rsidR="00B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досягнень учнів 4,9,11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Моніторинг об’єктивності оцінювання навчальних досягнень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Моніторингове дослідження </w:t>
            </w:r>
          </w:p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сформованості читацької компетентності.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Результати проведення підсумкових контрольних робіт з математики, фізики, </w:t>
            </w:r>
            <w:r w:rsidR="0003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хімії, географії,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історії, англійської, німецької та української мови.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B1350C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 підсумкових контрольних робіт з базових дисциплін.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6A7D87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Рівень навчальних досягнень учнів.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03186D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</w:p>
        </w:tc>
      </w:tr>
      <w:tr w:rsidR="0003186D" w:rsidRPr="0003186D" w:rsidTr="005B036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Результати ДПА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03186D" w:rsidRDefault="0003186D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18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03186D" w:rsidRDefault="0003186D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03186D" w:rsidRDefault="0003186D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03186D" w:rsidRDefault="0003186D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03186D" w:rsidRDefault="0003186D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</w:tr>
    </w:tbl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Default="00895876" w:rsidP="00895876">
      <w:pPr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uk-UA"/>
        </w:rPr>
      </w:pPr>
    </w:p>
    <w:p w:rsidR="00895876" w:rsidRPr="005B036A" w:rsidRDefault="005B036A" w:rsidP="0089587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                 </w:t>
      </w:r>
      <w:r w:rsidR="00895876" w:rsidRPr="005B036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ІІІ. </w:t>
      </w:r>
      <w:r w:rsidR="00FE61A5" w:rsidRPr="005B036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Діяльність  педагогічних працівників</w:t>
      </w:r>
      <w:r w:rsidR="00895876" w:rsidRPr="005B036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:rsidR="00895876" w:rsidRPr="005B036A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895876" w:rsidRPr="006A7D87" w:rsidRDefault="00895876" w:rsidP="00895876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Ключові завдання:</w:t>
      </w:r>
    </w:p>
    <w:p w:rsidR="00895876" w:rsidRPr="006A7D87" w:rsidRDefault="00895876" w:rsidP="00CD3A5A">
      <w:pPr>
        <w:numPr>
          <w:ilvl w:val="0"/>
          <w:numId w:val="60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атмосфери творчого пошуку оригінальних нестандартних рішень педагогічних проблем.</w:t>
      </w:r>
    </w:p>
    <w:p w:rsidR="00895876" w:rsidRPr="006A7D87" w:rsidRDefault="00895876" w:rsidP="00CD3A5A">
      <w:pPr>
        <w:numPr>
          <w:ilvl w:val="0"/>
          <w:numId w:val="60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Постійне підвищення професійного рівня і педагогічної майстерності педагогічних працівників.</w:t>
      </w:r>
    </w:p>
    <w:p w:rsidR="00895876" w:rsidRPr="006A7D87" w:rsidRDefault="00895876" w:rsidP="00CD3A5A">
      <w:pPr>
        <w:numPr>
          <w:ilvl w:val="0"/>
          <w:numId w:val="6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в педагогів готовності до проходження сертифікації та здійснення інноваційної освітньої діяльності на різних рівнях.</w:t>
      </w:r>
    </w:p>
    <w:p w:rsidR="00895876" w:rsidRPr="006A7D87" w:rsidRDefault="00895876" w:rsidP="00CD3A5A">
      <w:pPr>
        <w:numPr>
          <w:ilvl w:val="0"/>
          <w:numId w:val="6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Оволодіння педагогікою співпраці та співтворчості на принципах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орієнтованих методик надання освітніх послуг.</w:t>
      </w:r>
    </w:p>
    <w:p w:rsidR="00895876" w:rsidRPr="006A7D87" w:rsidRDefault="00895876" w:rsidP="00CD3A5A">
      <w:pPr>
        <w:numPr>
          <w:ilvl w:val="0"/>
          <w:numId w:val="61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Налагодження співпраці зі здобувачами освіти, їх батьками, працівниками закладу освіти.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895876" w:rsidP="00895876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Шляхи реалізації: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Впроваджувати освітні технології, спрямовані на формування ключових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наскрізних умінь здобувачів освіти.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Створювати та використовувати цифрові освітні ресурси (електронні презентації, відеоматеріали, методичні розробки,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вебсайти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блоги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Сприяти формуванню суспільних цінностей у здобувачів освіти у процесі їх навчання, виховання та розвитку.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 інформаційно-комунікаційні технології в освітньому процесі.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Впроваджувати методики роботи з дітьми з особливими освітніми потребами.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Організовувати освітній процес на засадах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людиноцентризму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Здійснювати інноваційну освітню діяльність, брати участь в освітніх </w:t>
      </w:r>
      <w:proofErr w:type="spellStart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проєктах</w:t>
      </w:r>
      <w:proofErr w:type="spellEnd"/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залучатися до роботи як освітні експерти, підвищувати власну професійну майстерність і кваліфікацію.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Впроваджувати політику академічної доброчесності.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Виявляти громадську активність, ініціативу, креативність.</w:t>
      </w:r>
    </w:p>
    <w:p w:rsidR="00895876" w:rsidRPr="006A7D87" w:rsidRDefault="00895876" w:rsidP="00CD3A5A">
      <w:pPr>
        <w:numPr>
          <w:ilvl w:val="0"/>
          <w:numId w:val="62"/>
        </w:numPr>
        <w:spacing w:after="0" w:line="240" w:lineRule="auto"/>
        <w:ind w:left="78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 діяти на засадах педагогіки партнерства, співпрацювати з батьками здобувачів освіти з питань організації освітнього процесу, забезпечувати постійний зворотній зв’язок.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5B036A" w:rsidRDefault="00895876" w:rsidP="00895876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5B03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  <w:t>Удосконалення професійної майстерності, </w:t>
      </w:r>
    </w:p>
    <w:p w:rsidR="00895876" w:rsidRPr="005B036A" w:rsidRDefault="00895876" w:rsidP="00895876">
      <w:pPr>
        <w:spacing w:after="0" w:line="240" w:lineRule="auto"/>
        <w:ind w:left="426" w:right="113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5B03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  <w:t>розвитку творчої ініціативи педагогів</w:t>
      </w:r>
    </w:p>
    <w:p w:rsidR="00895876" w:rsidRPr="005B036A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3545"/>
        <w:gridCol w:w="1021"/>
        <w:gridCol w:w="1021"/>
        <w:gridCol w:w="1021"/>
        <w:gridCol w:w="1021"/>
        <w:gridCol w:w="1021"/>
      </w:tblGrid>
      <w:tr w:rsidR="002149C8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Pr="006A7D87" w:rsidRDefault="002149C8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 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Pr="006A7D87" w:rsidRDefault="002149C8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Default="002149C8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Default="002149C8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Default="002149C8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Default="002149C8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C8" w:rsidRDefault="002149C8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DB07AC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Вивчити  інтереси  педагогів у  постійному  підвищенні  їх  професійного,  загальноосвітнього  та  загальнокультурного  рівня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164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  безперервність  освіти  педкадрів,  підвищення  їхньої  кваліфікації  і  педагогічної  майстерності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Продовжити роботу щодо педагогічного наставництва,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Здійснювати ефективне планування педагогічної діяльності шляхом використання сучасних освітніх підходів з метою розвитку соціально компетентної особистості учня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Застосовувати інноваційні технології, спрямовані на формування навичок соціальної компетентності й наскрізних умінь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Використовувати в освітній процес інформаційно-комунікативні технології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Упроваджувати елементи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SТEM-освіти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Упроваджувати в освітній процес технології розвитку критичного мислення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Діяти на засадах педагогіки партнерства, співпрацювати з батьками здобувачів освіти з питань організації освітнього процесу, забезпечувати постійний зворотній зв’язок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Реалізувати набутий досвід шляхом створення освітніх ресурсів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Створити власне освітнє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портфоліо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1A3969" w:rsidRDefault="001A3969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A39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1A3969" w:rsidRDefault="001A3969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Поєднувати наскрізний процес виховання з навчальною діяльністю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самоосвітню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майстер-класи, практичні заняття, індивідуальні консультації щодо використання сучасних освітніх підходів з метою розвитку соціально компетентної особистості учня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інновіційну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педагогічну діяльність, брати участь в освітній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проєктах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Брати  участь  у різноманітних конкурсах 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фохової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майстерності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CD3A5A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Упроваджувати політику академічної доброчесності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+</w:t>
            </w:r>
          </w:p>
        </w:tc>
      </w:tr>
    </w:tbl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895876" w:rsidP="0089587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Вивчення досвіду роботи педагогічних працівників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54" w:type="dxa"/>
        <w:tblInd w:w="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2088"/>
        <w:gridCol w:w="1244"/>
        <w:gridCol w:w="1698"/>
        <w:gridCol w:w="710"/>
        <w:gridCol w:w="710"/>
        <w:gridCol w:w="710"/>
        <w:gridCol w:w="710"/>
        <w:gridCol w:w="710"/>
        <w:gridCol w:w="710"/>
      </w:tblGrid>
      <w:tr w:rsidR="00895876" w:rsidRPr="006A7D87" w:rsidTr="005B036A">
        <w:trPr>
          <w:trHeight w:val="345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 по-батькові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Освіта, фах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Рік проходження попередньої</w:t>
            </w:r>
          </w:p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атестації</w:t>
            </w:r>
          </w:p>
        </w:tc>
        <w:tc>
          <w:tcPr>
            <w:tcW w:w="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Рік проходження атестації</w:t>
            </w:r>
          </w:p>
        </w:tc>
      </w:tr>
      <w:tr w:rsidR="00895876" w:rsidRPr="006A7D87" w:rsidTr="005B036A">
        <w:trPr>
          <w:trHeight w:val="804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  <w:r w:rsidR="00E0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E0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E0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E0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E0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E02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F20" w:rsidRPr="006A7D87" w:rsidRDefault="00E02F20" w:rsidP="00E0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Макогін Надія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Паньківна</w:t>
            </w:r>
            <w:proofErr w:type="spellEnd"/>
          </w:p>
          <w:p w:rsidR="00895876" w:rsidRPr="006A7D87" w:rsidRDefault="00895876" w:rsidP="001F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 </w:t>
            </w:r>
          </w:p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895876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proofErr w:type="spellEnd"/>
            <w:r w:rsidR="00895876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укр. мови та літератури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E02F2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Пиж Зоряна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Василівна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Вища </w:t>
            </w:r>
          </w:p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</w:t>
            </w:r>
            <w:r w:rsidR="00895876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proofErr w:type="spellEnd"/>
            <w:r w:rsidR="00895876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201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E02F20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F20" w:rsidRDefault="00E02F20" w:rsidP="00E0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Н.В.</w:t>
            </w:r>
          </w:p>
          <w:p w:rsidR="00E02F20" w:rsidRPr="006A7D87" w:rsidRDefault="00E02F20" w:rsidP="00E0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 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</w:t>
            </w:r>
            <w:proofErr w:type="spellEnd"/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історії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E02F2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З.Б.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E0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вч.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мови та літ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E02F2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Барнась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Т.С.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E02F20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Гентош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Н.В.</w:t>
            </w:r>
          </w:p>
          <w:p w:rsidR="00E02F20" w:rsidRPr="006A7D87" w:rsidRDefault="00E02F20" w:rsidP="00E02F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вч.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</w:t>
            </w:r>
            <w:proofErr w:type="spellEnd"/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мови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E02F2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F20" w:rsidRDefault="00E02F20" w:rsidP="00E02F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І.Л.</w:t>
            </w:r>
          </w:p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Вища,</w:t>
            </w:r>
          </w:p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895876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біології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E0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Н.Г.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нім.мови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DB07AC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Мікієвич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О.О.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Вища, </w:t>
            </w:r>
          </w:p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вч.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фіз.культ</w:t>
            </w:r>
            <w:proofErr w:type="spellEnd"/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М.В.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Вища,</w:t>
            </w:r>
          </w:p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Вч.початкових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М.С.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Вища,</w:t>
            </w:r>
          </w:p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фізкультури</w:t>
            </w:r>
          </w:p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876" w:rsidRPr="006A7D87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С.Р.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поч..кл</w:t>
            </w:r>
          </w:p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FE6700" w:rsidP="00DB07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  <w:r w:rsidR="00895876"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895876" w:rsidRPr="00FE6700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Потопляк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Х.І.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математики</w:t>
            </w:r>
          </w:p>
          <w:p w:rsidR="00895876" w:rsidRPr="006A7D87" w:rsidRDefault="00895876" w:rsidP="00DB07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DB07A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7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7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895876" w:rsidRPr="00FE6700" w:rsidTr="005B036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Макогін Г.Б.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proofErr w:type="spellStart"/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</w:t>
            </w:r>
            <w:proofErr w:type="spellEnd"/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мате мат, </w:t>
            </w:r>
            <w:proofErr w:type="spellStart"/>
            <w:r w:rsidR="00DB0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FE6700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895876" w:rsidRPr="006A7D87" w:rsidTr="005B036A">
        <w:trPr>
          <w:trHeight w:val="560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E02F20" w:rsidP="00E0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Конівіцький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В.Я.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Вища, </w:t>
            </w:r>
            <w:proofErr w:type="spellStart"/>
            <w:r w:rsidR="00FE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</w:t>
            </w:r>
            <w:proofErr w:type="spellEnd"/>
            <w:r w:rsidR="00FE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історії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FE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895876" w:rsidRPr="006A7D87" w:rsidTr="005B036A">
        <w:trPr>
          <w:trHeight w:val="260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5876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  <w:r w:rsidR="00FE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E02F20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876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FE6700" w:rsidRPr="006A7D87" w:rsidTr="005B036A">
        <w:trPr>
          <w:trHeight w:val="2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Масна  Роксолана Володимирівна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Мол. спеціаліст,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поч. класів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FE6700" w:rsidRPr="006A7D87" w:rsidTr="005B036A">
        <w:trPr>
          <w:trHeight w:val="2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Миронівна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Бакалавр,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музики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6A7D87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Pr="00E02F2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00" w:rsidRDefault="00FE6700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</w:tbl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5B036A" w:rsidRDefault="005B036A" w:rsidP="005B036A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                         </w:t>
      </w:r>
      <w:r w:rsidR="00895876" w:rsidRPr="005B036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VІ. Управлінськ</w:t>
      </w:r>
      <w:r w:rsidR="00CD3A5A" w:rsidRPr="005B036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і процеси</w:t>
      </w:r>
    </w:p>
    <w:p w:rsidR="00895876" w:rsidRPr="005B036A" w:rsidRDefault="00895876" w:rsidP="00895876">
      <w:pPr>
        <w:shd w:val="clear" w:color="auto" w:fill="FFFFFF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5B036A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:rsidR="00895876" w:rsidRPr="006A7D87" w:rsidRDefault="00895876" w:rsidP="005B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Ключові завдання:</w:t>
      </w:r>
    </w:p>
    <w:p w:rsidR="00895876" w:rsidRPr="006A7D87" w:rsidRDefault="00895876" w:rsidP="005B036A">
      <w:pPr>
        <w:numPr>
          <w:ilvl w:val="0"/>
          <w:numId w:val="91"/>
        </w:numPr>
        <w:shd w:val="clear" w:color="auto" w:fill="FFFFFF"/>
        <w:spacing w:after="0" w:line="240" w:lineRule="auto"/>
        <w:ind w:left="1069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Управління якістю освіти на основі нових інноваційних технологій та освітнього моніторингу.</w:t>
      </w:r>
    </w:p>
    <w:p w:rsidR="00895876" w:rsidRPr="006A7D87" w:rsidRDefault="00895876" w:rsidP="005B036A">
      <w:pPr>
        <w:numPr>
          <w:ilvl w:val="0"/>
          <w:numId w:val="91"/>
        </w:numPr>
        <w:shd w:val="clear" w:color="auto" w:fill="FFFFFF"/>
        <w:spacing w:after="0" w:line="240" w:lineRule="auto"/>
        <w:ind w:left="1069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Забезпечення відповідної підготовки педагогів, здатних якісно надавати освітні послуги здобувачам освіти.</w:t>
      </w:r>
    </w:p>
    <w:p w:rsidR="00895876" w:rsidRPr="006A7D87" w:rsidRDefault="00895876" w:rsidP="005B036A">
      <w:pPr>
        <w:numPr>
          <w:ilvl w:val="0"/>
          <w:numId w:val="91"/>
        </w:numPr>
        <w:shd w:val="clear" w:color="auto" w:fill="FFFFFF"/>
        <w:spacing w:after="0" w:line="240" w:lineRule="auto"/>
        <w:ind w:left="1069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 завдань розвитку, спрямованих на самореалізацію особистості.</w:t>
      </w:r>
    </w:p>
    <w:p w:rsidR="00895876" w:rsidRPr="006A7D87" w:rsidRDefault="00895876" w:rsidP="005B036A">
      <w:pPr>
        <w:numPr>
          <w:ilvl w:val="0"/>
          <w:numId w:val="91"/>
        </w:numPr>
        <w:shd w:val="clear" w:color="auto" w:fill="FFFFFF"/>
        <w:spacing w:after="0" w:line="240" w:lineRule="auto"/>
        <w:ind w:left="1069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Створення умов для продуктивної творчої діяльності та проходження сертифікації педагогів.</w:t>
      </w:r>
    </w:p>
    <w:p w:rsidR="00895876" w:rsidRPr="006A7D87" w:rsidRDefault="00895876" w:rsidP="005B036A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95876" w:rsidRPr="006A7D87" w:rsidRDefault="00895876" w:rsidP="005B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Шляхи реалізації: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 Впровадження в практику роботи закладу інноваційні технології.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Створення сприятливого мікроклімату серед учасників освітнього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процесу для успішної реалізації їх творчого потенціалу.</w:t>
      </w:r>
    </w:p>
    <w:p w:rsidR="005B036A" w:rsidRPr="005B036A" w:rsidRDefault="005B036A" w:rsidP="005B036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3.</w:t>
      </w:r>
      <w:proofErr w:type="spellStart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Забезпечення</w:t>
      </w:r>
      <w:proofErr w:type="spellEnd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</w:t>
      </w:r>
      <w:proofErr w:type="spellEnd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замовлень</w:t>
      </w:r>
      <w:proofErr w:type="spellEnd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педагогічних</w:t>
      </w:r>
      <w:proofErr w:type="spellEnd"/>
      <w:r w:rsidR="00895876"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працівників </w:t>
      </w:r>
      <w:r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895876" w:rsidRPr="006A7D87" w:rsidRDefault="00895876" w:rsidP="005B036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 w:rsidRPr="005B036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proofErr w:type="spellStart"/>
      <w:proofErr w:type="gramStart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ідвищення</w:t>
      </w:r>
      <w:proofErr w:type="spellEnd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їх</w:t>
      </w:r>
      <w:proofErr w:type="spellEnd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фахового</w:t>
      </w:r>
      <w:proofErr w:type="spellEnd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рівня</w:t>
      </w:r>
      <w:proofErr w:type="spellEnd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через заняття самоосвітою.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 Підтримка ініціативи кожного учасника освітнього процесу в його 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самореалізації.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 Розкриття творчого потенціалу учасників освітнього процесу.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 Стимулювання творчості учасників освітнього процесу.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7. Здійснення </w:t>
      </w:r>
      <w:proofErr w:type="spellStart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самооцінювання</w:t>
      </w:r>
      <w:proofErr w:type="spellEnd"/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якості освітньої діяльності.</w:t>
      </w:r>
    </w:p>
    <w:p w:rsidR="005B036A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8. Формування відносин довіри, прозорості, дотримання етичних </w:t>
      </w:r>
    </w:p>
    <w:p w:rsidR="00895876" w:rsidRPr="006A7D87" w:rsidRDefault="005B036A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 w:rsidR="00895876"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норм.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9. Формування та забезпечення реалізації політики академічної 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доброчесності.</w:t>
      </w:r>
    </w:p>
    <w:p w:rsidR="005B036A" w:rsidRDefault="005B036A" w:rsidP="00895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10.</w:t>
      </w:r>
      <w:r w:rsidR="00895876"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Формування в учасників освітнього процесу негативного </w:t>
      </w:r>
    </w:p>
    <w:p w:rsidR="00895876" w:rsidRPr="006A7D87" w:rsidRDefault="005B036A" w:rsidP="005B03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 w:rsidR="00895876"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ставлення до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95876"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корупції.</w:t>
      </w:r>
    </w:p>
    <w:p w:rsidR="005B036A" w:rsidRDefault="005B036A" w:rsidP="005B0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11.</w:t>
      </w:r>
      <w:r w:rsidR="00895876"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Прийняття управлінських рішень на основі конструктивної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895876" w:rsidRPr="005B036A" w:rsidRDefault="005B036A" w:rsidP="005B0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</w:t>
      </w:r>
      <w:r w:rsidR="00895876" w:rsidRPr="006A7D8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співпраці учасників освітнього процесу.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95876" w:rsidRPr="006A7D87" w:rsidRDefault="00895876" w:rsidP="0089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Фронтальний контроль</w:t>
      </w:r>
    </w:p>
    <w:p w:rsidR="00895876" w:rsidRPr="006A7D87" w:rsidRDefault="00895876" w:rsidP="0089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реалізації вимог Державного стандарту </w:t>
      </w:r>
    </w:p>
    <w:p w:rsidR="00895876" w:rsidRPr="006A7D87" w:rsidRDefault="00895876" w:rsidP="0089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базової та повної загальної середньої освіти</w:t>
      </w:r>
    </w:p>
    <w:p w:rsidR="00895876" w:rsidRPr="006A7D87" w:rsidRDefault="00895876" w:rsidP="00895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2"/>
        <w:gridCol w:w="1278"/>
        <w:gridCol w:w="1278"/>
        <w:gridCol w:w="1278"/>
        <w:gridCol w:w="1278"/>
        <w:gridCol w:w="1278"/>
      </w:tblGrid>
      <w:tr w:rsidR="0001537D" w:rsidRPr="006A7D87" w:rsidTr="00DB07AC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537D" w:rsidRPr="006A7D87" w:rsidRDefault="0001537D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537D" w:rsidRDefault="000153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537D" w:rsidRDefault="000153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537D" w:rsidRDefault="000153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537D" w:rsidRDefault="000153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537D" w:rsidRDefault="0001537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DB07AC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мова і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C448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C4481C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Зарубіжна 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5C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</w:tr>
      <w:tr w:rsidR="00895876" w:rsidRPr="006A7D87" w:rsidTr="00DB07AC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Англійська 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5C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Німецька 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C7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Історія </w:t>
            </w:r>
          </w:p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(всесвітня, 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 </w:t>
            </w:r>
          </w:p>
        </w:tc>
      </w:tr>
      <w:tr w:rsidR="00895876" w:rsidRPr="006A7D87" w:rsidTr="00DB07AC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Географія і природознавство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5C7FDA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5C7F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</w:tr>
      <w:tr w:rsidR="00895876" w:rsidRPr="006A7D87" w:rsidTr="00DB07A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Фізика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5C7F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5C7F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7FDA"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5C7F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</w:t>
            </w:r>
          </w:p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здоров'я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95876" w:rsidRPr="006A7D87" w:rsidTr="00DB07AC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5876" w:rsidRPr="006A7D87" w:rsidRDefault="00895876" w:rsidP="00DB07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95876" w:rsidRPr="006A7D87" w:rsidRDefault="00895876" w:rsidP="008958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322"/>
        <w:gridCol w:w="1102"/>
        <w:gridCol w:w="1102"/>
        <w:gridCol w:w="1102"/>
        <w:gridCol w:w="1102"/>
        <w:gridCol w:w="1102"/>
      </w:tblGrid>
      <w:tr w:rsidR="00895876" w:rsidRPr="006A7D87" w:rsidTr="00DB07AC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uk-UA"/>
              </w:rPr>
              <w:t>Внутрішній контроль наступних питань:</w:t>
            </w:r>
          </w:p>
        </w:tc>
      </w:tr>
      <w:tr w:rsidR="005C7FDA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6A7D87" w:rsidRDefault="005C7FDA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6A7D87" w:rsidRDefault="005C7FDA" w:rsidP="00DB07A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Проблема пошуку і підтримки обдарованої особистості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проведення ДПА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 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 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 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 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 П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 перевірки зошитів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 класних журналів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навчальних програм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Первірка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календарно-тематичного планування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норм єдиного  орфографічного режиму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Індивідуальна робота з учнями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5C7FDA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з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5C7FDA" w:rsidRDefault="005C7FDA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5C7FDA" w:rsidRDefault="005C7FDA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5C7FDA" w:rsidRDefault="005C7FDA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5C7FDA" w:rsidRDefault="005C7FDA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5C7FDA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5C7FDA" w:rsidRPr="006A7D87" w:rsidTr="005C7FD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6A7D87" w:rsidRDefault="005C7FDA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6A7D87" w:rsidRDefault="005C7FDA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Сучасні педагогічні технології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AE4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AE4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AE4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AE4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</w:tr>
      <w:tr w:rsidR="005C7FDA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5C7FDA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Pr="005C7FDA" w:rsidRDefault="005C7FDA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Шляхи підвищення ефективності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8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8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8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8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DA" w:rsidRDefault="005C7FDA">
            <w:proofErr w:type="spellStart"/>
            <w:r w:rsidRPr="008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 навчально-виховної роботи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/</w:t>
            </w: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5C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5C7FDA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МК</w:t>
            </w:r>
            <w:proofErr w:type="spellEnd"/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E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шкільної бібліотеки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4E40C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4E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Техніка безпеки та охорона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4E40CC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4E40CC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шкільних методич</w:t>
            </w:r>
            <w:r w:rsidR="004E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них комісій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4E40CC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Здоров’язберігаючі</w:t>
            </w:r>
            <w:proofErr w:type="spellEnd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технології, забезпечення фізичного розвитку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4E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4E40CC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Соціальний захист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 організації харчування учнів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Початкова школа</w:t>
            </w:r>
          </w:p>
        </w:tc>
      </w:tr>
      <w:tr w:rsidR="00315AE2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Pr="006A7D87" w:rsidRDefault="00315AE2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Pr="006A7D87" w:rsidRDefault="00315AE2" w:rsidP="00DB07A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Default="00315A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Default="00315A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Default="00315A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Default="00315A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E2" w:rsidRDefault="00315A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Українська мова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r w:rsidR="00CC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</w:tr>
    </w:tbl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895876" w:rsidP="0089587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Персональний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973"/>
        <w:gridCol w:w="1117"/>
        <w:gridCol w:w="1118"/>
        <w:gridCol w:w="1118"/>
        <w:gridCol w:w="1118"/>
        <w:gridCol w:w="1118"/>
      </w:tblGrid>
      <w:tr w:rsidR="00CC5FE2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Pr="006A7D87" w:rsidRDefault="00CC5FE2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CC5FE2" w:rsidRPr="006A7D87" w:rsidRDefault="00CC5FE2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Pr="006A7D87" w:rsidRDefault="00CC5FE2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контролюється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роботи методичних</w:t>
            </w:r>
            <w:r w:rsidR="00CC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комісій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з молодими та малодосвідченими учителями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системи роботи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Атестація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роботи психологічної служби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Програми та тематичне планування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Підсумки роботи за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</w:tbl>
    <w:p w:rsidR="00895876" w:rsidRPr="006A7D87" w:rsidRDefault="00895876" w:rsidP="00895876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Вивчення стану виховної роботи за орієнтирами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937"/>
        <w:gridCol w:w="1125"/>
        <w:gridCol w:w="1125"/>
        <w:gridCol w:w="1125"/>
        <w:gridCol w:w="1125"/>
        <w:gridCol w:w="1125"/>
      </w:tblGrid>
      <w:tr w:rsidR="00CC5FE2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Pr="006A7D87" w:rsidRDefault="00CC5FE2" w:rsidP="00DB07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№</w:t>
            </w:r>
          </w:p>
          <w:p w:rsidR="00CC5FE2" w:rsidRPr="006A7D87" w:rsidRDefault="00CC5FE2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Pr="006A7D87" w:rsidRDefault="00CC5FE2" w:rsidP="00DB07AC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 контролюється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Default="00CC5FE2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2026-2027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E2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Ціннісне ставлення до мистецтва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Ціннісне ставлення до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Ціннісне ставлення особистості до суспільства і держави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CC5FE2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895876" w:rsidRPr="006A7D87" w:rsidTr="00DB0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876" w:rsidRPr="006A7D87" w:rsidRDefault="00895876" w:rsidP="00DB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895876" w:rsidRPr="006A7D87" w:rsidRDefault="00895876" w:rsidP="00895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95876" w:rsidRPr="006A7D87" w:rsidRDefault="00895876" w:rsidP="00895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Умовні позначення:</w:t>
      </w:r>
    </w:p>
    <w:p w:rsidR="00895876" w:rsidRPr="006A7D87" w:rsidRDefault="00895876" w:rsidP="00895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 - нарада</w:t>
      </w:r>
    </w:p>
    <w:p w:rsidR="00895876" w:rsidRPr="006A7D87" w:rsidRDefault="00895876" w:rsidP="00895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 - педрада</w:t>
      </w:r>
    </w:p>
    <w:p w:rsidR="00895876" w:rsidRPr="006A7D87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МК</w:t>
      </w:r>
      <w:proofErr w:type="spellEnd"/>
      <w:r w:rsidR="00895876"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="00895876"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</w:t>
      </w:r>
      <w:proofErr w:type="spellEnd"/>
    </w:p>
    <w:p w:rsidR="00895876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– збори</w:t>
      </w: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C5FE2" w:rsidRPr="006A7D87" w:rsidRDefault="00CC5FE2" w:rsidP="00895876">
      <w:pPr>
        <w:shd w:val="clear" w:color="auto" w:fill="FFFFFF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5B036A" w:rsidRDefault="00895876" w:rsidP="00895876">
      <w:pPr>
        <w:spacing w:after="0" w:line="240" w:lineRule="auto"/>
        <w:ind w:right="11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B03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ОЧІКУВАНІ РЕЗУЛЬТАТИ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CC5FE2" w:rsidP="005B036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Реалізація стратегії розвитку </w:t>
      </w:r>
      <w:r w:rsidR="005B036A" w:rsidRPr="00A1105B">
        <w:rPr>
          <w:rFonts w:ascii="Times New Roman" w:hAnsi="Times New Roman" w:cs="Times New Roman"/>
          <w:b/>
          <w:caps/>
        </w:rPr>
        <w:t xml:space="preserve">ЗЗСО І-ІІІст. з </w:t>
      </w:r>
      <w:proofErr w:type="spellStart"/>
      <w:r w:rsidR="005B036A" w:rsidRPr="00A1105B">
        <w:rPr>
          <w:rFonts w:ascii="Times New Roman" w:hAnsi="Times New Roman" w:cs="Times New Roman"/>
          <w:b/>
          <w:caps/>
        </w:rPr>
        <w:t>ДВ</w:t>
      </w:r>
      <w:proofErr w:type="spellEnd"/>
      <w:r w:rsidR="005B036A" w:rsidRPr="00A1105B">
        <w:rPr>
          <w:rFonts w:ascii="Times New Roman" w:hAnsi="Times New Roman" w:cs="Times New Roman"/>
          <w:b/>
          <w:caps/>
        </w:rPr>
        <w:t xml:space="preserve"> №11 с.Чорний Острів</w:t>
      </w:r>
      <w:r w:rsidR="005B036A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дасть можливість:</w:t>
      </w:r>
    </w:p>
    <w:p w:rsidR="00895876" w:rsidRPr="006A7D87" w:rsidRDefault="00CC5FE2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творити безпечні й комфортні умови для вільного розвитку соціально компетентної особистості.</w:t>
      </w:r>
    </w:p>
    <w:p w:rsidR="00895876" w:rsidRPr="006A7D87" w:rsidRDefault="00CC5FE2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творити освітнє середовище, вільне від будь-яких форм насильства та дискримінації.</w:t>
      </w:r>
    </w:p>
    <w:p w:rsidR="00895876" w:rsidRPr="006A7D87" w:rsidRDefault="00CC5FE2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оповнити заклад освіти відповідним навчальним обладнанням, яке необхідне для реалізації освітніх програм.</w:t>
      </w:r>
    </w:p>
    <w:p w:rsidR="00895876" w:rsidRPr="006A7D87" w:rsidRDefault="00CC5FE2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творити умови для надання освітніх послуг особам з особливими освітніми потребами (інклюзивне, індивідуальне навчання).</w:t>
      </w:r>
    </w:p>
    <w:p w:rsidR="00895876" w:rsidRPr="006A7D87" w:rsidRDefault="00CC5FE2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еалізувати сучасні педагогічні технології освіти на засадах компетентнішого підходу.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озкрити та розвинути здібності, таланти й можливості кожної дитини на основі партнерства між учителем, учнем і батьками.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досконалити мотиваційне середовище дитини.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астосовувати методи викладання, засновані на співпраці.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алучити учнів до спільної діяльності, що сприятиме їхній соціалізації та успішному перейманню суспільного досвіду.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ідвищити професійну майстерність педагогів.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алучити здобувачів освіти до участі в управлінні освітніми справами в різних видах діяльності.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 систему моніторингу освітнього процесу з метою аналізу стану та динаміки розвитку закладу освіти.</w:t>
      </w:r>
    </w:p>
    <w:p w:rsidR="00895876" w:rsidRPr="006A7D87" w:rsidRDefault="00485334" w:rsidP="00CD3A5A">
      <w:pPr>
        <w:numPr>
          <w:ilvl w:val="0"/>
          <w:numId w:val="93"/>
        </w:numPr>
        <w:spacing w:after="0" w:line="240" w:lineRule="auto"/>
        <w:ind w:left="10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иховати освіченого, всебічно розвиненого, відповідального громадянина і патріота, з морально-етичним принципом, здатного приймати відповідальні рішення.</w:t>
      </w:r>
    </w:p>
    <w:p w:rsidR="00895876" w:rsidRPr="006A7D87" w:rsidRDefault="00485334" w:rsidP="005B036A">
      <w:pPr>
        <w:numPr>
          <w:ilvl w:val="0"/>
          <w:numId w:val="9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ілеспрямовано використовувати свій потенціал як для самореалізації в професійному й особистісному плані, так і в інтересах суспільства, держави.</w:t>
      </w:r>
    </w:p>
    <w:p w:rsidR="00895876" w:rsidRPr="006A7D87" w:rsidRDefault="00895876" w:rsidP="00895876">
      <w:p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95876" w:rsidRPr="005B036A" w:rsidRDefault="00895876" w:rsidP="00895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3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МОЖЛИВИЙ РИЗИК </w:t>
      </w:r>
    </w:p>
    <w:p w:rsidR="00895876" w:rsidRPr="005B036A" w:rsidRDefault="00895876" w:rsidP="00895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03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ПОВ’ЯЗАНИЙ З РЕАЛІЗАЦІЄЮ СТРАТЕГІЇ РОЗВИТКУ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895876" w:rsidRPr="006A7D87" w:rsidRDefault="00895876" w:rsidP="005B036A">
      <w:pPr>
        <w:numPr>
          <w:ilvl w:val="0"/>
          <w:numId w:val="94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 у змісті освіти пов’язані із змінами політики в галузі освіти.</w:t>
      </w:r>
    </w:p>
    <w:p w:rsidR="000E27E7" w:rsidRDefault="00895876" w:rsidP="005B036A">
      <w:pPr>
        <w:numPr>
          <w:ilvl w:val="0"/>
          <w:numId w:val="9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Недостатність виділених та залучених коштів для реалізації </w:t>
      </w:r>
    </w:p>
    <w:p w:rsidR="00895876" w:rsidRPr="006A7D87" w:rsidRDefault="000E27E7" w:rsidP="000E27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основних</w:t>
      </w:r>
    </w:p>
    <w:p w:rsidR="00895876" w:rsidRPr="006A7D87" w:rsidRDefault="000E27E7" w:rsidP="0089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95876"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напрямів стратегії розвитку.</w:t>
      </w:r>
    </w:p>
    <w:p w:rsidR="00895876" w:rsidRPr="00913D73" w:rsidRDefault="00895876" w:rsidP="000E27E7">
      <w:pPr>
        <w:pStyle w:val="a4"/>
        <w:numPr>
          <w:ilvl w:val="0"/>
          <w:numId w:val="9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Зниження мотивації педагогів, батьків, учнів щодо заходів з реалізації</w:t>
      </w:r>
    </w:p>
    <w:p w:rsidR="000E27E7" w:rsidRPr="000E27E7" w:rsidRDefault="00895876" w:rsidP="000E27E7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основних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напрямкі</w:t>
      </w:r>
      <w:proofErr w:type="gram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стратегії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5876" w:rsidRPr="000E27E7" w:rsidRDefault="00895876" w:rsidP="000E27E7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Втрата актуальності окремих пріоритетних напрямів.</w:t>
      </w:r>
    </w:p>
    <w:p w:rsidR="00895876" w:rsidRPr="000E27E7" w:rsidRDefault="00895876" w:rsidP="000E27E7">
      <w:pPr>
        <w:pStyle w:val="a4"/>
        <w:numPr>
          <w:ilvl w:val="0"/>
          <w:numId w:val="9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Недостатнє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частиною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батьківської</w:t>
      </w:r>
      <w:proofErr w:type="spellEnd"/>
      <w:r w:rsidRPr="000E2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громадськості стратегічних завдань розвитку закладу.</w:t>
      </w:r>
    </w:p>
    <w:p w:rsidR="00895876" w:rsidRPr="006A7D87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876" w:rsidRPr="006A7D87" w:rsidRDefault="00895876" w:rsidP="000E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Шляхи розв’язання:</w:t>
      </w:r>
    </w:p>
    <w:p w:rsidR="00895876" w:rsidRPr="006A7D87" w:rsidRDefault="00895876" w:rsidP="00CD3A5A">
      <w:pPr>
        <w:numPr>
          <w:ilvl w:val="0"/>
          <w:numId w:val="97"/>
        </w:numPr>
        <w:spacing w:after="0" w:line="240" w:lineRule="auto"/>
        <w:ind w:left="1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та доповнень до стратегії розвитку.</w:t>
      </w:r>
    </w:p>
    <w:p w:rsidR="00895876" w:rsidRPr="006A7D87" w:rsidRDefault="00895876" w:rsidP="00CD3A5A">
      <w:pPr>
        <w:numPr>
          <w:ilvl w:val="0"/>
          <w:numId w:val="97"/>
        </w:numPr>
        <w:spacing w:after="0" w:line="240" w:lineRule="auto"/>
        <w:ind w:left="1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Додаткове залучення позабюджетних джерел фінансування.</w:t>
      </w:r>
    </w:p>
    <w:p w:rsidR="00895876" w:rsidRPr="006A7D87" w:rsidRDefault="00895876" w:rsidP="00CD3A5A">
      <w:pPr>
        <w:numPr>
          <w:ilvl w:val="0"/>
          <w:numId w:val="97"/>
        </w:numPr>
        <w:spacing w:after="0" w:line="240" w:lineRule="auto"/>
        <w:ind w:left="1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ступеня відкритості школи, висвітлення діяльності педагогічного</w:t>
      </w:r>
      <w:r w:rsidR="004853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колективу в ЗМІ, у формі звіту керівника </w:t>
      </w:r>
      <w:r w:rsidRPr="006A7D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громадськістю та колективом.</w:t>
      </w:r>
    </w:p>
    <w:p w:rsidR="00895876" w:rsidRDefault="00895876" w:rsidP="00895876"/>
    <w:p w:rsidR="00895876" w:rsidRDefault="00895876" w:rsidP="00895876">
      <w:pPr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uk-UA"/>
        </w:rPr>
      </w:pPr>
    </w:p>
    <w:p w:rsidR="00895876" w:rsidRDefault="00895876" w:rsidP="00895876">
      <w:pPr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uk-UA"/>
        </w:rPr>
      </w:pPr>
    </w:p>
    <w:p w:rsidR="00895876" w:rsidRDefault="00895876" w:rsidP="00895876">
      <w:pPr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uk-UA"/>
        </w:rPr>
      </w:pPr>
    </w:p>
    <w:sectPr w:rsidR="00895876" w:rsidSect="009622DE">
      <w:pgSz w:w="11906" w:h="16838"/>
      <w:pgMar w:top="850" w:right="113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CE"/>
    <w:multiLevelType w:val="multilevel"/>
    <w:tmpl w:val="DDA6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8001E"/>
    <w:multiLevelType w:val="multilevel"/>
    <w:tmpl w:val="945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3115"/>
    <w:multiLevelType w:val="multilevel"/>
    <w:tmpl w:val="80D617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33701"/>
    <w:multiLevelType w:val="multilevel"/>
    <w:tmpl w:val="B3C65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B11C7"/>
    <w:multiLevelType w:val="multilevel"/>
    <w:tmpl w:val="632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16E70"/>
    <w:multiLevelType w:val="multilevel"/>
    <w:tmpl w:val="2E70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D2326"/>
    <w:multiLevelType w:val="hybridMultilevel"/>
    <w:tmpl w:val="4F6A0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14228"/>
    <w:multiLevelType w:val="multilevel"/>
    <w:tmpl w:val="609233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011F0"/>
    <w:multiLevelType w:val="multilevel"/>
    <w:tmpl w:val="9892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00780"/>
    <w:multiLevelType w:val="multilevel"/>
    <w:tmpl w:val="D6E47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7B"/>
    <w:multiLevelType w:val="multilevel"/>
    <w:tmpl w:val="40461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536DF"/>
    <w:multiLevelType w:val="multilevel"/>
    <w:tmpl w:val="A6F8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E63E5"/>
    <w:multiLevelType w:val="hybridMultilevel"/>
    <w:tmpl w:val="0CE4C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833FE7"/>
    <w:multiLevelType w:val="multilevel"/>
    <w:tmpl w:val="9912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A14F22"/>
    <w:multiLevelType w:val="multilevel"/>
    <w:tmpl w:val="FF1C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815280"/>
    <w:multiLevelType w:val="multilevel"/>
    <w:tmpl w:val="A0821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065675"/>
    <w:multiLevelType w:val="multilevel"/>
    <w:tmpl w:val="FDD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703E17"/>
    <w:multiLevelType w:val="multilevel"/>
    <w:tmpl w:val="75A6CE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B76794"/>
    <w:multiLevelType w:val="multilevel"/>
    <w:tmpl w:val="B08EA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C52B91"/>
    <w:multiLevelType w:val="multilevel"/>
    <w:tmpl w:val="08EEF3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5528A5"/>
    <w:multiLevelType w:val="multilevel"/>
    <w:tmpl w:val="1AB2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593C07"/>
    <w:multiLevelType w:val="multilevel"/>
    <w:tmpl w:val="1E82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F10EB6"/>
    <w:multiLevelType w:val="multilevel"/>
    <w:tmpl w:val="3890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1E48B4"/>
    <w:multiLevelType w:val="multilevel"/>
    <w:tmpl w:val="A8241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2A0CE1"/>
    <w:multiLevelType w:val="multilevel"/>
    <w:tmpl w:val="A78E8D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E50BF9"/>
    <w:multiLevelType w:val="multilevel"/>
    <w:tmpl w:val="DEE6D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570A49"/>
    <w:multiLevelType w:val="multilevel"/>
    <w:tmpl w:val="8A74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0B6C92"/>
    <w:multiLevelType w:val="multilevel"/>
    <w:tmpl w:val="BDE69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8E16D8"/>
    <w:multiLevelType w:val="multilevel"/>
    <w:tmpl w:val="3106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604CD7"/>
    <w:multiLevelType w:val="multilevel"/>
    <w:tmpl w:val="46F460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5C0CBA"/>
    <w:multiLevelType w:val="multilevel"/>
    <w:tmpl w:val="E57E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44541D"/>
    <w:multiLevelType w:val="multilevel"/>
    <w:tmpl w:val="67664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73C76"/>
    <w:multiLevelType w:val="multilevel"/>
    <w:tmpl w:val="50B6A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0053F8"/>
    <w:multiLevelType w:val="multilevel"/>
    <w:tmpl w:val="1C72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7010F9"/>
    <w:multiLevelType w:val="multilevel"/>
    <w:tmpl w:val="B06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3F78B7"/>
    <w:multiLevelType w:val="multilevel"/>
    <w:tmpl w:val="A75267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981363"/>
    <w:multiLevelType w:val="hybridMultilevel"/>
    <w:tmpl w:val="34E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3435FB"/>
    <w:multiLevelType w:val="multilevel"/>
    <w:tmpl w:val="13589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85218D"/>
    <w:multiLevelType w:val="hybridMultilevel"/>
    <w:tmpl w:val="2DBE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E17F7C"/>
    <w:multiLevelType w:val="multilevel"/>
    <w:tmpl w:val="04CEA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3E39FB"/>
    <w:multiLevelType w:val="multilevel"/>
    <w:tmpl w:val="226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CB76D28"/>
    <w:multiLevelType w:val="multilevel"/>
    <w:tmpl w:val="ED3A7E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A1065C"/>
    <w:multiLevelType w:val="multilevel"/>
    <w:tmpl w:val="71C2B2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BA56B5"/>
    <w:multiLevelType w:val="multilevel"/>
    <w:tmpl w:val="3724B1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F9697C"/>
    <w:multiLevelType w:val="multilevel"/>
    <w:tmpl w:val="FBC8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1D67E3"/>
    <w:multiLevelType w:val="multilevel"/>
    <w:tmpl w:val="931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CE6B74"/>
    <w:multiLevelType w:val="multilevel"/>
    <w:tmpl w:val="1BA28D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431200"/>
    <w:multiLevelType w:val="multilevel"/>
    <w:tmpl w:val="752ED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915D1D"/>
    <w:multiLevelType w:val="multilevel"/>
    <w:tmpl w:val="F5B0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E44D78"/>
    <w:multiLevelType w:val="multilevel"/>
    <w:tmpl w:val="893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1B0B50"/>
    <w:multiLevelType w:val="multilevel"/>
    <w:tmpl w:val="738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B47135"/>
    <w:multiLevelType w:val="multilevel"/>
    <w:tmpl w:val="939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57A2A62"/>
    <w:multiLevelType w:val="multilevel"/>
    <w:tmpl w:val="63C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6091D4F"/>
    <w:multiLevelType w:val="multilevel"/>
    <w:tmpl w:val="34D2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D763CB"/>
    <w:multiLevelType w:val="multilevel"/>
    <w:tmpl w:val="3A02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7B102D4"/>
    <w:multiLevelType w:val="multilevel"/>
    <w:tmpl w:val="797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EF54EA"/>
    <w:multiLevelType w:val="hybridMultilevel"/>
    <w:tmpl w:val="A790F046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57">
    <w:nsid w:val="49435C8E"/>
    <w:multiLevelType w:val="multilevel"/>
    <w:tmpl w:val="E7427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F15DF4"/>
    <w:multiLevelType w:val="multilevel"/>
    <w:tmpl w:val="55900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D8142F"/>
    <w:multiLevelType w:val="multilevel"/>
    <w:tmpl w:val="FFC85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CA111D4"/>
    <w:multiLevelType w:val="multilevel"/>
    <w:tmpl w:val="3F866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F501C2"/>
    <w:multiLevelType w:val="multilevel"/>
    <w:tmpl w:val="4E9E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486060"/>
    <w:multiLevelType w:val="multilevel"/>
    <w:tmpl w:val="00703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5D7034"/>
    <w:multiLevelType w:val="multilevel"/>
    <w:tmpl w:val="88D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787770"/>
    <w:multiLevelType w:val="multilevel"/>
    <w:tmpl w:val="C77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E65C05"/>
    <w:multiLevelType w:val="multilevel"/>
    <w:tmpl w:val="D13ED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B73F29"/>
    <w:multiLevelType w:val="hybridMultilevel"/>
    <w:tmpl w:val="8FB8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7B87786"/>
    <w:multiLevelType w:val="multilevel"/>
    <w:tmpl w:val="30246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7BA37FF"/>
    <w:multiLevelType w:val="multilevel"/>
    <w:tmpl w:val="D5F23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B411DA"/>
    <w:multiLevelType w:val="multilevel"/>
    <w:tmpl w:val="321A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F71538"/>
    <w:multiLevelType w:val="multilevel"/>
    <w:tmpl w:val="61069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BFE6B0A"/>
    <w:multiLevelType w:val="multilevel"/>
    <w:tmpl w:val="582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CF9148D"/>
    <w:multiLevelType w:val="multilevel"/>
    <w:tmpl w:val="31E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FAA423B"/>
    <w:multiLevelType w:val="multilevel"/>
    <w:tmpl w:val="2C5E72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FE2A3A"/>
    <w:multiLevelType w:val="multilevel"/>
    <w:tmpl w:val="521EA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683944"/>
    <w:multiLevelType w:val="multilevel"/>
    <w:tmpl w:val="57D4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4F60B7F"/>
    <w:multiLevelType w:val="multilevel"/>
    <w:tmpl w:val="4B44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161AA1"/>
    <w:multiLevelType w:val="multilevel"/>
    <w:tmpl w:val="9CD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92D2662"/>
    <w:multiLevelType w:val="multilevel"/>
    <w:tmpl w:val="839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807A81"/>
    <w:multiLevelType w:val="multilevel"/>
    <w:tmpl w:val="DA2C8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480695"/>
    <w:multiLevelType w:val="multilevel"/>
    <w:tmpl w:val="4F004B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B5C0434"/>
    <w:multiLevelType w:val="multilevel"/>
    <w:tmpl w:val="DD4A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6605AF"/>
    <w:multiLevelType w:val="multilevel"/>
    <w:tmpl w:val="806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C34F4D"/>
    <w:multiLevelType w:val="multilevel"/>
    <w:tmpl w:val="0060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0761C7"/>
    <w:multiLevelType w:val="multilevel"/>
    <w:tmpl w:val="DA3E31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85332E"/>
    <w:multiLevelType w:val="multilevel"/>
    <w:tmpl w:val="5AF6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030605"/>
    <w:multiLevelType w:val="multilevel"/>
    <w:tmpl w:val="1604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1563B45"/>
    <w:multiLevelType w:val="multilevel"/>
    <w:tmpl w:val="FFF0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3FB362A"/>
    <w:multiLevelType w:val="multilevel"/>
    <w:tmpl w:val="5F4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82872D6"/>
    <w:multiLevelType w:val="multilevel"/>
    <w:tmpl w:val="8FB6C7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913170C"/>
    <w:multiLevelType w:val="multilevel"/>
    <w:tmpl w:val="BD2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A9A3760"/>
    <w:multiLevelType w:val="multilevel"/>
    <w:tmpl w:val="1A5E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AF97FA5"/>
    <w:multiLevelType w:val="multilevel"/>
    <w:tmpl w:val="74D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C7C0731"/>
    <w:multiLevelType w:val="multilevel"/>
    <w:tmpl w:val="27DCA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F6A5EE5"/>
    <w:multiLevelType w:val="multilevel"/>
    <w:tmpl w:val="A740CD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1"/>
  </w:num>
  <w:num w:numId="5">
    <w:abstractNumId w:val="88"/>
  </w:num>
  <w:num w:numId="6">
    <w:abstractNumId w:val="64"/>
  </w:num>
  <w:num w:numId="7">
    <w:abstractNumId w:val="26"/>
  </w:num>
  <w:num w:numId="8">
    <w:abstractNumId w:val="62"/>
    <w:lvlOverride w:ilvl="0">
      <w:lvl w:ilvl="0">
        <w:numFmt w:val="decimal"/>
        <w:lvlText w:val="%1."/>
        <w:lvlJc w:val="left"/>
      </w:lvl>
    </w:lvlOverride>
  </w:num>
  <w:num w:numId="9">
    <w:abstractNumId w:val="62"/>
    <w:lvlOverride w:ilvl="0">
      <w:lvl w:ilvl="0">
        <w:numFmt w:val="decimal"/>
        <w:lvlText w:val="%1."/>
        <w:lvlJc w:val="left"/>
      </w:lvl>
    </w:lvlOverride>
  </w:num>
  <w:num w:numId="10">
    <w:abstractNumId w:val="62"/>
    <w:lvlOverride w:ilvl="0">
      <w:lvl w:ilvl="0">
        <w:numFmt w:val="decimal"/>
        <w:lvlText w:val="%1."/>
        <w:lvlJc w:val="left"/>
      </w:lvl>
    </w:lvlOverride>
  </w:num>
  <w:num w:numId="11">
    <w:abstractNumId w:val="62"/>
    <w:lvlOverride w:ilvl="0">
      <w:lvl w:ilvl="0">
        <w:numFmt w:val="decimal"/>
        <w:lvlText w:val="%1."/>
        <w:lvlJc w:val="left"/>
      </w:lvl>
    </w:lvlOverride>
  </w:num>
  <w:num w:numId="12">
    <w:abstractNumId w:val="62"/>
    <w:lvlOverride w:ilvl="0">
      <w:lvl w:ilvl="0">
        <w:numFmt w:val="decimal"/>
        <w:lvlText w:val="%1."/>
        <w:lvlJc w:val="left"/>
      </w:lvl>
    </w:lvlOverride>
  </w:num>
  <w:num w:numId="13">
    <w:abstractNumId w:val="62"/>
    <w:lvlOverride w:ilvl="0">
      <w:lvl w:ilvl="0">
        <w:numFmt w:val="decimal"/>
        <w:lvlText w:val="%1."/>
        <w:lvlJc w:val="left"/>
      </w:lvl>
    </w:lvlOverride>
  </w:num>
  <w:num w:numId="14">
    <w:abstractNumId w:val="62"/>
    <w:lvlOverride w:ilvl="0">
      <w:lvl w:ilvl="0">
        <w:numFmt w:val="decimal"/>
        <w:lvlText w:val="%1."/>
        <w:lvlJc w:val="left"/>
      </w:lvl>
    </w:lvlOverride>
  </w:num>
  <w:num w:numId="15">
    <w:abstractNumId w:val="62"/>
    <w:lvlOverride w:ilvl="0">
      <w:lvl w:ilvl="0">
        <w:numFmt w:val="decimal"/>
        <w:lvlText w:val="%1."/>
        <w:lvlJc w:val="left"/>
      </w:lvl>
    </w:lvlOverride>
  </w:num>
  <w:num w:numId="16">
    <w:abstractNumId w:val="62"/>
    <w:lvlOverride w:ilvl="0">
      <w:lvl w:ilvl="0">
        <w:numFmt w:val="decimal"/>
        <w:lvlText w:val="%1."/>
        <w:lvlJc w:val="left"/>
      </w:lvl>
    </w:lvlOverride>
  </w:num>
  <w:num w:numId="17">
    <w:abstractNumId w:val="13"/>
  </w:num>
  <w:num w:numId="18">
    <w:abstractNumId w:val="25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31"/>
    <w:lvlOverride w:ilvl="0">
      <w:lvl w:ilvl="0">
        <w:numFmt w:val="decimal"/>
        <w:lvlText w:val="%1."/>
        <w:lvlJc w:val="left"/>
      </w:lvl>
    </w:lvlOverride>
  </w:num>
  <w:num w:numId="22">
    <w:abstractNumId w:val="67"/>
    <w:lvlOverride w:ilvl="0">
      <w:lvl w:ilvl="0">
        <w:numFmt w:val="decimal"/>
        <w:lvlText w:val="%1."/>
        <w:lvlJc w:val="left"/>
      </w:lvl>
    </w:lvlOverride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71"/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93"/>
    <w:lvlOverride w:ilvl="0">
      <w:lvl w:ilvl="0">
        <w:numFmt w:val="decimal"/>
        <w:lvlText w:val="%1."/>
        <w:lvlJc w:val="left"/>
      </w:lvl>
    </w:lvlOverride>
  </w:num>
  <w:num w:numId="27">
    <w:abstractNumId w:val="47"/>
    <w:lvlOverride w:ilvl="0">
      <w:lvl w:ilvl="0">
        <w:numFmt w:val="decimal"/>
        <w:lvlText w:val="%1."/>
        <w:lvlJc w:val="left"/>
      </w:lvl>
    </w:lvlOverride>
  </w:num>
  <w:num w:numId="28">
    <w:abstractNumId w:val="57"/>
    <w:lvlOverride w:ilvl="0">
      <w:lvl w:ilvl="0">
        <w:numFmt w:val="decimal"/>
        <w:lvlText w:val="%1."/>
        <w:lvlJc w:val="left"/>
      </w:lvl>
    </w:lvlOverride>
  </w:num>
  <w:num w:numId="29">
    <w:abstractNumId w:val="58"/>
    <w:lvlOverride w:ilvl="0">
      <w:lvl w:ilvl="0">
        <w:numFmt w:val="decimal"/>
        <w:lvlText w:val="%1."/>
        <w:lvlJc w:val="left"/>
      </w:lvl>
    </w:lvlOverride>
  </w:num>
  <w:num w:numId="30">
    <w:abstractNumId w:val="19"/>
    <w:lvlOverride w:ilvl="0">
      <w:lvl w:ilvl="0">
        <w:numFmt w:val="decimal"/>
        <w:lvlText w:val="%1."/>
        <w:lvlJc w:val="left"/>
      </w:lvl>
    </w:lvlOverride>
  </w:num>
  <w:num w:numId="31">
    <w:abstractNumId w:val="89"/>
    <w:lvlOverride w:ilvl="0">
      <w:lvl w:ilvl="0">
        <w:numFmt w:val="decimal"/>
        <w:lvlText w:val="%1."/>
        <w:lvlJc w:val="left"/>
      </w:lvl>
    </w:lvlOverride>
  </w:num>
  <w:num w:numId="32">
    <w:abstractNumId w:val="27"/>
    <w:lvlOverride w:ilvl="0">
      <w:lvl w:ilvl="0">
        <w:numFmt w:val="decimal"/>
        <w:lvlText w:val="%1."/>
        <w:lvlJc w:val="left"/>
      </w:lvl>
    </w:lvlOverride>
  </w:num>
  <w:num w:numId="33">
    <w:abstractNumId w:val="2"/>
    <w:lvlOverride w:ilvl="0">
      <w:lvl w:ilvl="0">
        <w:numFmt w:val="decimal"/>
        <w:lvlText w:val="%1."/>
        <w:lvlJc w:val="left"/>
      </w:lvl>
    </w:lvlOverride>
  </w:num>
  <w:num w:numId="34">
    <w:abstractNumId w:val="80"/>
    <w:lvlOverride w:ilvl="0">
      <w:lvl w:ilvl="0">
        <w:numFmt w:val="decimal"/>
        <w:lvlText w:val="%1."/>
        <w:lvlJc w:val="left"/>
      </w:lvl>
    </w:lvlOverride>
  </w:num>
  <w:num w:numId="35">
    <w:abstractNumId w:val="73"/>
    <w:lvlOverride w:ilvl="0">
      <w:lvl w:ilvl="0">
        <w:numFmt w:val="decimal"/>
        <w:lvlText w:val="%1."/>
        <w:lvlJc w:val="left"/>
      </w:lvl>
    </w:lvlOverride>
  </w:num>
  <w:num w:numId="36">
    <w:abstractNumId w:val="41"/>
    <w:lvlOverride w:ilvl="0">
      <w:lvl w:ilvl="0">
        <w:numFmt w:val="decimal"/>
        <w:lvlText w:val="%1."/>
        <w:lvlJc w:val="left"/>
      </w:lvl>
    </w:lvlOverride>
  </w:num>
  <w:num w:numId="37">
    <w:abstractNumId w:val="29"/>
    <w:lvlOverride w:ilvl="0">
      <w:lvl w:ilvl="0">
        <w:numFmt w:val="decimal"/>
        <w:lvlText w:val="%1."/>
        <w:lvlJc w:val="left"/>
      </w:lvl>
    </w:lvlOverride>
  </w:num>
  <w:num w:numId="38">
    <w:abstractNumId w:val="94"/>
    <w:lvlOverride w:ilvl="0">
      <w:lvl w:ilvl="0">
        <w:numFmt w:val="decimal"/>
        <w:lvlText w:val="%1."/>
        <w:lvlJc w:val="left"/>
      </w:lvl>
    </w:lvlOverride>
  </w:num>
  <w:num w:numId="39">
    <w:abstractNumId w:val="84"/>
    <w:lvlOverride w:ilvl="0">
      <w:lvl w:ilvl="0">
        <w:numFmt w:val="decimal"/>
        <w:lvlText w:val="%1."/>
        <w:lvlJc w:val="left"/>
      </w:lvl>
    </w:lvlOverride>
  </w:num>
  <w:num w:numId="40">
    <w:abstractNumId w:val="46"/>
    <w:lvlOverride w:ilvl="0">
      <w:lvl w:ilvl="0">
        <w:numFmt w:val="decimal"/>
        <w:lvlText w:val="%1."/>
        <w:lvlJc w:val="left"/>
      </w:lvl>
    </w:lvlOverride>
  </w:num>
  <w:num w:numId="41">
    <w:abstractNumId w:val="42"/>
    <w:lvlOverride w:ilvl="0">
      <w:lvl w:ilvl="0">
        <w:numFmt w:val="decimal"/>
        <w:lvlText w:val="%1."/>
        <w:lvlJc w:val="left"/>
      </w:lvl>
    </w:lvlOverride>
  </w:num>
  <w:num w:numId="42">
    <w:abstractNumId w:val="35"/>
    <w:lvlOverride w:ilvl="0">
      <w:lvl w:ilvl="0">
        <w:numFmt w:val="decimal"/>
        <w:lvlText w:val="%1."/>
        <w:lvlJc w:val="left"/>
      </w:lvl>
    </w:lvlOverride>
  </w:num>
  <w:num w:numId="43">
    <w:abstractNumId w:val="24"/>
    <w:lvlOverride w:ilvl="0">
      <w:lvl w:ilvl="0">
        <w:numFmt w:val="decimal"/>
        <w:lvlText w:val="%1."/>
        <w:lvlJc w:val="left"/>
      </w:lvl>
    </w:lvlOverride>
  </w:num>
  <w:num w:numId="44">
    <w:abstractNumId w:val="28"/>
  </w:num>
  <w:num w:numId="45">
    <w:abstractNumId w:val="23"/>
    <w:lvlOverride w:ilvl="0">
      <w:lvl w:ilvl="0">
        <w:numFmt w:val="decimal"/>
        <w:lvlText w:val="%1."/>
        <w:lvlJc w:val="left"/>
      </w:lvl>
    </w:lvlOverride>
  </w:num>
  <w:num w:numId="46">
    <w:abstractNumId w:val="70"/>
    <w:lvlOverride w:ilvl="0">
      <w:lvl w:ilvl="0">
        <w:numFmt w:val="decimal"/>
        <w:lvlText w:val="%1."/>
        <w:lvlJc w:val="left"/>
      </w:lvl>
    </w:lvlOverride>
  </w:num>
  <w:num w:numId="47">
    <w:abstractNumId w:val="37"/>
    <w:lvlOverride w:ilvl="0">
      <w:lvl w:ilvl="0">
        <w:numFmt w:val="decimal"/>
        <w:lvlText w:val="%1."/>
        <w:lvlJc w:val="left"/>
      </w:lvl>
    </w:lvlOverride>
  </w:num>
  <w:num w:numId="48">
    <w:abstractNumId w:val="9"/>
    <w:lvlOverride w:ilvl="0">
      <w:lvl w:ilvl="0">
        <w:numFmt w:val="decimal"/>
        <w:lvlText w:val="%1."/>
        <w:lvlJc w:val="left"/>
      </w:lvl>
    </w:lvlOverride>
  </w:num>
  <w:num w:numId="49">
    <w:abstractNumId w:val="74"/>
    <w:lvlOverride w:ilvl="0">
      <w:lvl w:ilvl="0">
        <w:numFmt w:val="decimal"/>
        <w:lvlText w:val="%1."/>
        <w:lvlJc w:val="left"/>
      </w:lvl>
    </w:lvlOverride>
  </w:num>
  <w:num w:numId="50">
    <w:abstractNumId w:val="17"/>
    <w:lvlOverride w:ilvl="0">
      <w:lvl w:ilvl="0">
        <w:numFmt w:val="decimal"/>
        <w:lvlText w:val="%1."/>
        <w:lvlJc w:val="left"/>
      </w:lvl>
    </w:lvlOverride>
  </w:num>
  <w:num w:numId="51">
    <w:abstractNumId w:val="18"/>
    <w:lvlOverride w:ilvl="0">
      <w:lvl w:ilvl="0">
        <w:numFmt w:val="decimal"/>
        <w:lvlText w:val="%1."/>
        <w:lvlJc w:val="left"/>
      </w:lvl>
    </w:lvlOverride>
  </w:num>
  <w:num w:numId="52">
    <w:abstractNumId w:val="85"/>
    <w:lvlOverride w:ilvl="0">
      <w:lvl w:ilvl="0">
        <w:numFmt w:val="decimal"/>
        <w:lvlText w:val="%1."/>
        <w:lvlJc w:val="left"/>
      </w:lvl>
    </w:lvlOverride>
  </w:num>
  <w:num w:numId="53">
    <w:abstractNumId w:val="91"/>
  </w:num>
  <w:num w:numId="54">
    <w:abstractNumId w:val="59"/>
    <w:lvlOverride w:ilvl="0">
      <w:lvl w:ilvl="0">
        <w:numFmt w:val="decimal"/>
        <w:lvlText w:val="%1."/>
        <w:lvlJc w:val="left"/>
      </w:lvl>
    </w:lvlOverride>
  </w:num>
  <w:num w:numId="55">
    <w:abstractNumId w:val="79"/>
    <w:lvlOverride w:ilvl="0">
      <w:lvl w:ilvl="0">
        <w:numFmt w:val="decimal"/>
        <w:lvlText w:val="%1."/>
        <w:lvlJc w:val="left"/>
      </w:lvl>
    </w:lvlOverride>
  </w:num>
  <w:num w:numId="56">
    <w:abstractNumId w:val="60"/>
    <w:lvlOverride w:ilvl="0">
      <w:lvl w:ilvl="0">
        <w:numFmt w:val="decimal"/>
        <w:lvlText w:val="%1."/>
        <w:lvlJc w:val="left"/>
      </w:lvl>
    </w:lvlOverride>
  </w:num>
  <w:num w:numId="57">
    <w:abstractNumId w:val="32"/>
    <w:lvlOverride w:ilvl="0">
      <w:lvl w:ilvl="0">
        <w:numFmt w:val="decimal"/>
        <w:lvlText w:val="%1."/>
        <w:lvlJc w:val="left"/>
      </w:lvl>
    </w:lvlOverride>
  </w:num>
  <w:num w:numId="58">
    <w:abstractNumId w:val="65"/>
    <w:lvlOverride w:ilvl="0">
      <w:lvl w:ilvl="0">
        <w:numFmt w:val="decimal"/>
        <w:lvlText w:val="%1."/>
        <w:lvlJc w:val="left"/>
      </w:lvl>
    </w:lvlOverride>
  </w:num>
  <w:num w:numId="59">
    <w:abstractNumId w:val="68"/>
    <w:lvlOverride w:ilvl="0">
      <w:lvl w:ilvl="0">
        <w:numFmt w:val="decimal"/>
        <w:lvlText w:val="%1."/>
        <w:lvlJc w:val="left"/>
      </w:lvl>
    </w:lvlOverride>
  </w:num>
  <w:num w:numId="60">
    <w:abstractNumId w:val="34"/>
  </w:num>
  <w:num w:numId="61">
    <w:abstractNumId w:val="40"/>
  </w:num>
  <w:num w:numId="62">
    <w:abstractNumId w:val="21"/>
  </w:num>
  <w:num w:numId="63">
    <w:abstractNumId w:val="33"/>
  </w:num>
  <w:num w:numId="64">
    <w:abstractNumId w:val="8"/>
  </w:num>
  <w:num w:numId="65">
    <w:abstractNumId w:val="54"/>
  </w:num>
  <w:num w:numId="66">
    <w:abstractNumId w:val="30"/>
  </w:num>
  <w:num w:numId="67">
    <w:abstractNumId w:val="44"/>
  </w:num>
  <w:num w:numId="68">
    <w:abstractNumId w:val="83"/>
  </w:num>
  <w:num w:numId="69">
    <w:abstractNumId w:val="14"/>
  </w:num>
  <w:num w:numId="70">
    <w:abstractNumId w:val="87"/>
  </w:num>
  <w:num w:numId="71">
    <w:abstractNumId w:val="11"/>
  </w:num>
  <w:num w:numId="72">
    <w:abstractNumId w:val="75"/>
  </w:num>
  <w:num w:numId="73">
    <w:abstractNumId w:val="20"/>
  </w:num>
  <w:num w:numId="74">
    <w:abstractNumId w:val="78"/>
  </w:num>
  <w:num w:numId="75">
    <w:abstractNumId w:val="22"/>
  </w:num>
  <w:num w:numId="76">
    <w:abstractNumId w:val="61"/>
  </w:num>
  <w:num w:numId="77">
    <w:abstractNumId w:val="50"/>
  </w:num>
  <w:num w:numId="78">
    <w:abstractNumId w:val="90"/>
  </w:num>
  <w:num w:numId="79">
    <w:abstractNumId w:val="63"/>
  </w:num>
  <w:num w:numId="80">
    <w:abstractNumId w:val="48"/>
  </w:num>
  <w:num w:numId="81">
    <w:abstractNumId w:val="76"/>
  </w:num>
  <w:num w:numId="82">
    <w:abstractNumId w:val="53"/>
  </w:num>
  <w:num w:numId="83">
    <w:abstractNumId w:val="82"/>
  </w:num>
  <w:num w:numId="84">
    <w:abstractNumId w:val="81"/>
  </w:num>
  <w:num w:numId="85">
    <w:abstractNumId w:val="69"/>
  </w:num>
  <w:num w:numId="86">
    <w:abstractNumId w:val="5"/>
  </w:num>
  <w:num w:numId="87">
    <w:abstractNumId w:val="92"/>
  </w:num>
  <w:num w:numId="88">
    <w:abstractNumId w:val="45"/>
  </w:num>
  <w:num w:numId="89">
    <w:abstractNumId w:val="4"/>
  </w:num>
  <w:num w:numId="90">
    <w:abstractNumId w:val="77"/>
  </w:num>
  <w:num w:numId="91">
    <w:abstractNumId w:val="49"/>
  </w:num>
  <w:num w:numId="92">
    <w:abstractNumId w:val="43"/>
    <w:lvlOverride w:ilvl="0">
      <w:lvl w:ilvl="0">
        <w:numFmt w:val="decimal"/>
        <w:lvlText w:val="%1."/>
        <w:lvlJc w:val="left"/>
      </w:lvl>
    </w:lvlOverride>
  </w:num>
  <w:num w:numId="93">
    <w:abstractNumId w:val="55"/>
  </w:num>
  <w:num w:numId="94">
    <w:abstractNumId w:val="86"/>
  </w:num>
  <w:num w:numId="95">
    <w:abstractNumId w:val="72"/>
  </w:num>
  <w:num w:numId="96">
    <w:abstractNumId w:val="16"/>
  </w:num>
  <w:num w:numId="97">
    <w:abstractNumId w:val="52"/>
  </w:num>
  <w:num w:numId="98">
    <w:abstractNumId w:val="6"/>
  </w:num>
  <w:num w:numId="99">
    <w:abstractNumId w:val="36"/>
  </w:num>
  <w:num w:numId="100">
    <w:abstractNumId w:val="12"/>
  </w:num>
  <w:num w:numId="101">
    <w:abstractNumId w:val="56"/>
  </w:num>
  <w:num w:numId="102">
    <w:abstractNumId w:val="66"/>
  </w:num>
  <w:num w:numId="103">
    <w:abstractNumId w:val="38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A7D87"/>
    <w:rsid w:val="0001537D"/>
    <w:rsid w:val="0003186D"/>
    <w:rsid w:val="000509BF"/>
    <w:rsid w:val="00080208"/>
    <w:rsid w:val="000E27E7"/>
    <w:rsid w:val="000F398F"/>
    <w:rsid w:val="001062AE"/>
    <w:rsid w:val="00127AF5"/>
    <w:rsid w:val="001869D2"/>
    <w:rsid w:val="001A3969"/>
    <w:rsid w:val="001F3ADA"/>
    <w:rsid w:val="002149C8"/>
    <w:rsid w:val="00304363"/>
    <w:rsid w:val="00315AE2"/>
    <w:rsid w:val="00372AD9"/>
    <w:rsid w:val="00400279"/>
    <w:rsid w:val="00485334"/>
    <w:rsid w:val="004E40CC"/>
    <w:rsid w:val="00597569"/>
    <w:rsid w:val="005B036A"/>
    <w:rsid w:val="005C7FDA"/>
    <w:rsid w:val="005E6159"/>
    <w:rsid w:val="00685833"/>
    <w:rsid w:val="006A7D87"/>
    <w:rsid w:val="006E48B9"/>
    <w:rsid w:val="00715ECC"/>
    <w:rsid w:val="00820BAF"/>
    <w:rsid w:val="00875C11"/>
    <w:rsid w:val="00895876"/>
    <w:rsid w:val="008C0793"/>
    <w:rsid w:val="00913D73"/>
    <w:rsid w:val="009622DE"/>
    <w:rsid w:val="00967AA0"/>
    <w:rsid w:val="00996900"/>
    <w:rsid w:val="00A25049"/>
    <w:rsid w:val="00A33AB2"/>
    <w:rsid w:val="00A42471"/>
    <w:rsid w:val="00AC059C"/>
    <w:rsid w:val="00B1350C"/>
    <w:rsid w:val="00B95353"/>
    <w:rsid w:val="00C4481C"/>
    <w:rsid w:val="00CC5FE2"/>
    <w:rsid w:val="00CD3A5A"/>
    <w:rsid w:val="00D20EE2"/>
    <w:rsid w:val="00D3590B"/>
    <w:rsid w:val="00D54FBE"/>
    <w:rsid w:val="00D7277F"/>
    <w:rsid w:val="00DB07AC"/>
    <w:rsid w:val="00DD1274"/>
    <w:rsid w:val="00E02F20"/>
    <w:rsid w:val="00FC7336"/>
    <w:rsid w:val="00FE61A5"/>
    <w:rsid w:val="00FE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7F"/>
  </w:style>
  <w:style w:type="paragraph" w:styleId="1">
    <w:name w:val="heading 1"/>
    <w:basedOn w:val="a"/>
    <w:next w:val="a"/>
    <w:link w:val="10"/>
    <w:uiPriority w:val="9"/>
    <w:qFormat/>
    <w:rsid w:val="00AC0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0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05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05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C0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A7D87"/>
  </w:style>
  <w:style w:type="paragraph" w:styleId="a4">
    <w:name w:val="List Paragraph"/>
    <w:basedOn w:val="a"/>
    <w:uiPriority w:val="99"/>
    <w:qFormat/>
    <w:rsid w:val="00685833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No Spacing"/>
    <w:uiPriority w:val="1"/>
    <w:qFormat/>
    <w:rsid w:val="00AC05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0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05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05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05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4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2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093">
          <w:marLeft w:val="-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5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637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0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2A5-6C37-40E9-ADA4-97FD3592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29</cp:revision>
  <dcterms:created xsi:type="dcterms:W3CDTF">2021-08-03T07:02:00Z</dcterms:created>
  <dcterms:modified xsi:type="dcterms:W3CDTF">2022-08-11T06:52:00Z</dcterms:modified>
</cp:coreProperties>
</file>