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13" w:rsidRPr="00AF5113" w:rsidRDefault="00AF5113" w:rsidP="00B8005D">
      <w:pPr>
        <w:tabs>
          <w:tab w:val="left" w:pos="3960"/>
        </w:tabs>
        <w:jc w:val="center"/>
        <w:rPr>
          <w:rFonts w:ascii="Times New Roman" w:hAnsi="Times New Roman" w:cs="Times New Roman"/>
          <w:b/>
          <w:sz w:val="28"/>
          <w:szCs w:val="28"/>
        </w:rPr>
      </w:pPr>
      <w:bookmarkStart w:id="0" w:name="_GoBack"/>
      <w:bookmarkEnd w:id="0"/>
      <w:r w:rsidRPr="00AF5113">
        <w:rPr>
          <w:rFonts w:ascii="Times New Roman" w:hAnsi="Times New Roman" w:cs="Times New Roman"/>
          <w:b/>
          <w:sz w:val="28"/>
          <w:szCs w:val="28"/>
        </w:rPr>
        <w:t>ВСТУП</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 xml:space="preserve">Призначення освітнього закладу. Загальні положення </w:t>
      </w:r>
      <w:r>
        <w:rPr>
          <w:rFonts w:ascii="Times New Roman" w:hAnsi="Times New Roman" w:cs="Times New Roman"/>
          <w:sz w:val="28"/>
          <w:szCs w:val="28"/>
        </w:rPr>
        <w:t>Браїлівська гімназія</w:t>
      </w:r>
      <w:r w:rsidRPr="00AF5113">
        <w:rPr>
          <w:rFonts w:ascii="Times New Roman" w:hAnsi="Times New Roman" w:cs="Times New Roman"/>
          <w:sz w:val="28"/>
          <w:szCs w:val="28"/>
        </w:rPr>
        <w:t xml:space="preserve">, знаходиться у міській комунальній власності Жмеринської міської ТГ.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закладу. </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Дана освітня програма розроблена на виконання Закону України «Про освіту» (</w:t>
      </w:r>
      <w:proofErr w:type="spellStart"/>
      <w:r w:rsidRPr="00AF5113">
        <w:rPr>
          <w:rFonts w:ascii="Times New Roman" w:hAnsi="Times New Roman" w:cs="Times New Roman"/>
          <w:sz w:val="28"/>
          <w:szCs w:val="28"/>
        </w:rPr>
        <w:t>Розд.ІV</w:t>
      </w:r>
      <w:proofErr w:type="spellEnd"/>
      <w:r w:rsidRPr="00AF5113">
        <w:rPr>
          <w:rFonts w:ascii="Times New Roman" w:hAnsi="Times New Roman" w:cs="Times New Roman"/>
          <w:sz w:val="28"/>
          <w:szCs w:val="28"/>
        </w:rPr>
        <w:t xml:space="preserve"> «Стандарти освіти, освітні програми, кваліфікації та документи про освіту», </w:t>
      </w:r>
      <w:proofErr w:type="spellStart"/>
      <w:r w:rsidRPr="00AF5113">
        <w:rPr>
          <w:rFonts w:ascii="Times New Roman" w:hAnsi="Times New Roman" w:cs="Times New Roman"/>
          <w:sz w:val="28"/>
          <w:szCs w:val="28"/>
        </w:rPr>
        <w:t>розд</w:t>
      </w:r>
      <w:proofErr w:type="spellEnd"/>
      <w:r w:rsidRPr="00AF5113">
        <w:rPr>
          <w:rFonts w:ascii="Times New Roman" w:hAnsi="Times New Roman" w:cs="Times New Roman"/>
          <w:sz w:val="28"/>
          <w:szCs w:val="28"/>
        </w:rPr>
        <w:t>. XІІ «Прикінцеві та перехідні положення», ст.15, п.1-4).</w:t>
      </w:r>
    </w:p>
    <w:p w:rsidR="00AF5113" w:rsidRPr="00AF5113" w:rsidRDefault="00AF5113" w:rsidP="00AF5113">
      <w:pPr>
        <w:tabs>
          <w:tab w:val="left" w:pos="3960"/>
        </w:tabs>
        <w:spacing w:after="0"/>
        <w:jc w:val="center"/>
        <w:rPr>
          <w:rFonts w:ascii="Times New Roman" w:hAnsi="Times New Roman" w:cs="Times New Roman"/>
          <w:b/>
          <w:sz w:val="28"/>
          <w:szCs w:val="28"/>
        </w:rPr>
      </w:pPr>
      <w:r w:rsidRPr="00AF5113">
        <w:rPr>
          <w:rFonts w:ascii="Times New Roman" w:hAnsi="Times New Roman" w:cs="Times New Roman"/>
          <w:b/>
          <w:sz w:val="28"/>
          <w:szCs w:val="28"/>
        </w:rPr>
        <w:t>Цілі та завдання освітнього процесу</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Головною метою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b/>
          <w:sz w:val="28"/>
          <w:szCs w:val="28"/>
        </w:rPr>
        <w:t>Головними завданнями освітнього закладу є</w:t>
      </w:r>
      <w:r w:rsidRPr="00AF5113">
        <w:rPr>
          <w:rFonts w:ascii="Times New Roman" w:hAnsi="Times New Roman" w:cs="Times New Roman"/>
          <w:sz w:val="28"/>
          <w:szCs w:val="28"/>
        </w:rPr>
        <w:t>:</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забезпечення реалізації права громадян на</w:t>
      </w:r>
      <w:r>
        <w:rPr>
          <w:rFonts w:ascii="Times New Roman" w:hAnsi="Times New Roman" w:cs="Times New Roman"/>
          <w:sz w:val="28"/>
          <w:szCs w:val="28"/>
        </w:rPr>
        <w:t xml:space="preserve"> повну загальну середню освіту;</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виховання громадянина України;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розвиток особистості учня, його здібностей і обдаровань, наукового світогляду; - реалізація права учнів на вільне формування політичних і світоглядних переконань;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lastRenderedPageBreak/>
        <w:t xml:space="preserve">- генерація нових знань та розвиток відчуття соціальної справедливості;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створення умов для оволодіння системою наукових знань про природу, людину і суспільство.</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 xml:space="preserve">Заклад несе відповідальність перед особою, суспільством і державою за: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безпечні умови освітньої діяльності;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дотримання державних стандартів освіти;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дотримання фінансової дисципліни</w:t>
      </w:r>
      <w:r>
        <w:rPr>
          <w:rFonts w:ascii="Times New Roman" w:hAnsi="Times New Roman" w:cs="Times New Roman"/>
          <w:sz w:val="28"/>
          <w:szCs w:val="28"/>
        </w:rPr>
        <w:t>.</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 xml:space="preserve">У відповідності до чинного законодавства </w:t>
      </w:r>
      <w:r>
        <w:rPr>
          <w:rFonts w:ascii="Times New Roman" w:hAnsi="Times New Roman" w:cs="Times New Roman"/>
          <w:sz w:val="28"/>
          <w:szCs w:val="28"/>
        </w:rPr>
        <w:t>Браїлівська гімназія</w:t>
      </w:r>
      <w:r w:rsidRPr="00AF5113">
        <w:rPr>
          <w:rFonts w:ascii="Times New Roman" w:hAnsi="Times New Roman" w:cs="Times New Roman"/>
          <w:sz w:val="28"/>
          <w:szCs w:val="28"/>
        </w:rPr>
        <w:t xml:space="preserve"> здійснює освітній процес відповідно до рівнів загальноосвітніх програм трьох ступенів освіти: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 xml:space="preserve">I ступінь - початкова загальна освіта; </w:t>
      </w:r>
    </w:p>
    <w:p w:rsidR="00AF5113" w:rsidRDefault="00AF5113" w:rsidP="00AF5113">
      <w:pPr>
        <w:tabs>
          <w:tab w:val="left" w:pos="3960"/>
        </w:tabs>
        <w:spacing w:after="0"/>
        <w:jc w:val="both"/>
        <w:rPr>
          <w:rFonts w:ascii="Times New Roman" w:hAnsi="Times New Roman" w:cs="Times New Roman"/>
          <w:sz w:val="28"/>
          <w:szCs w:val="28"/>
        </w:rPr>
      </w:pPr>
      <w:r w:rsidRPr="00AF5113">
        <w:rPr>
          <w:rFonts w:ascii="Times New Roman" w:hAnsi="Times New Roman" w:cs="Times New Roman"/>
          <w:sz w:val="28"/>
          <w:szCs w:val="28"/>
        </w:rPr>
        <w:t>II ступінь - основна зага</w:t>
      </w:r>
      <w:r>
        <w:rPr>
          <w:rFonts w:ascii="Times New Roman" w:hAnsi="Times New Roman" w:cs="Times New Roman"/>
          <w:sz w:val="28"/>
          <w:szCs w:val="28"/>
        </w:rPr>
        <w:t>льна освіта.</w:t>
      </w:r>
    </w:p>
    <w:p w:rsidR="00AF5113" w:rsidRDefault="00AF5113" w:rsidP="00AF5113">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F5113">
        <w:rPr>
          <w:rFonts w:ascii="Times New Roman" w:hAnsi="Times New Roman"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6C05D9" w:rsidRDefault="006C05D9" w:rsidP="006C05D9">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C05D9">
        <w:rPr>
          <w:rFonts w:ascii="Times New Roman" w:hAnsi="Times New Roman" w:cs="Times New Roman"/>
          <w:sz w:val="28"/>
          <w:szCs w:val="28"/>
        </w:rPr>
        <w:t xml:space="preserve">Освітні програми, реалізовані та спрямовані на: </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формування в учнів сучасн</w:t>
      </w:r>
      <w:r>
        <w:rPr>
          <w:rFonts w:ascii="Times New Roman" w:hAnsi="Times New Roman" w:cs="Times New Roman"/>
          <w:sz w:val="28"/>
          <w:szCs w:val="28"/>
        </w:rPr>
        <w:t>ої наукової картини світу;</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виховання прац</w:t>
      </w:r>
      <w:r>
        <w:rPr>
          <w:rFonts w:ascii="Times New Roman" w:hAnsi="Times New Roman" w:cs="Times New Roman"/>
          <w:sz w:val="28"/>
          <w:szCs w:val="28"/>
        </w:rPr>
        <w:t>ьовитості, любові до природи;</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розвиток в учнів</w:t>
      </w:r>
      <w:r>
        <w:rPr>
          <w:rFonts w:ascii="Times New Roman" w:hAnsi="Times New Roman" w:cs="Times New Roman"/>
          <w:sz w:val="28"/>
          <w:szCs w:val="28"/>
        </w:rPr>
        <w:t xml:space="preserve"> національної самосвідомості;</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формування людини та громадянина, яка прагне вдосконалювання</w:t>
      </w:r>
      <w:r>
        <w:rPr>
          <w:rFonts w:ascii="Times New Roman" w:hAnsi="Times New Roman" w:cs="Times New Roman"/>
          <w:sz w:val="28"/>
          <w:szCs w:val="28"/>
        </w:rPr>
        <w:t xml:space="preserve"> та перетворення суспільства;</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інтеграцію особистості в систему світової</w:t>
      </w:r>
      <w:r>
        <w:rPr>
          <w:rFonts w:ascii="Times New Roman" w:hAnsi="Times New Roman" w:cs="Times New Roman"/>
          <w:sz w:val="28"/>
          <w:szCs w:val="28"/>
        </w:rPr>
        <w:t xml:space="preserve"> та національної культури; </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рішення завдань формування загальної культури особистості, адаптації особис</w:t>
      </w:r>
      <w:r>
        <w:rPr>
          <w:rFonts w:ascii="Times New Roman" w:hAnsi="Times New Roman" w:cs="Times New Roman"/>
          <w:sz w:val="28"/>
          <w:szCs w:val="28"/>
        </w:rPr>
        <w:t>тості до життя в суспільстві;</w:t>
      </w:r>
    </w:p>
    <w:p w:rsidR="006C05D9"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w:t>
      </w:r>
      <w:r>
        <w:rPr>
          <w:rFonts w:ascii="Times New Roman" w:hAnsi="Times New Roman" w:cs="Times New Roman"/>
          <w:sz w:val="28"/>
          <w:szCs w:val="28"/>
        </w:rPr>
        <w:t>х багатонаціональної держави;</w:t>
      </w:r>
    </w:p>
    <w:p w:rsidR="00AF5113" w:rsidRDefault="006C05D9" w:rsidP="006C05D9">
      <w:pPr>
        <w:pStyle w:val="a3"/>
        <w:numPr>
          <w:ilvl w:val="0"/>
          <w:numId w:val="1"/>
        </w:numPr>
        <w:tabs>
          <w:tab w:val="left" w:pos="3960"/>
        </w:tabs>
        <w:spacing w:after="0"/>
        <w:jc w:val="both"/>
        <w:rPr>
          <w:rFonts w:ascii="Times New Roman" w:hAnsi="Times New Roman" w:cs="Times New Roman"/>
          <w:sz w:val="28"/>
          <w:szCs w:val="28"/>
        </w:rPr>
      </w:pPr>
      <w:r w:rsidRPr="006C05D9">
        <w:rPr>
          <w:rFonts w:ascii="Times New Roman" w:hAnsi="Times New Roman" w:cs="Times New Roman"/>
          <w:sz w:val="28"/>
          <w:szCs w:val="28"/>
        </w:rPr>
        <w:t>формування потреби учнів до самоосвіти, саморозвитку, самовдосконалення.</w:t>
      </w:r>
    </w:p>
    <w:p w:rsidR="006C05D9" w:rsidRDefault="006C05D9" w:rsidP="006C05D9">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C05D9">
        <w:rPr>
          <w:rFonts w:ascii="Times New Roman" w:hAnsi="Times New Roman" w:cs="Times New Roman"/>
          <w:sz w:val="28"/>
          <w:szCs w:val="28"/>
        </w:rPr>
        <w:t>Ефективному управлінню якості освітньої діяльності сприяють система ІСУО та програма КУРС «Школа».</w:t>
      </w:r>
    </w:p>
    <w:p w:rsidR="006C05D9" w:rsidRDefault="006C05D9" w:rsidP="006C05D9">
      <w:pPr>
        <w:pStyle w:val="a3"/>
        <w:tabs>
          <w:tab w:val="left" w:pos="3960"/>
        </w:tabs>
        <w:spacing w:after="0"/>
        <w:ind w:left="0"/>
        <w:jc w:val="both"/>
        <w:rPr>
          <w:rFonts w:ascii="Times New Roman" w:hAnsi="Times New Roman" w:cs="Times New Roman"/>
          <w:sz w:val="28"/>
          <w:szCs w:val="28"/>
        </w:rPr>
      </w:pPr>
    </w:p>
    <w:p w:rsidR="006C05D9" w:rsidRDefault="006C05D9" w:rsidP="006C05D9">
      <w:pPr>
        <w:pStyle w:val="a3"/>
        <w:tabs>
          <w:tab w:val="left" w:pos="3960"/>
        </w:tabs>
        <w:spacing w:after="0"/>
        <w:ind w:left="0"/>
        <w:jc w:val="center"/>
        <w:rPr>
          <w:rFonts w:ascii="Times New Roman" w:hAnsi="Times New Roman" w:cs="Times New Roman"/>
          <w:b/>
          <w:sz w:val="28"/>
          <w:szCs w:val="28"/>
        </w:rPr>
      </w:pPr>
      <w:r w:rsidRPr="006C05D9">
        <w:rPr>
          <w:rFonts w:ascii="Times New Roman" w:hAnsi="Times New Roman" w:cs="Times New Roman"/>
          <w:b/>
          <w:sz w:val="28"/>
          <w:szCs w:val="28"/>
        </w:rPr>
        <w:t>Особливості організації освітнього процесу</w:t>
      </w:r>
    </w:p>
    <w:p w:rsidR="006C05D9" w:rsidRDefault="006C05D9" w:rsidP="006C05D9">
      <w:pPr>
        <w:pStyle w:val="a3"/>
        <w:tabs>
          <w:tab w:val="left" w:pos="3960"/>
        </w:tabs>
        <w:spacing w:after="0"/>
        <w:ind w:left="0"/>
        <w:jc w:val="center"/>
        <w:rPr>
          <w:rFonts w:ascii="Times New Roman" w:hAnsi="Times New Roman" w:cs="Times New Roman"/>
          <w:sz w:val="28"/>
          <w:szCs w:val="28"/>
        </w:rPr>
      </w:pPr>
      <w:r w:rsidRPr="006C05D9">
        <w:rPr>
          <w:rFonts w:ascii="Times New Roman" w:hAnsi="Times New Roman" w:cs="Times New Roman"/>
          <w:b/>
          <w:sz w:val="28"/>
          <w:szCs w:val="28"/>
        </w:rPr>
        <w:t xml:space="preserve"> та застосування педагогічних технологій</w:t>
      </w:r>
    </w:p>
    <w:p w:rsidR="006C05D9" w:rsidRPr="006C05D9" w:rsidRDefault="006C05D9" w:rsidP="006C05D9">
      <w:pPr>
        <w:pStyle w:val="a3"/>
        <w:tabs>
          <w:tab w:val="left" w:pos="3960"/>
        </w:tabs>
        <w:spacing w:after="0"/>
        <w:ind w:left="0"/>
        <w:jc w:val="both"/>
        <w:rPr>
          <w:rFonts w:ascii="Times New Roman" w:hAnsi="Times New Roman" w:cs="Times New Roman"/>
          <w:sz w:val="28"/>
          <w:szCs w:val="28"/>
        </w:rPr>
      </w:pPr>
      <w:r w:rsidRPr="006C05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5D9">
        <w:rPr>
          <w:rFonts w:ascii="Times New Roman" w:hAnsi="Times New Roman" w:cs="Times New Roman"/>
          <w:sz w:val="28"/>
          <w:szCs w:val="28"/>
        </w:rPr>
        <w:t>Заклад працює за п’ятиденним робочим тижнем, вихідні дні - субота і неділя. Відповідно до Закону України ,,Про освіту” тривалість уроку в 2- 4 класах становить 40 хвили</w:t>
      </w:r>
      <w:r>
        <w:rPr>
          <w:rFonts w:ascii="Times New Roman" w:hAnsi="Times New Roman" w:cs="Times New Roman"/>
          <w:sz w:val="28"/>
          <w:szCs w:val="28"/>
        </w:rPr>
        <w:t>н, в 1 класах - 35 хвилин, в 5-9</w:t>
      </w:r>
      <w:r w:rsidRPr="006C05D9">
        <w:rPr>
          <w:rFonts w:ascii="Times New Roman" w:hAnsi="Times New Roman" w:cs="Times New Roman"/>
          <w:sz w:val="28"/>
          <w:szCs w:val="28"/>
        </w:rPr>
        <w:t xml:space="preserve"> – 45 хвилин. Тривалість перерв – 10,</w:t>
      </w:r>
      <w:r>
        <w:rPr>
          <w:rFonts w:ascii="Times New Roman" w:hAnsi="Times New Roman" w:cs="Times New Roman"/>
          <w:sz w:val="28"/>
          <w:szCs w:val="28"/>
        </w:rPr>
        <w:t xml:space="preserve"> </w:t>
      </w:r>
      <w:r w:rsidRPr="006C05D9">
        <w:rPr>
          <w:rFonts w:ascii="Times New Roman" w:hAnsi="Times New Roman" w:cs="Times New Roman"/>
          <w:sz w:val="28"/>
          <w:szCs w:val="28"/>
        </w:rPr>
        <w:t>20 хв.</w:t>
      </w:r>
    </w:p>
    <w:p w:rsidR="006C05D9" w:rsidRDefault="006C05D9">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05D9">
        <w:rPr>
          <w:rFonts w:ascii="Times New Roman" w:hAnsi="Times New Roman" w:cs="Times New Roman"/>
          <w:b/>
          <w:sz w:val="28"/>
          <w:szCs w:val="28"/>
        </w:rPr>
        <w:t>Структура навчального року</w:t>
      </w:r>
      <w:r w:rsidRPr="006C05D9">
        <w:rPr>
          <w:rFonts w:ascii="Times New Roman" w:hAnsi="Times New Roman" w:cs="Times New Roman"/>
          <w:sz w:val="28"/>
          <w:szCs w:val="28"/>
        </w:rPr>
        <w:t xml:space="preserve"> (тривалість навчальних занять, поділ на семестри та режим роботи) встановлюються навчальним закладом у межах часу, передбаченого робочим навчальним планом, за погодженням з управлінням освіти Жмеринської міської ради. </w:t>
      </w:r>
    </w:p>
    <w:p w:rsidR="006C05D9" w:rsidRDefault="006C05D9">
      <w:pPr>
        <w:pStyle w:val="a3"/>
        <w:tabs>
          <w:tab w:val="left" w:pos="3960"/>
        </w:tabs>
        <w:spacing w:after="0"/>
        <w:ind w:left="0"/>
        <w:jc w:val="both"/>
        <w:rPr>
          <w:rFonts w:ascii="Times New Roman" w:hAnsi="Times New Roman" w:cs="Times New Roman"/>
          <w:b/>
          <w:sz w:val="28"/>
          <w:szCs w:val="28"/>
        </w:rPr>
      </w:pPr>
      <w:r w:rsidRPr="006C05D9">
        <w:rPr>
          <w:rFonts w:ascii="Times New Roman" w:hAnsi="Times New Roman" w:cs="Times New Roman"/>
          <w:b/>
          <w:sz w:val="28"/>
          <w:szCs w:val="28"/>
        </w:rPr>
        <w:t>Тривалість канікул протягом навчального року:</w:t>
      </w:r>
    </w:p>
    <w:p w:rsidR="006C05D9" w:rsidRDefault="006C05D9">
      <w:pPr>
        <w:pStyle w:val="a3"/>
        <w:tabs>
          <w:tab w:val="left" w:pos="3960"/>
        </w:tabs>
        <w:spacing w:after="0"/>
        <w:ind w:left="0"/>
        <w:jc w:val="both"/>
        <w:rPr>
          <w:rFonts w:ascii="Times New Roman" w:hAnsi="Times New Roman" w:cs="Times New Roman"/>
          <w:b/>
          <w:sz w:val="28"/>
          <w:szCs w:val="28"/>
        </w:rPr>
      </w:pPr>
      <w:r w:rsidRPr="006C05D9">
        <w:rPr>
          <w:rFonts w:ascii="Times New Roman" w:hAnsi="Times New Roman" w:cs="Times New Roman"/>
          <w:b/>
          <w:sz w:val="28"/>
          <w:szCs w:val="28"/>
        </w:rPr>
        <w:t xml:space="preserve">- осінні: 23.10.2023 – 27.10.2023 </w:t>
      </w:r>
    </w:p>
    <w:p w:rsidR="006C05D9" w:rsidRDefault="006C05D9">
      <w:pPr>
        <w:pStyle w:val="a3"/>
        <w:tabs>
          <w:tab w:val="left" w:pos="3960"/>
        </w:tabs>
        <w:spacing w:after="0"/>
        <w:ind w:left="0"/>
        <w:jc w:val="both"/>
        <w:rPr>
          <w:rFonts w:ascii="Times New Roman" w:hAnsi="Times New Roman" w:cs="Times New Roman"/>
          <w:b/>
          <w:sz w:val="28"/>
          <w:szCs w:val="28"/>
        </w:rPr>
      </w:pPr>
      <w:r>
        <w:rPr>
          <w:rFonts w:ascii="Times New Roman" w:hAnsi="Times New Roman" w:cs="Times New Roman"/>
          <w:b/>
          <w:sz w:val="28"/>
          <w:szCs w:val="28"/>
        </w:rPr>
        <w:t>- зимові: 25.12.2023 – 08</w:t>
      </w:r>
      <w:r w:rsidRPr="006C05D9">
        <w:rPr>
          <w:rFonts w:ascii="Times New Roman" w:hAnsi="Times New Roman" w:cs="Times New Roman"/>
          <w:b/>
          <w:sz w:val="28"/>
          <w:szCs w:val="28"/>
        </w:rPr>
        <w:t xml:space="preserve">.01.2024 </w:t>
      </w:r>
    </w:p>
    <w:p w:rsidR="006C05D9" w:rsidRDefault="006C05D9">
      <w:pPr>
        <w:pStyle w:val="a3"/>
        <w:tabs>
          <w:tab w:val="left" w:pos="3960"/>
        </w:tabs>
        <w:spacing w:after="0"/>
        <w:ind w:left="0"/>
        <w:jc w:val="both"/>
        <w:rPr>
          <w:rFonts w:ascii="Times New Roman" w:hAnsi="Times New Roman" w:cs="Times New Roman"/>
          <w:b/>
          <w:sz w:val="28"/>
          <w:szCs w:val="28"/>
        </w:rPr>
      </w:pPr>
      <w:r w:rsidRPr="006C05D9">
        <w:rPr>
          <w:rFonts w:ascii="Times New Roman" w:hAnsi="Times New Roman" w:cs="Times New Roman"/>
          <w:b/>
          <w:sz w:val="28"/>
          <w:szCs w:val="28"/>
        </w:rPr>
        <w:t>- весняні: 25.03.2024 - 29.03.2024</w:t>
      </w:r>
    </w:p>
    <w:p w:rsidR="006C05D9" w:rsidRDefault="006C05D9">
      <w:pPr>
        <w:pStyle w:val="a3"/>
        <w:tabs>
          <w:tab w:val="left" w:pos="3960"/>
        </w:tabs>
        <w:spacing w:after="0"/>
        <w:ind w:left="0"/>
        <w:jc w:val="both"/>
        <w:rPr>
          <w:rFonts w:ascii="Times New Roman" w:hAnsi="Times New Roman" w:cs="Times New Roman"/>
          <w:b/>
          <w:sz w:val="28"/>
          <w:szCs w:val="28"/>
        </w:rPr>
      </w:pPr>
    </w:p>
    <w:p w:rsidR="006C05D9" w:rsidRDefault="006C05D9">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C05D9">
        <w:rPr>
          <w:rFonts w:ascii="Times New Roman" w:hAnsi="Times New Roman" w:cs="Times New Roman"/>
          <w:sz w:val="28"/>
          <w:szCs w:val="28"/>
        </w:rPr>
        <w:t>Зарахування, відрахування та переведення здобувачів освіти здійснюється без конкурсу відповідно до території обслуговування, яка закріплена міською радою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6C05D9" w:rsidRDefault="006C05D9" w:rsidP="006C05D9">
      <w:pPr>
        <w:pStyle w:val="a3"/>
        <w:tabs>
          <w:tab w:val="left" w:pos="3960"/>
        </w:tabs>
        <w:spacing w:after="0"/>
        <w:ind w:left="0"/>
        <w:jc w:val="center"/>
        <w:rPr>
          <w:rFonts w:ascii="Times New Roman" w:hAnsi="Times New Roman" w:cs="Times New Roman"/>
          <w:sz w:val="28"/>
          <w:szCs w:val="28"/>
        </w:rPr>
      </w:pPr>
      <w:r w:rsidRPr="006C05D9">
        <w:rPr>
          <w:rFonts w:ascii="Times New Roman" w:hAnsi="Times New Roman" w:cs="Times New Roman"/>
          <w:b/>
          <w:sz w:val="28"/>
          <w:szCs w:val="28"/>
        </w:rPr>
        <w:t>Показники (вимірники) реалізації освітнього процесу</w:t>
      </w:r>
      <w:r w:rsidRPr="006C05D9">
        <w:rPr>
          <w:rFonts w:ascii="Times New Roman" w:hAnsi="Times New Roman" w:cs="Times New Roman"/>
          <w:sz w:val="28"/>
          <w:szCs w:val="28"/>
        </w:rPr>
        <w:t xml:space="preserve"> </w:t>
      </w:r>
    </w:p>
    <w:p w:rsidR="006C05D9" w:rsidRDefault="006C05D9" w:rsidP="006C05D9">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C05D9">
        <w:rPr>
          <w:rFonts w:ascii="Times New Roman" w:hAnsi="Times New Roman" w:cs="Times New Roman"/>
          <w:sz w:val="28"/>
          <w:szCs w:val="28"/>
        </w:rPr>
        <w:t>На рівні закладу розроблена система показників (підсумок семестрового та річного оцінювання (наказ), результати ДПА, директорських та моніторингових контрольних замірів(порівняльні таблиці, накази) ), що дозволяє проаналізувати роботу і зробити висновок про те, наскільки ефективно реалізується освітня програма. При цьому об’єктами, механізмами та термінами контролю є :</w:t>
      </w:r>
    </w:p>
    <w:p w:rsidR="006C05D9" w:rsidRPr="006C05D9"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(30 год на рік), атестація – 1 раз на 5 років, добровільна сертифікація – 1 раз на 3 роки, участь у різних методичних заходах, конференціях, </w:t>
      </w:r>
      <w:proofErr w:type="spellStart"/>
      <w:r w:rsidRPr="006C05D9">
        <w:rPr>
          <w:rFonts w:ascii="Times New Roman" w:hAnsi="Times New Roman" w:cs="Times New Roman"/>
          <w:sz w:val="28"/>
          <w:szCs w:val="28"/>
        </w:rPr>
        <w:t>вебінарах</w:t>
      </w:r>
      <w:proofErr w:type="spellEnd"/>
      <w:r w:rsidRPr="006C05D9">
        <w:rPr>
          <w:rFonts w:ascii="Times New Roman" w:hAnsi="Times New Roman" w:cs="Times New Roman"/>
          <w:sz w:val="28"/>
          <w:szCs w:val="28"/>
        </w:rPr>
        <w:t>, семінарах, конкурсах, тренінгах, онлайн-курсах, дистанці</w:t>
      </w:r>
      <w:r>
        <w:rPr>
          <w:rFonts w:ascii="Times New Roman" w:hAnsi="Times New Roman" w:cs="Times New Roman"/>
          <w:sz w:val="28"/>
          <w:szCs w:val="28"/>
        </w:rPr>
        <w:t>йне навчання – протягом року);</w:t>
      </w:r>
    </w:p>
    <w:p w:rsidR="00C35512"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 xml:space="preserve"> 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w:t>
      </w:r>
      <w:r w:rsidR="00C35512">
        <w:rPr>
          <w:rFonts w:ascii="Times New Roman" w:hAnsi="Times New Roman" w:cs="Times New Roman"/>
          <w:sz w:val="28"/>
          <w:szCs w:val="28"/>
        </w:rPr>
        <w:t>ого навчання– 2 рази на рік);</w:t>
      </w:r>
    </w:p>
    <w:p w:rsidR="00C35512"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наявніст</w:t>
      </w:r>
      <w:r w:rsidR="00C35512">
        <w:rPr>
          <w:rFonts w:ascii="Times New Roman" w:hAnsi="Times New Roman" w:cs="Times New Roman"/>
          <w:sz w:val="28"/>
          <w:szCs w:val="28"/>
        </w:rPr>
        <w:t>ь інтернету – 2 рази на рік);</w:t>
      </w:r>
    </w:p>
    <w:p w:rsidR="00C35512"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якість проведення навчальних занять (вивчення системи роботи педагогічних працівників – 1 раз на 5 років, тематичний контроль знань, класно-узагальню</w:t>
      </w:r>
      <w:r w:rsidR="00C35512">
        <w:rPr>
          <w:rFonts w:ascii="Times New Roman" w:hAnsi="Times New Roman" w:cs="Times New Roman"/>
          <w:sz w:val="28"/>
          <w:szCs w:val="28"/>
        </w:rPr>
        <w:t>ючий контроль – за потребою);</w:t>
      </w:r>
    </w:p>
    <w:p w:rsidR="00C35512"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моніторинг досягнення учнями результатів навчання (</w:t>
      </w:r>
      <w:proofErr w:type="spellStart"/>
      <w:r w:rsidRPr="006C05D9">
        <w:rPr>
          <w:rFonts w:ascii="Times New Roman" w:hAnsi="Times New Roman" w:cs="Times New Roman"/>
          <w:sz w:val="28"/>
          <w:szCs w:val="28"/>
        </w:rPr>
        <w:t>компетентностей</w:t>
      </w:r>
      <w:proofErr w:type="spellEnd"/>
      <w:r w:rsidRPr="006C05D9">
        <w:rPr>
          <w:rFonts w:ascii="Times New Roman" w:hAnsi="Times New Roman" w:cs="Times New Roman"/>
          <w:sz w:val="28"/>
          <w:szCs w:val="28"/>
        </w:rPr>
        <w:t xml:space="preserve">) (вивчення рівня навчальних досягнень з предметів, тематичне вивчення 2 рази на рік. Оцінювання предметів відповідають «Загальним критеріям оцінювання навчальних досягнень учнів у </w:t>
      </w:r>
      <w:r w:rsidRPr="006C05D9">
        <w:rPr>
          <w:rFonts w:ascii="Times New Roman" w:hAnsi="Times New Roman" w:cs="Times New Roman"/>
          <w:sz w:val="28"/>
          <w:szCs w:val="28"/>
        </w:rPr>
        <w:lastRenderedPageBreak/>
        <w:t xml:space="preserve">системі </w:t>
      </w:r>
      <w:r w:rsidR="00C35512">
        <w:rPr>
          <w:rFonts w:ascii="Times New Roman" w:hAnsi="Times New Roman" w:cs="Times New Roman"/>
          <w:sz w:val="28"/>
          <w:szCs w:val="28"/>
        </w:rPr>
        <w:t>базової</w:t>
      </w:r>
      <w:r w:rsidRPr="006C05D9">
        <w:rPr>
          <w:rFonts w:ascii="Times New Roman" w:hAnsi="Times New Roman" w:cs="Times New Roman"/>
          <w:sz w:val="28"/>
          <w:szCs w:val="28"/>
        </w:rPr>
        <w:t xml:space="preserve">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випробуваннях </w:t>
      </w:r>
      <w:r w:rsidR="00C35512">
        <w:rPr>
          <w:rFonts w:ascii="Times New Roman" w:hAnsi="Times New Roman" w:cs="Times New Roman"/>
          <w:sz w:val="28"/>
          <w:szCs w:val="28"/>
        </w:rPr>
        <w:t>– протягом навчального року);</w:t>
      </w:r>
    </w:p>
    <w:p w:rsidR="00C35512"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моніторинг оцінювання ступеня задоволення здобувачів освіти (соціологічні (анонімні) опитування учнів і</w:t>
      </w:r>
      <w:r w:rsidR="00C35512">
        <w:rPr>
          <w:rFonts w:ascii="Times New Roman" w:hAnsi="Times New Roman" w:cs="Times New Roman"/>
          <w:sz w:val="28"/>
          <w:szCs w:val="28"/>
        </w:rPr>
        <w:t xml:space="preserve"> випускників – 1 раз на рік);</w:t>
      </w:r>
    </w:p>
    <w:p w:rsidR="006C05D9" w:rsidRPr="00C35512" w:rsidRDefault="006C05D9" w:rsidP="006C05D9">
      <w:pPr>
        <w:pStyle w:val="a3"/>
        <w:numPr>
          <w:ilvl w:val="0"/>
          <w:numId w:val="1"/>
        </w:numPr>
        <w:tabs>
          <w:tab w:val="left" w:pos="3960"/>
        </w:tabs>
        <w:spacing w:after="0"/>
        <w:jc w:val="both"/>
        <w:rPr>
          <w:rFonts w:ascii="Times New Roman" w:hAnsi="Times New Roman" w:cs="Times New Roman"/>
          <w:b/>
          <w:sz w:val="28"/>
          <w:szCs w:val="28"/>
        </w:rPr>
      </w:pPr>
      <w:r w:rsidRPr="006C05D9">
        <w:rPr>
          <w:rFonts w:ascii="Times New Roman" w:hAnsi="Times New Roman" w:cs="Times New Roman"/>
          <w:sz w:val="28"/>
          <w:szCs w:val="28"/>
        </w:rPr>
        <w:t>продовження навчання.</w:t>
      </w:r>
    </w:p>
    <w:p w:rsidR="00C35512" w:rsidRDefault="00C35512" w:rsidP="00C35512">
      <w:pPr>
        <w:pStyle w:val="a3"/>
        <w:tabs>
          <w:tab w:val="left" w:pos="3960"/>
        </w:tabs>
        <w:spacing w:after="0"/>
        <w:jc w:val="both"/>
        <w:rPr>
          <w:rFonts w:ascii="Times New Roman" w:hAnsi="Times New Roman" w:cs="Times New Roman"/>
          <w:sz w:val="28"/>
          <w:szCs w:val="28"/>
        </w:rPr>
      </w:pPr>
    </w:p>
    <w:p w:rsidR="00C35512" w:rsidRDefault="00C35512" w:rsidP="00C35512">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Результати </w:t>
      </w:r>
    </w:p>
    <w:p w:rsidR="00C35512" w:rsidRDefault="00C35512" w:rsidP="00C35512">
      <w:pPr>
        <w:pStyle w:val="a3"/>
        <w:tabs>
          <w:tab w:val="left" w:pos="396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Завданнями внутрішньої системи</w:t>
      </w:r>
      <w:r>
        <w:rPr>
          <w:rFonts w:ascii="Times New Roman" w:hAnsi="Times New Roman" w:cs="Times New Roman"/>
          <w:sz w:val="28"/>
          <w:szCs w:val="28"/>
        </w:rPr>
        <w:t xml:space="preserve"> забезпечення якості освіти є:</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оновлення нормативно-методичної бази забезпечення якості ос</w:t>
      </w:r>
      <w:r>
        <w:rPr>
          <w:rFonts w:ascii="Times New Roman" w:hAnsi="Times New Roman" w:cs="Times New Roman"/>
          <w:sz w:val="28"/>
          <w:szCs w:val="28"/>
        </w:rPr>
        <w:t>віти та освітньої діяльності;</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постій</w:t>
      </w:r>
      <w:r>
        <w:rPr>
          <w:rFonts w:ascii="Times New Roman" w:hAnsi="Times New Roman" w:cs="Times New Roman"/>
          <w:sz w:val="28"/>
          <w:szCs w:val="28"/>
        </w:rPr>
        <w:t>ний моніторинг змісту освіти;</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спостереження за реалізацією освітньо</w:t>
      </w:r>
      <w:r>
        <w:rPr>
          <w:rFonts w:ascii="Times New Roman" w:hAnsi="Times New Roman" w:cs="Times New Roman"/>
          <w:sz w:val="28"/>
          <w:szCs w:val="28"/>
        </w:rPr>
        <w:t>го процесу;</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мо</w:t>
      </w:r>
      <w:r>
        <w:rPr>
          <w:rFonts w:ascii="Times New Roman" w:hAnsi="Times New Roman" w:cs="Times New Roman"/>
          <w:sz w:val="28"/>
          <w:szCs w:val="28"/>
        </w:rPr>
        <w:t>ніторинг технологій навчання;</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моні</w:t>
      </w:r>
      <w:r>
        <w:rPr>
          <w:rFonts w:ascii="Times New Roman" w:hAnsi="Times New Roman" w:cs="Times New Roman"/>
          <w:sz w:val="28"/>
          <w:szCs w:val="28"/>
        </w:rPr>
        <w:t>торинг ресурсного потенціалу;</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моніторинг управ</w:t>
      </w:r>
      <w:r>
        <w:rPr>
          <w:rFonts w:ascii="Times New Roman" w:hAnsi="Times New Roman" w:cs="Times New Roman"/>
          <w:sz w:val="28"/>
          <w:szCs w:val="28"/>
        </w:rPr>
        <w:t>ління ресурсами та процесами;</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спостереження за станом соціал</w:t>
      </w:r>
      <w:r>
        <w:rPr>
          <w:rFonts w:ascii="Times New Roman" w:hAnsi="Times New Roman" w:cs="Times New Roman"/>
          <w:sz w:val="28"/>
          <w:szCs w:val="28"/>
        </w:rPr>
        <w:t>ьно-психологічного середовища;</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 xml:space="preserve"> контроль стану прозорості освітньої діяльності та оприлюднення ін</w:t>
      </w:r>
      <w:r>
        <w:rPr>
          <w:rFonts w:ascii="Times New Roman" w:hAnsi="Times New Roman" w:cs="Times New Roman"/>
          <w:sz w:val="28"/>
          <w:szCs w:val="28"/>
        </w:rPr>
        <w:t>формації щодо її результатів;</w:t>
      </w:r>
    </w:p>
    <w:p w:rsidR="00C35512" w:rsidRPr="00C35512" w:rsidRDefault="00C35512" w:rsidP="00C35512">
      <w:pPr>
        <w:pStyle w:val="a3"/>
        <w:numPr>
          <w:ilvl w:val="0"/>
          <w:numId w:val="1"/>
        </w:numPr>
        <w:tabs>
          <w:tab w:val="left" w:pos="3960"/>
        </w:tabs>
        <w:spacing w:after="0"/>
        <w:jc w:val="both"/>
        <w:rPr>
          <w:rFonts w:ascii="Times New Roman" w:hAnsi="Times New Roman" w:cs="Times New Roman"/>
          <w:b/>
          <w:sz w:val="28"/>
          <w:szCs w:val="28"/>
        </w:rPr>
      </w:pPr>
      <w:r w:rsidRPr="00C35512">
        <w:rPr>
          <w:rFonts w:ascii="Times New Roman" w:hAnsi="Times New Roman" w:cs="Times New Roman"/>
          <w:sz w:val="28"/>
          <w:szCs w:val="28"/>
        </w:rPr>
        <w:t>розроблення рекомендацій щодо покращення якості освітньої діяльності та якості освіти, участь у стратегічному плануванні.</w:t>
      </w:r>
    </w:p>
    <w:p w:rsidR="00C35512" w:rsidRDefault="00C35512" w:rsidP="00C35512">
      <w:pPr>
        <w:tabs>
          <w:tab w:val="left" w:pos="3960"/>
        </w:tabs>
        <w:spacing w:after="0"/>
        <w:jc w:val="both"/>
        <w:rPr>
          <w:rFonts w:ascii="Times New Roman" w:hAnsi="Times New Roman" w:cs="Times New Roman"/>
          <w:b/>
          <w:sz w:val="28"/>
          <w:szCs w:val="28"/>
        </w:rPr>
      </w:pPr>
    </w:p>
    <w:p w:rsidR="00C35512" w:rsidRDefault="00C35512" w:rsidP="00C35512">
      <w:pPr>
        <w:tabs>
          <w:tab w:val="left" w:pos="3960"/>
        </w:tabs>
        <w:spacing w:after="0"/>
        <w:jc w:val="both"/>
        <w:rPr>
          <w:rFonts w:ascii="Times New Roman" w:hAnsi="Times New Roman" w:cs="Times New Roman"/>
          <w:b/>
          <w:sz w:val="28"/>
          <w:szCs w:val="28"/>
        </w:rPr>
      </w:pPr>
    </w:p>
    <w:p w:rsidR="00C35512" w:rsidRPr="00C35512" w:rsidRDefault="00C35512" w:rsidP="00C35512">
      <w:pPr>
        <w:tabs>
          <w:tab w:val="left" w:pos="3960"/>
        </w:tabs>
        <w:spacing w:after="0"/>
        <w:jc w:val="center"/>
        <w:rPr>
          <w:rFonts w:ascii="Times New Roman" w:hAnsi="Times New Roman" w:cs="Times New Roman"/>
          <w:b/>
          <w:sz w:val="28"/>
          <w:szCs w:val="28"/>
        </w:rPr>
      </w:pPr>
      <w:r w:rsidRPr="00C35512">
        <w:rPr>
          <w:rFonts w:ascii="Times New Roman" w:hAnsi="Times New Roman" w:cs="Times New Roman"/>
          <w:b/>
          <w:sz w:val="28"/>
          <w:szCs w:val="28"/>
        </w:rPr>
        <w:t>Базова загальна середня освіта ІІ ступінь</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 </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Освітня програма ІІ ступеня освіти складена на виконання Закону України «Про освіту» та постанови Кабінету Міністрів України від 23 листопада 2011року № 1392 «Про затвердження державного стандарту базової та повної загальної середньої освіти» відповідно до Типової освітньої програми, затвердженої наказом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 </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Освітню програму укладено за такими освітніми галузями: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Мови і літератури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Суспільствознавство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lastRenderedPageBreak/>
        <w:t xml:space="preserve">Мистецтво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Математика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Природознавство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Технології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Здоров’я і фізична культура </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Загальний обсяг навчального навантаження для учнів 5-9-х класів закладів загальної середньої освіти складає 5845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w:t>
      </w:r>
    </w:p>
    <w:p w:rsidR="00C35512" w:rsidRP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Логічна послідовність вивчення предметів розкривається у відповідних навчальних програмах.</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Змістове наповнення предмета «Фізична культура» сформовано з варіативних модулів відповідно до статево-вікових особливостей учнів, їх інтересів, </w:t>
      </w:r>
      <w:proofErr w:type="spellStart"/>
      <w:r w:rsidRPr="00C35512">
        <w:rPr>
          <w:rFonts w:ascii="Times New Roman" w:hAnsi="Times New Roman" w:cs="Times New Roman"/>
          <w:sz w:val="28"/>
          <w:szCs w:val="28"/>
        </w:rPr>
        <w:t>матеріальнотехнічної</w:t>
      </w:r>
      <w:proofErr w:type="spellEnd"/>
      <w:r w:rsidRPr="00C35512">
        <w:rPr>
          <w:rFonts w:ascii="Times New Roman" w:hAnsi="Times New Roman" w:cs="Times New Roman"/>
          <w:sz w:val="28"/>
          <w:szCs w:val="28"/>
        </w:rPr>
        <w:t xml:space="preserve"> бази навчального закладу, кадрового забезпечення, регіональних та народних традицій, зокрема: футбол, баскетбол, волейбол, туризм, бадмінтон, </w:t>
      </w:r>
      <w:proofErr w:type="spellStart"/>
      <w:r w:rsidRPr="00C35512">
        <w:rPr>
          <w:rFonts w:ascii="Times New Roman" w:hAnsi="Times New Roman" w:cs="Times New Roman"/>
          <w:sz w:val="28"/>
          <w:szCs w:val="28"/>
        </w:rPr>
        <w:t>даджбол</w:t>
      </w:r>
      <w:proofErr w:type="spellEnd"/>
      <w:r w:rsidRPr="00C35512">
        <w:rPr>
          <w:rFonts w:ascii="Times New Roman" w:hAnsi="Times New Roman" w:cs="Times New Roman"/>
          <w:sz w:val="28"/>
          <w:szCs w:val="28"/>
        </w:rPr>
        <w:t xml:space="preserve">, </w:t>
      </w:r>
      <w:proofErr w:type="spellStart"/>
      <w:r w:rsidRPr="00C35512">
        <w:rPr>
          <w:rFonts w:ascii="Times New Roman" w:hAnsi="Times New Roman" w:cs="Times New Roman"/>
          <w:sz w:val="28"/>
          <w:szCs w:val="28"/>
        </w:rPr>
        <w:t>алтимат</w:t>
      </w:r>
      <w:proofErr w:type="spellEnd"/>
      <w:r w:rsidRPr="00C35512">
        <w:rPr>
          <w:rFonts w:ascii="Times New Roman" w:hAnsi="Times New Roman" w:cs="Times New Roman"/>
          <w:sz w:val="28"/>
          <w:szCs w:val="28"/>
        </w:rPr>
        <w:t xml:space="preserve">, </w:t>
      </w:r>
      <w:proofErr w:type="spellStart"/>
      <w:r w:rsidRPr="00C35512">
        <w:rPr>
          <w:rFonts w:ascii="Times New Roman" w:hAnsi="Times New Roman" w:cs="Times New Roman"/>
          <w:sz w:val="28"/>
          <w:szCs w:val="28"/>
        </w:rPr>
        <w:t>флорбол</w:t>
      </w:r>
      <w:proofErr w:type="spellEnd"/>
      <w:r w:rsidRPr="00C35512">
        <w:rPr>
          <w:rFonts w:ascii="Times New Roman" w:hAnsi="Times New Roman" w:cs="Times New Roman"/>
          <w:sz w:val="28"/>
          <w:szCs w:val="28"/>
        </w:rPr>
        <w:t xml:space="preserve">, регбі 5, рухливі ігри, настільний теніс, </w:t>
      </w:r>
      <w:proofErr w:type="spellStart"/>
      <w:r w:rsidRPr="00C35512">
        <w:rPr>
          <w:rFonts w:ascii="Times New Roman" w:hAnsi="Times New Roman" w:cs="Times New Roman"/>
          <w:sz w:val="28"/>
          <w:szCs w:val="28"/>
        </w:rPr>
        <w:t>Cool</w:t>
      </w:r>
      <w:proofErr w:type="spellEnd"/>
      <w:r w:rsidRPr="00C35512">
        <w:rPr>
          <w:rFonts w:ascii="Times New Roman" w:hAnsi="Times New Roman" w:cs="Times New Roman"/>
          <w:sz w:val="28"/>
          <w:szCs w:val="28"/>
        </w:rPr>
        <w:t xml:space="preserve"> </w:t>
      </w:r>
      <w:proofErr w:type="spellStart"/>
      <w:r w:rsidRPr="00C35512">
        <w:rPr>
          <w:rFonts w:ascii="Times New Roman" w:hAnsi="Times New Roman" w:cs="Times New Roman"/>
          <w:sz w:val="28"/>
          <w:szCs w:val="28"/>
        </w:rPr>
        <w:t>Games</w:t>
      </w:r>
      <w:proofErr w:type="spellEnd"/>
      <w:r w:rsidRPr="00C35512">
        <w:rPr>
          <w:rFonts w:ascii="Times New Roman" w:hAnsi="Times New Roman" w:cs="Times New Roman"/>
          <w:sz w:val="28"/>
          <w:szCs w:val="28"/>
        </w:rPr>
        <w:t xml:space="preserve">. Гранична наповнюваність класів та тривалість уроків встановлюються відповідно до Закону України "Про загальну середню освіту".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Навчальні плани зорієнтовані на роботу основної школи за 5-денним навчальним тижнем.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sidRPr="00C35512">
        <w:rPr>
          <w:rFonts w:ascii="Times New Roman" w:hAnsi="Times New Roman" w:cs="Times New Roman"/>
          <w:sz w:val="28"/>
          <w:szCs w:val="28"/>
        </w:rPr>
        <w:t>компетентностей</w:t>
      </w:r>
      <w:proofErr w:type="spellEnd"/>
      <w:r w:rsidRPr="00C35512">
        <w:rPr>
          <w:rFonts w:ascii="Times New Roman" w:hAnsi="Times New Roman" w:cs="Times New Roman"/>
          <w:sz w:val="28"/>
          <w:szCs w:val="28"/>
        </w:rPr>
        <w:t xml:space="preserve"> здобувачів освіти. </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Ключові компетентності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C35512">
        <w:rPr>
          <w:rFonts w:ascii="Times New Roman" w:hAnsi="Times New Roman" w:cs="Times New Roman"/>
          <w:sz w:val="28"/>
          <w:szCs w:val="28"/>
        </w:rPr>
        <w:lastRenderedPageBreak/>
        <w:t xml:space="preserve">предметів. Виокремлення в навчальних програмах таких наскрізних ліній ключових </w:t>
      </w:r>
      <w:proofErr w:type="spellStart"/>
      <w:r w:rsidRPr="00C35512">
        <w:rPr>
          <w:rFonts w:ascii="Times New Roman" w:hAnsi="Times New Roman" w:cs="Times New Roman"/>
          <w:sz w:val="28"/>
          <w:szCs w:val="28"/>
        </w:rPr>
        <w:t>компетентностей</w:t>
      </w:r>
      <w:proofErr w:type="spellEnd"/>
      <w:r w:rsidRPr="00C35512">
        <w:rPr>
          <w:rFonts w:ascii="Times New Roman" w:hAnsi="Times New Roman" w:cs="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C35512">
        <w:rPr>
          <w:rFonts w:ascii="Times New Roman" w:hAnsi="Times New Roman" w:cs="Times New Roman"/>
          <w:sz w:val="28"/>
          <w:szCs w:val="28"/>
        </w:rPr>
        <w:t>загальнопредметних</w:t>
      </w:r>
      <w:proofErr w:type="spellEnd"/>
      <w:r w:rsidRPr="00C35512">
        <w:rPr>
          <w:rFonts w:ascii="Times New Roman" w:hAnsi="Times New Roman" w:cs="Times New Roman"/>
          <w:sz w:val="28"/>
          <w:szCs w:val="28"/>
        </w:rPr>
        <w:t xml:space="preserve"> </w:t>
      </w:r>
      <w:proofErr w:type="spellStart"/>
      <w:r w:rsidRPr="00C35512">
        <w:rPr>
          <w:rFonts w:ascii="Times New Roman" w:hAnsi="Times New Roman" w:cs="Times New Roman"/>
          <w:sz w:val="28"/>
          <w:szCs w:val="28"/>
        </w:rPr>
        <w:t>компетентностей</w:t>
      </w:r>
      <w:proofErr w:type="spellEnd"/>
      <w:r w:rsidRPr="00C35512">
        <w:rPr>
          <w:rFonts w:ascii="Times New Roman" w:hAnsi="Times New Roman" w:cs="Times New Roman"/>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C35512">
        <w:rPr>
          <w:rFonts w:ascii="Times New Roman" w:hAnsi="Times New Roman" w:cs="Times New Roman"/>
          <w:sz w:val="28"/>
          <w:szCs w:val="28"/>
        </w:rPr>
        <w:t>надпредметними</w:t>
      </w:r>
      <w:proofErr w:type="spellEnd"/>
      <w:r w:rsidRPr="00C35512">
        <w:rPr>
          <w:rFonts w:ascii="Times New Roman" w:hAnsi="Times New Roman" w:cs="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 </w:t>
      </w: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Навчання за наскрізними лініями реалізується насамперед через: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 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C35512" w:rsidRDefault="00C35512" w:rsidP="00C35512">
      <w:pPr>
        <w:tabs>
          <w:tab w:val="left" w:pos="3960"/>
        </w:tabs>
        <w:spacing w:after="0"/>
        <w:jc w:val="both"/>
        <w:rPr>
          <w:rFonts w:ascii="Times New Roman" w:hAnsi="Times New Roman" w:cs="Times New Roman"/>
          <w:sz w:val="28"/>
          <w:szCs w:val="28"/>
        </w:rPr>
      </w:pPr>
      <w:r w:rsidRPr="00C35512">
        <w:rPr>
          <w:rFonts w:ascii="Times New Roman" w:hAnsi="Times New Roman" w:cs="Times New Roman"/>
          <w:sz w:val="28"/>
          <w:szCs w:val="28"/>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35512">
        <w:rPr>
          <w:rFonts w:ascii="Times New Roman" w:hAnsi="Times New Roman" w:cs="Times New Roman"/>
          <w:sz w:val="28"/>
          <w:szCs w:val="28"/>
        </w:rPr>
        <w:t>надпредметні</w:t>
      </w:r>
      <w:proofErr w:type="spellEnd"/>
      <w:r w:rsidRPr="00C35512">
        <w:rPr>
          <w:rFonts w:ascii="Times New Roman" w:hAnsi="Times New Roman" w:cs="Times New Roman"/>
          <w:sz w:val="28"/>
          <w:szCs w:val="28"/>
        </w:rPr>
        <w:t xml:space="preserve">, </w:t>
      </w:r>
      <w:proofErr w:type="spellStart"/>
      <w:r w:rsidRPr="00C35512">
        <w:rPr>
          <w:rFonts w:ascii="Times New Roman" w:hAnsi="Times New Roman" w:cs="Times New Roman"/>
          <w:sz w:val="28"/>
          <w:szCs w:val="28"/>
        </w:rPr>
        <w:t>міжкласові</w:t>
      </w:r>
      <w:proofErr w:type="spellEnd"/>
      <w:r w:rsidRPr="00C35512">
        <w:rPr>
          <w:rFonts w:ascii="Times New Roman" w:hAnsi="Times New Roman" w:cs="Times New Roman"/>
          <w:sz w:val="28"/>
          <w:szCs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C35512" w:rsidRDefault="00C35512" w:rsidP="00C35512">
      <w:pPr>
        <w:tabs>
          <w:tab w:val="left" w:pos="39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35512">
        <w:rPr>
          <w:rFonts w:ascii="Times New Roman" w:hAnsi="Times New Roman" w:cs="Times New Roman"/>
          <w:sz w:val="28"/>
          <w:szCs w:val="28"/>
        </w:rPr>
        <w:t xml:space="preserve">Необхідною умовою формування </w:t>
      </w:r>
      <w:proofErr w:type="spellStart"/>
      <w:r w:rsidRPr="00C35512">
        <w:rPr>
          <w:rFonts w:ascii="Times New Roman" w:hAnsi="Times New Roman" w:cs="Times New Roman"/>
          <w:sz w:val="28"/>
          <w:szCs w:val="28"/>
        </w:rPr>
        <w:t>компетентностей</w:t>
      </w:r>
      <w:proofErr w:type="spellEnd"/>
      <w:r w:rsidRPr="00C35512">
        <w:rPr>
          <w:rFonts w:ascii="Times New Roman" w:hAnsi="Times New Roman" w:cs="Times New Roman"/>
          <w:sz w:val="28"/>
          <w:szCs w:val="28"/>
        </w:rPr>
        <w:t xml:space="preserve"> є </w:t>
      </w:r>
      <w:proofErr w:type="spellStart"/>
      <w:r w:rsidRPr="00C35512">
        <w:rPr>
          <w:rFonts w:ascii="Times New Roman" w:hAnsi="Times New Roman" w:cs="Times New Roman"/>
          <w:sz w:val="28"/>
          <w:szCs w:val="28"/>
        </w:rPr>
        <w:t>діяльнісна</w:t>
      </w:r>
      <w:proofErr w:type="spellEnd"/>
      <w:r w:rsidRPr="00C35512">
        <w:rPr>
          <w:rFonts w:ascii="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35512">
        <w:rPr>
          <w:rFonts w:ascii="Times New Roman" w:hAnsi="Times New Roman" w:cs="Times New Roman"/>
          <w:sz w:val="28"/>
          <w:szCs w:val="28"/>
        </w:rPr>
        <w:t>компетентностей</w:t>
      </w:r>
      <w:proofErr w:type="spellEnd"/>
      <w:r w:rsidRPr="00C35512">
        <w:rPr>
          <w:rFonts w:ascii="Times New Roman" w:hAnsi="Times New Roman" w:cs="Times New Roman"/>
          <w:sz w:val="28"/>
          <w:szCs w:val="28"/>
        </w:rPr>
        <w:t xml:space="preserve"> сприяє встановлення та реалізація в освітньому процесі міжпредметних і </w:t>
      </w:r>
      <w:proofErr w:type="spellStart"/>
      <w:r w:rsidRPr="00C35512">
        <w:rPr>
          <w:rFonts w:ascii="Times New Roman" w:hAnsi="Times New Roman" w:cs="Times New Roman"/>
          <w:sz w:val="28"/>
          <w:szCs w:val="28"/>
        </w:rPr>
        <w:t>внутрішньопредметних</w:t>
      </w:r>
      <w:proofErr w:type="spellEnd"/>
      <w:r w:rsidRPr="00C35512">
        <w:rPr>
          <w:rFonts w:ascii="Times New Roman" w:hAnsi="Times New Roman" w:cs="Times New Roman"/>
          <w:sz w:val="28"/>
          <w:szCs w:val="28"/>
        </w:rPr>
        <w:t xml:space="preserve"> зв’язків, а саме: змістово-інформаційних, </w:t>
      </w:r>
      <w:proofErr w:type="spellStart"/>
      <w:r w:rsidRPr="00C35512">
        <w:rPr>
          <w:rFonts w:ascii="Times New Roman" w:hAnsi="Times New Roman" w:cs="Times New Roman"/>
          <w:sz w:val="28"/>
          <w:szCs w:val="28"/>
        </w:rPr>
        <w:t>операційно-діяльнісних</w:t>
      </w:r>
      <w:proofErr w:type="spellEnd"/>
      <w:r w:rsidRPr="00C35512">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E70F78" w:rsidRDefault="00E70F78" w:rsidP="00C35512">
      <w:pPr>
        <w:tabs>
          <w:tab w:val="left" w:pos="3960"/>
        </w:tabs>
        <w:spacing w:after="0"/>
        <w:jc w:val="both"/>
        <w:rPr>
          <w:rFonts w:ascii="Times New Roman" w:hAnsi="Times New Roman" w:cs="Times New Roman"/>
          <w:sz w:val="28"/>
          <w:szCs w:val="28"/>
        </w:rPr>
      </w:pPr>
      <w:r w:rsidRPr="00E70F78">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E70F78">
        <w:rPr>
          <w:rFonts w:ascii="Times New Roman" w:hAnsi="Times New Roman" w:cs="Times New Roman"/>
          <w:sz w:val="28"/>
          <w:szCs w:val="28"/>
        </w:rPr>
        <w:t>квести</w:t>
      </w:r>
      <w:proofErr w:type="spellEnd"/>
      <w:r w:rsidRPr="00E70F78">
        <w:rPr>
          <w:rFonts w:ascii="Times New Roman" w:hAnsi="Times New Roman" w:cs="Times New Roman"/>
          <w:sz w:val="28"/>
          <w:szCs w:val="28"/>
        </w:rPr>
        <w:t>, інтерактивні уроки (</w:t>
      </w:r>
      <w:proofErr w:type="spellStart"/>
      <w:r w:rsidRPr="00E70F78">
        <w:rPr>
          <w:rFonts w:ascii="Times New Roman" w:hAnsi="Times New Roman" w:cs="Times New Roman"/>
          <w:sz w:val="28"/>
          <w:szCs w:val="28"/>
        </w:rPr>
        <w:t>уроки-«суди</w:t>
      </w:r>
      <w:proofErr w:type="spellEnd"/>
      <w:r w:rsidRPr="00E70F78">
        <w:rPr>
          <w:rFonts w:ascii="Times New Roman" w:hAnsi="Times New Roman" w:cs="Times New Roman"/>
          <w:sz w:val="28"/>
          <w:szCs w:val="28"/>
        </w:rPr>
        <w:t xml:space="preserve">»,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w:t>
      </w:r>
      <w:proofErr w:type="spellStart"/>
      <w:r w:rsidRPr="00E70F78">
        <w:rPr>
          <w:rFonts w:ascii="Times New Roman" w:hAnsi="Times New Roman" w:cs="Times New Roman"/>
          <w:sz w:val="28"/>
          <w:szCs w:val="28"/>
        </w:rPr>
        <w:t>компетентностей</w:t>
      </w:r>
      <w:proofErr w:type="spellEnd"/>
      <w:r w:rsidRPr="00E70F78">
        <w:rPr>
          <w:rFonts w:ascii="Times New Roman" w:hAnsi="Times New Roman" w:cs="Times New Roman"/>
          <w:sz w:val="28"/>
          <w:szCs w:val="28"/>
        </w:rPr>
        <w:t xml:space="preserve"> крім уроку проводяться навчально-практичні заняття. Ця </w:t>
      </w:r>
      <w:r w:rsidRPr="00E70F78">
        <w:rPr>
          <w:rFonts w:ascii="Times New Roman" w:hAnsi="Times New Roman" w:cs="Times New Roman"/>
          <w:sz w:val="28"/>
          <w:szCs w:val="28"/>
        </w:rPr>
        <w:lastRenderedPageBreak/>
        <w:t>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rFonts w:ascii="Times New Roman" w:hAnsi="Times New Roman" w:cs="Times New Roman"/>
          <w:sz w:val="28"/>
          <w:szCs w:val="28"/>
        </w:rPr>
        <w:t>. Оглядова конференція (для 8-9</w:t>
      </w:r>
      <w:r w:rsidRPr="00E70F78">
        <w:rPr>
          <w:rFonts w:ascii="Times New Roman" w:hAnsi="Times New Roman" w:cs="Times New Roman"/>
          <w:sz w:val="28"/>
          <w:szCs w:val="28"/>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w:t>
      </w:r>
      <w:proofErr w:type="spellStart"/>
      <w:r w:rsidRPr="00E70F78">
        <w:rPr>
          <w:rFonts w:ascii="Times New Roman" w:hAnsi="Times New Roman" w:cs="Times New Roman"/>
          <w:sz w:val="28"/>
          <w:szCs w:val="28"/>
        </w:rPr>
        <w:t>компетентностей</w:t>
      </w:r>
      <w:proofErr w:type="spellEnd"/>
      <w:r w:rsidRPr="00E70F78">
        <w:rPr>
          <w:rFonts w:ascii="Times New Roman" w:hAnsi="Times New Roman" w:cs="Times New Roman"/>
          <w:sz w:val="28"/>
          <w:szCs w:val="28"/>
        </w:rPr>
        <w:t xml:space="preserve"> виконує </w:t>
      </w:r>
      <w:proofErr w:type="spellStart"/>
      <w:r w:rsidRPr="00E70F78">
        <w:rPr>
          <w:rFonts w:ascii="Times New Roman" w:hAnsi="Times New Roman" w:cs="Times New Roman"/>
          <w:sz w:val="28"/>
          <w:szCs w:val="28"/>
        </w:rPr>
        <w:t>навчальнопрактичне</w:t>
      </w:r>
      <w:proofErr w:type="spellEnd"/>
      <w:r w:rsidRPr="00E70F78">
        <w:rPr>
          <w:rFonts w:ascii="Times New Roman" w:hAnsi="Times New Roman" w:cs="Times New Roman"/>
          <w:sz w:val="28"/>
          <w:szCs w:val="28"/>
        </w:rPr>
        <w:t xml:space="preserve">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C35512">
      <w:pPr>
        <w:tabs>
          <w:tab w:val="left" w:pos="3960"/>
        </w:tabs>
        <w:spacing w:after="0"/>
        <w:jc w:val="both"/>
        <w:rPr>
          <w:rFonts w:ascii="Times New Roman" w:hAnsi="Times New Roman" w:cs="Times New Roman"/>
          <w:sz w:val="28"/>
          <w:szCs w:val="28"/>
        </w:rPr>
      </w:pPr>
    </w:p>
    <w:p w:rsidR="00A76D67" w:rsidRDefault="00A76D67" w:rsidP="00A76D67">
      <w:pPr>
        <w:spacing w:after="0"/>
        <w:jc w:val="center"/>
        <w:rPr>
          <w:rFonts w:ascii="Times New Roman" w:hAnsi="Times New Roman" w:cs="Times New Roman"/>
          <w:b/>
          <w:sz w:val="28"/>
          <w:szCs w:val="24"/>
        </w:rPr>
      </w:pPr>
      <w:r>
        <w:rPr>
          <w:rFonts w:ascii="Times New Roman" w:hAnsi="Times New Roman" w:cs="Times New Roman"/>
          <w:b/>
          <w:sz w:val="28"/>
          <w:szCs w:val="24"/>
        </w:rPr>
        <w:t>Навчальний план для учнів 1-9 класів</w:t>
      </w:r>
    </w:p>
    <w:p w:rsidR="00A76D67" w:rsidRDefault="00A76D67" w:rsidP="00A76D67">
      <w:pPr>
        <w:spacing w:after="0"/>
        <w:jc w:val="center"/>
        <w:rPr>
          <w:rFonts w:ascii="Times New Roman" w:hAnsi="Times New Roman" w:cs="Times New Roman"/>
          <w:b/>
          <w:sz w:val="28"/>
          <w:szCs w:val="24"/>
        </w:rPr>
      </w:pPr>
      <w:proofErr w:type="spellStart"/>
      <w:r>
        <w:rPr>
          <w:rFonts w:ascii="Times New Roman" w:hAnsi="Times New Roman" w:cs="Times New Roman"/>
          <w:b/>
          <w:sz w:val="28"/>
          <w:szCs w:val="24"/>
        </w:rPr>
        <w:t>Браїлівської</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гімназіі</w:t>
      </w:r>
      <w:proofErr w:type="spellEnd"/>
      <w:r>
        <w:rPr>
          <w:rFonts w:ascii="Times New Roman" w:hAnsi="Times New Roman" w:cs="Times New Roman"/>
          <w:b/>
          <w:sz w:val="28"/>
          <w:szCs w:val="24"/>
        </w:rPr>
        <w:t xml:space="preserve"> на 2023-2024н.р.</w:t>
      </w:r>
    </w:p>
    <w:p w:rsidR="00A76D67" w:rsidRDefault="00A76D67" w:rsidP="00A76D67">
      <w:pPr>
        <w:spacing w:after="0"/>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2575"/>
        <w:gridCol w:w="713"/>
        <w:gridCol w:w="713"/>
        <w:gridCol w:w="713"/>
        <w:gridCol w:w="713"/>
        <w:gridCol w:w="635"/>
        <w:gridCol w:w="660"/>
        <w:gridCol w:w="636"/>
        <w:gridCol w:w="636"/>
        <w:gridCol w:w="564"/>
        <w:gridCol w:w="1013"/>
      </w:tblGrid>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Навчальні предмети</w:t>
            </w:r>
          </w:p>
        </w:tc>
        <w:tc>
          <w:tcPr>
            <w:tcW w:w="7093" w:type="dxa"/>
            <w:gridSpan w:val="10"/>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годин на тиждень у класах</w:t>
            </w:r>
          </w:p>
        </w:tc>
      </w:tr>
      <w:tr w:rsidR="00A76D67" w:rsidTr="00334252">
        <w:tc>
          <w:tcPr>
            <w:tcW w:w="27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Українська мова</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5 </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34,5</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Українська література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Іноземна мова (англійська)</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Зарубіжна література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Вступ до історії України</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76D67" w:rsidTr="00334252">
        <w:trPr>
          <w:trHeight w:val="432"/>
        </w:trPr>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Історія України</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A76D67" w:rsidTr="00334252">
        <w:trPr>
          <w:trHeight w:val="435"/>
        </w:trPr>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A76D67" w:rsidTr="00334252">
        <w:trPr>
          <w:trHeight w:val="402"/>
        </w:trPr>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Правознавство</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p w:rsidR="00A76D67" w:rsidRDefault="00A76D67" w:rsidP="00334252">
            <w:pPr>
              <w:jc w:val="center"/>
              <w:rPr>
                <w:rFonts w:ascii="Times New Roman" w:hAnsi="Times New Roman" w:cs="Times New Roman"/>
                <w:b/>
                <w:sz w:val="24"/>
                <w:szCs w:val="24"/>
                <w:lang w:val="uk-UA"/>
              </w:rPr>
            </w:pPr>
          </w:p>
        </w:tc>
      </w:tr>
      <w:tr w:rsidR="00A76D67" w:rsidTr="00334252">
        <w:trPr>
          <w:trHeight w:val="292"/>
        </w:trPr>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Я досліджую світ</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29</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Музичне мистецтво</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A76D67" w:rsidTr="00334252">
        <w:trPr>
          <w:trHeight w:val="540"/>
        </w:trPr>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Образотворче мистецтво</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Мистецтво</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24+4</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 xml:space="preserve">Алгебра </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Геометрія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Pr="003466F4"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Вступ до природничих наук</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Біологія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7,5</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Фізика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Хімія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5,5</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 xml:space="preserve">Технології </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Здоров</w:t>
            </w:r>
            <w:r>
              <w:rPr>
                <w:rFonts w:asciiTheme="minorEastAsia" w:hAnsiTheme="minorEastAsia" w:cstheme="minorEastAsia"/>
                <w:sz w:val="24"/>
                <w:szCs w:val="24"/>
                <w:lang w:val="uk-UA"/>
              </w:rPr>
              <w:t>'</w:t>
            </w:r>
            <w:r>
              <w:rPr>
                <w:rFonts w:ascii="Times New Roman" w:hAnsi="Times New Roman" w:cs="Times New Roman"/>
                <w:sz w:val="24"/>
                <w:szCs w:val="24"/>
                <w:lang w:val="uk-UA"/>
              </w:rPr>
              <w:t>я, безпека та добробут</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Основи здоров</w:t>
            </w:r>
            <w:r>
              <w:rPr>
                <w:rFonts w:asciiTheme="minorEastAsia" w:hAnsiTheme="minorEastAsia" w:cstheme="minorEastAsia"/>
                <w:sz w:val="24"/>
                <w:szCs w:val="24"/>
                <w:lang w:val="uk-UA"/>
              </w:rPr>
              <w:t>’</w:t>
            </w:r>
            <w:r>
              <w:rPr>
                <w:rFonts w:ascii="Times New Roman" w:hAnsi="Times New Roman" w:cs="Times New Roman"/>
                <w:sz w:val="24"/>
                <w:szCs w:val="24"/>
                <w:lang w:val="uk-UA"/>
              </w:rPr>
              <w:t>я</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Етика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69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22+1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24+1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25+1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25+1</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32,5</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258,5+4</w:t>
            </w: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sz w:val="24"/>
                <w:szCs w:val="24"/>
                <w:lang w:val="uk-UA"/>
              </w:rPr>
            </w:pPr>
            <w:r>
              <w:rPr>
                <w:rFonts w:ascii="Times New Roman" w:hAnsi="Times New Roman" w:cs="Times New Roman"/>
                <w:sz w:val="24"/>
                <w:szCs w:val="24"/>
                <w:lang w:val="uk-UA"/>
              </w:rPr>
              <w:t>Варіативна</w:t>
            </w: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71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62"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sz w:val="24"/>
                <w:szCs w:val="24"/>
                <w:lang w:val="uk-UA"/>
              </w:rPr>
            </w:pPr>
          </w:p>
        </w:tc>
        <w:tc>
          <w:tcPr>
            <w:tcW w:w="663"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636"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575" w:type="dxa"/>
            <w:tcBorders>
              <w:top w:val="single" w:sz="4" w:space="0" w:color="auto"/>
              <w:left w:val="single" w:sz="4" w:space="0" w:color="auto"/>
              <w:bottom w:val="single" w:sz="4" w:space="0" w:color="auto"/>
              <w:right w:val="single" w:sz="4" w:space="0" w:color="auto"/>
            </w:tcBorders>
          </w:tcPr>
          <w:p w:rsidR="00A76D67" w:rsidRDefault="00A76D67" w:rsidP="00334252">
            <w:pPr>
              <w:jc w:val="center"/>
              <w:rPr>
                <w:rFonts w:ascii="Times New Roman" w:hAnsi="Times New Roman" w:cs="Times New Roman"/>
                <w:sz w:val="24"/>
                <w:szCs w:val="24"/>
                <w:lang w:val="uk-UA"/>
              </w:rPr>
            </w:pP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p>
        </w:tc>
      </w:tr>
      <w:tr w:rsidR="00A76D67" w:rsidTr="00334252">
        <w:tc>
          <w:tcPr>
            <w:tcW w:w="2762" w:type="dxa"/>
            <w:tcBorders>
              <w:top w:val="single" w:sz="4" w:space="0" w:color="auto"/>
              <w:left w:val="single" w:sz="4" w:space="0" w:color="auto"/>
              <w:bottom w:val="single" w:sz="4" w:space="0" w:color="auto"/>
              <w:right w:val="single" w:sz="4" w:space="0" w:color="auto"/>
            </w:tcBorders>
            <w:hideMark/>
          </w:tcPr>
          <w:p w:rsidR="00A76D67" w:rsidRDefault="00A76D67" w:rsidP="00334252">
            <w:pP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22+1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24+1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25+1</w:t>
            </w:r>
          </w:p>
        </w:tc>
        <w:tc>
          <w:tcPr>
            <w:tcW w:w="7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25+1</w:t>
            </w:r>
          </w:p>
        </w:tc>
        <w:tc>
          <w:tcPr>
            <w:tcW w:w="66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692"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33</w:t>
            </w:r>
          </w:p>
        </w:tc>
        <w:tc>
          <w:tcPr>
            <w:tcW w:w="66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636"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32,5</w:t>
            </w:r>
          </w:p>
        </w:tc>
        <w:tc>
          <w:tcPr>
            <w:tcW w:w="575"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34</w:t>
            </w:r>
          </w:p>
        </w:tc>
        <w:tc>
          <w:tcPr>
            <w:tcW w:w="1013" w:type="dxa"/>
            <w:tcBorders>
              <w:top w:val="single" w:sz="4" w:space="0" w:color="auto"/>
              <w:left w:val="single" w:sz="4" w:space="0" w:color="auto"/>
              <w:bottom w:val="single" w:sz="4" w:space="0" w:color="auto"/>
              <w:right w:val="single" w:sz="4" w:space="0" w:color="auto"/>
            </w:tcBorders>
            <w:hideMark/>
          </w:tcPr>
          <w:p w:rsidR="00A76D67" w:rsidRDefault="00A76D67" w:rsidP="00334252">
            <w:pPr>
              <w:jc w:val="center"/>
              <w:rPr>
                <w:rFonts w:ascii="Times New Roman" w:hAnsi="Times New Roman" w:cs="Times New Roman"/>
                <w:b/>
                <w:sz w:val="24"/>
                <w:szCs w:val="24"/>
                <w:lang w:val="uk-UA"/>
              </w:rPr>
            </w:pPr>
            <w:r>
              <w:rPr>
                <w:rFonts w:ascii="Times New Roman" w:hAnsi="Times New Roman" w:cs="Times New Roman"/>
                <w:b/>
                <w:sz w:val="24"/>
                <w:szCs w:val="24"/>
                <w:lang w:val="uk-UA"/>
              </w:rPr>
              <w:t>258,5+4</w:t>
            </w:r>
          </w:p>
        </w:tc>
      </w:tr>
    </w:tbl>
    <w:p w:rsidR="00A76D67" w:rsidRDefault="00A76D67" w:rsidP="00A76D67">
      <w:pPr>
        <w:spacing w:after="0"/>
        <w:jc w:val="center"/>
        <w:rPr>
          <w:rFonts w:ascii="Times New Roman" w:hAnsi="Times New Roman" w:cs="Times New Roman"/>
          <w:b/>
          <w:sz w:val="24"/>
          <w:szCs w:val="24"/>
        </w:rPr>
      </w:pPr>
    </w:p>
    <w:p w:rsidR="00A76D67" w:rsidRDefault="00A76D67" w:rsidP="00A76D67"/>
    <w:p w:rsidR="00A76D67" w:rsidRDefault="00A76D67" w:rsidP="00A76D67"/>
    <w:p w:rsidR="00A76D67" w:rsidRPr="00E70F78" w:rsidRDefault="00A76D67" w:rsidP="00C35512">
      <w:pPr>
        <w:tabs>
          <w:tab w:val="left" w:pos="3960"/>
        </w:tabs>
        <w:spacing w:after="0"/>
        <w:jc w:val="both"/>
        <w:rPr>
          <w:rFonts w:ascii="Times New Roman" w:hAnsi="Times New Roman" w:cs="Times New Roman"/>
          <w:b/>
          <w:sz w:val="28"/>
          <w:szCs w:val="28"/>
        </w:rPr>
      </w:pPr>
    </w:p>
    <w:sectPr w:rsidR="00A76D67" w:rsidRPr="00E70F78" w:rsidSect="003D1AB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C2BC1"/>
    <w:multiLevelType w:val="hybridMultilevel"/>
    <w:tmpl w:val="A1AA7262"/>
    <w:lvl w:ilvl="0" w:tplc="F1C83FC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55"/>
    <w:rsid w:val="00287F06"/>
    <w:rsid w:val="003D1AB4"/>
    <w:rsid w:val="006C05D9"/>
    <w:rsid w:val="0073237A"/>
    <w:rsid w:val="00802C2B"/>
    <w:rsid w:val="00A76D67"/>
    <w:rsid w:val="00AF5113"/>
    <w:rsid w:val="00B8005D"/>
    <w:rsid w:val="00C35512"/>
    <w:rsid w:val="00E70F78"/>
    <w:rsid w:val="00F00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D9"/>
    <w:pPr>
      <w:ind w:left="720"/>
      <w:contextualSpacing/>
    </w:pPr>
  </w:style>
  <w:style w:type="paragraph" w:styleId="a4">
    <w:name w:val="Balloon Text"/>
    <w:basedOn w:val="a"/>
    <w:link w:val="a5"/>
    <w:uiPriority w:val="99"/>
    <w:semiHidden/>
    <w:unhideWhenUsed/>
    <w:rsid w:val="00A76D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6D67"/>
    <w:rPr>
      <w:rFonts w:ascii="Segoe UI" w:hAnsi="Segoe UI" w:cs="Segoe UI"/>
      <w:sz w:val="18"/>
      <w:szCs w:val="18"/>
    </w:rPr>
  </w:style>
  <w:style w:type="table" w:styleId="a6">
    <w:name w:val="Table Grid"/>
    <w:basedOn w:val="a1"/>
    <w:uiPriority w:val="59"/>
    <w:rsid w:val="00A76D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D9"/>
    <w:pPr>
      <w:ind w:left="720"/>
      <w:contextualSpacing/>
    </w:pPr>
  </w:style>
  <w:style w:type="paragraph" w:styleId="a4">
    <w:name w:val="Balloon Text"/>
    <w:basedOn w:val="a"/>
    <w:link w:val="a5"/>
    <w:uiPriority w:val="99"/>
    <w:semiHidden/>
    <w:unhideWhenUsed/>
    <w:rsid w:val="00A76D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6D67"/>
    <w:rPr>
      <w:rFonts w:ascii="Segoe UI" w:hAnsi="Segoe UI" w:cs="Segoe UI"/>
      <w:sz w:val="18"/>
      <w:szCs w:val="18"/>
    </w:rPr>
  </w:style>
  <w:style w:type="table" w:styleId="a6">
    <w:name w:val="Table Grid"/>
    <w:basedOn w:val="a1"/>
    <w:uiPriority w:val="59"/>
    <w:rsid w:val="00A76D6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11985</Words>
  <Characters>6832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Браїлівська Гімназія</dc:creator>
  <cp:keywords/>
  <dc:description/>
  <cp:lastModifiedBy>Браїлівська Гімназія</cp:lastModifiedBy>
  <cp:revision>5</cp:revision>
  <cp:lastPrinted>2024-02-01T08:00:00Z</cp:lastPrinted>
  <dcterms:created xsi:type="dcterms:W3CDTF">2024-01-31T20:05:00Z</dcterms:created>
  <dcterms:modified xsi:type="dcterms:W3CDTF">2024-02-01T09:56:00Z</dcterms:modified>
</cp:coreProperties>
</file>