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A6" w:rsidRPr="00E56DAA" w:rsidRDefault="006066A6" w:rsidP="006066A6">
      <w:pPr>
        <w:spacing w:after="0" w:line="240" w:lineRule="auto"/>
        <w:jc w:val="both"/>
        <w:outlineLvl w:val="0"/>
        <w:rPr>
          <w:rFonts w:ascii="Arial" w:eastAsia="Times New Roman" w:hAnsi="Arial" w:cs="Arial"/>
          <w:color w:val="000000"/>
          <w:kern w:val="36"/>
          <w:sz w:val="28"/>
          <w:szCs w:val="28"/>
          <w:lang w:eastAsia="uk-UA"/>
        </w:rPr>
      </w:pPr>
      <w:r w:rsidRPr="00E56DAA">
        <w:rPr>
          <w:rFonts w:ascii="Arial" w:eastAsia="Times New Roman" w:hAnsi="Arial" w:cs="Arial"/>
          <w:color w:val="000000"/>
          <w:kern w:val="36"/>
          <w:sz w:val="28"/>
          <w:szCs w:val="28"/>
          <w:lang w:eastAsia="uk-UA"/>
        </w:rPr>
        <w:t>РОЗПОРЯДЖЕННЯ № 18 від 18 січня 2022 року</w:t>
      </w:r>
    </w:p>
    <w:p w:rsidR="006066A6" w:rsidRPr="00E56DAA" w:rsidRDefault="006066A6" w:rsidP="006066A6">
      <w:pPr>
        <w:spacing w:after="0" w:line="240" w:lineRule="auto"/>
        <w:ind w:left="720" w:right="-120"/>
        <w:jc w:val="both"/>
        <w:rPr>
          <w:rFonts w:ascii="Helvetica" w:eastAsia="Times New Roman" w:hAnsi="Helvetica" w:cs="Helvetica"/>
          <w:color w:val="888888"/>
          <w:spacing w:val="15"/>
          <w:sz w:val="28"/>
          <w:szCs w:val="28"/>
          <w:lang w:eastAsia="uk-UA"/>
        </w:rPr>
      </w:pPr>
      <w:r w:rsidRPr="00E56DAA">
        <w:rPr>
          <w:rFonts w:ascii="Helvetica" w:eastAsia="Times New Roman" w:hAnsi="Helvetica" w:cs="Helvetica"/>
          <w:color w:val="888888"/>
          <w:spacing w:val="15"/>
          <w:sz w:val="28"/>
          <w:szCs w:val="28"/>
          <w:lang w:eastAsia="uk-UA"/>
        </w:rPr>
        <w:t>21.01.2022, 13:59</w:t>
      </w:r>
    </w:p>
    <w:p w:rsidR="006066A6" w:rsidRPr="00E56DAA" w:rsidRDefault="006066A6" w:rsidP="006066A6">
      <w:pPr>
        <w:spacing w:after="0" w:line="240" w:lineRule="auto"/>
        <w:jc w:val="center"/>
        <w:rPr>
          <w:rFonts w:ascii="Arial" w:eastAsia="Times New Roman" w:hAnsi="Arial" w:cs="Arial"/>
          <w:color w:val="000000"/>
          <w:sz w:val="28"/>
          <w:szCs w:val="28"/>
          <w:lang w:eastAsia="uk-UA"/>
        </w:rPr>
      </w:pPr>
      <w:r w:rsidRPr="00E56DAA">
        <w:rPr>
          <w:rFonts w:ascii="Arial" w:eastAsia="Times New Roman" w:hAnsi="Arial" w:cs="Arial"/>
          <w:b/>
          <w:bCs/>
          <w:color w:val="000000"/>
          <w:sz w:val="28"/>
          <w:szCs w:val="28"/>
          <w:lang w:eastAsia="uk-UA"/>
        </w:rPr>
        <w:t>РОЗПОРЯДЖЕННЯ</w:t>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 </w:t>
      </w:r>
    </w:p>
    <w:tbl>
      <w:tblPr>
        <w:tblW w:w="5000" w:type="pct"/>
        <w:tblCellMar>
          <w:top w:w="15" w:type="dxa"/>
          <w:left w:w="15" w:type="dxa"/>
          <w:bottom w:w="15" w:type="dxa"/>
          <w:right w:w="15" w:type="dxa"/>
        </w:tblCellMar>
        <w:tblLook w:val="04A0" w:firstRow="1" w:lastRow="0" w:firstColumn="1" w:lastColumn="0" w:noHBand="0" w:noVBand="1"/>
      </w:tblPr>
      <w:tblGrid>
        <w:gridCol w:w="3083"/>
        <w:gridCol w:w="3474"/>
        <w:gridCol w:w="3082"/>
      </w:tblGrid>
      <w:tr w:rsidR="006066A6" w:rsidRPr="00E56DAA" w:rsidTr="00025F6F">
        <w:tc>
          <w:tcPr>
            <w:tcW w:w="3195" w:type="dxa"/>
            <w:shd w:val="clear" w:color="auto" w:fill="auto"/>
            <w:tcMar>
              <w:top w:w="0" w:type="dxa"/>
              <w:left w:w="0" w:type="dxa"/>
              <w:bottom w:w="0" w:type="dxa"/>
              <w:right w:w="0" w:type="dxa"/>
            </w:tcMar>
            <w:vAlign w:val="center"/>
            <w:hideMark/>
          </w:tcPr>
          <w:p w:rsidR="006066A6" w:rsidRPr="00E56DAA" w:rsidRDefault="006066A6" w:rsidP="00025F6F">
            <w:pPr>
              <w:spacing w:after="0" w:line="240" w:lineRule="auto"/>
              <w:jc w:val="both"/>
              <w:rPr>
                <w:rFonts w:ascii="Arial" w:eastAsia="Times New Roman" w:hAnsi="Arial" w:cs="Arial"/>
                <w:sz w:val="28"/>
                <w:szCs w:val="28"/>
                <w:lang w:eastAsia="uk-UA"/>
              </w:rPr>
            </w:pPr>
            <w:r w:rsidRPr="00E56DAA">
              <w:rPr>
                <w:rFonts w:ascii="Arial" w:eastAsia="Times New Roman" w:hAnsi="Arial" w:cs="Arial"/>
                <w:b/>
                <w:bCs/>
                <w:sz w:val="28"/>
                <w:szCs w:val="28"/>
                <w:lang w:eastAsia="uk-UA"/>
              </w:rPr>
              <w:t>18 січня 2022 року</w:t>
            </w:r>
          </w:p>
        </w:tc>
        <w:tc>
          <w:tcPr>
            <w:tcW w:w="3585" w:type="dxa"/>
            <w:shd w:val="clear" w:color="auto" w:fill="auto"/>
            <w:tcMar>
              <w:top w:w="0" w:type="dxa"/>
              <w:left w:w="0" w:type="dxa"/>
              <w:bottom w:w="0" w:type="dxa"/>
              <w:right w:w="0" w:type="dxa"/>
            </w:tcMar>
            <w:vAlign w:val="center"/>
            <w:hideMark/>
          </w:tcPr>
          <w:p w:rsidR="006066A6" w:rsidRPr="00E56DAA" w:rsidRDefault="006066A6" w:rsidP="00025F6F">
            <w:pPr>
              <w:spacing w:after="0" w:line="240" w:lineRule="auto"/>
              <w:jc w:val="both"/>
              <w:rPr>
                <w:rFonts w:ascii="Arial" w:eastAsia="Times New Roman" w:hAnsi="Arial" w:cs="Arial"/>
                <w:sz w:val="28"/>
                <w:szCs w:val="28"/>
                <w:lang w:eastAsia="uk-UA"/>
              </w:rPr>
            </w:pPr>
            <w:r w:rsidRPr="00E56DAA">
              <w:rPr>
                <w:rFonts w:ascii="Arial" w:eastAsia="Times New Roman" w:hAnsi="Arial" w:cs="Arial"/>
                <w:b/>
                <w:bCs/>
                <w:sz w:val="28"/>
                <w:szCs w:val="28"/>
                <w:lang w:eastAsia="uk-UA"/>
              </w:rPr>
              <w:t>Вінниця</w:t>
            </w:r>
          </w:p>
        </w:tc>
        <w:tc>
          <w:tcPr>
            <w:tcW w:w="3195" w:type="dxa"/>
            <w:shd w:val="clear" w:color="auto" w:fill="auto"/>
            <w:tcMar>
              <w:top w:w="0" w:type="dxa"/>
              <w:left w:w="0" w:type="dxa"/>
              <w:bottom w:w="0" w:type="dxa"/>
              <w:right w:w="0" w:type="dxa"/>
            </w:tcMar>
            <w:vAlign w:val="center"/>
            <w:hideMark/>
          </w:tcPr>
          <w:p w:rsidR="006066A6" w:rsidRPr="00E56DAA" w:rsidRDefault="006066A6" w:rsidP="00025F6F">
            <w:pPr>
              <w:spacing w:after="0" w:line="240" w:lineRule="auto"/>
              <w:jc w:val="both"/>
              <w:rPr>
                <w:rFonts w:ascii="Arial" w:eastAsia="Times New Roman" w:hAnsi="Arial" w:cs="Arial"/>
                <w:sz w:val="28"/>
                <w:szCs w:val="28"/>
                <w:lang w:eastAsia="uk-UA"/>
              </w:rPr>
            </w:pPr>
            <w:r w:rsidRPr="00E56DAA">
              <w:rPr>
                <w:rFonts w:ascii="Arial" w:eastAsia="Times New Roman" w:hAnsi="Arial" w:cs="Arial"/>
                <w:b/>
                <w:bCs/>
                <w:sz w:val="28"/>
                <w:szCs w:val="28"/>
                <w:lang w:eastAsia="uk-UA"/>
              </w:rPr>
              <w:t>     № 18</w:t>
            </w:r>
          </w:p>
        </w:tc>
      </w:tr>
    </w:tbl>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b/>
          <w:bCs/>
          <w:color w:val="000000"/>
          <w:sz w:val="28"/>
          <w:szCs w:val="28"/>
          <w:lang w:eastAsia="uk-UA"/>
        </w:rPr>
        <w:t>  </w:t>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b/>
          <w:bCs/>
          <w:color w:val="000000"/>
          <w:sz w:val="28"/>
          <w:szCs w:val="28"/>
          <w:lang w:eastAsia="uk-UA"/>
        </w:rPr>
        <w:t>Про переоформлення ліцензій</w:t>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b/>
          <w:bCs/>
          <w:color w:val="000000"/>
          <w:sz w:val="28"/>
          <w:szCs w:val="28"/>
          <w:lang w:eastAsia="uk-UA"/>
        </w:rPr>
        <w:t> </w:t>
      </w:r>
      <w:r w:rsidRPr="00E56DAA">
        <w:rPr>
          <w:rFonts w:ascii="Arial" w:eastAsia="Times New Roman" w:hAnsi="Arial" w:cs="Arial"/>
          <w:color w:val="000000"/>
          <w:sz w:val="28"/>
          <w:szCs w:val="28"/>
          <w:lang w:eastAsia="uk-UA"/>
        </w:rPr>
        <w:t> </w:t>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     Відповідно до статей 6, 7, 13, 14, 16  Закону України  «Про ліцензування видів господарської діяльності», статті 43, частини шостої статті 45 Закону України «Про повну загальну середню освіту», постанов Кабінету Міністрів   України  від  05  серпня  2015 року № 609 «Про затвердження переліку органів ліцензування та визнання такими, що втратили чинність, деяких постанов Кабінету Міністрів України» (зі змінами) та від 30 грудня 2015 року № 1187 «Про затвердження Ліцензійних умов провадження освітньої діяльності закладів освіти» (зі змінами), у зв’язку із зміною назви ліцензіатів, без проходження процедури ліцензування згідно з додатками:  </w:t>
      </w:r>
    </w:p>
    <w:p w:rsidR="006066A6" w:rsidRPr="00E56DAA" w:rsidRDefault="006066A6" w:rsidP="006066A6">
      <w:pPr>
        <w:numPr>
          <w:ilvl w:val="0"/>
          <w:numId w:val="8"/>
        </w:numPr>
        <w:spacing w:before="100" w:beforeAutospacing="1"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Переоформити ліцензії на провадження освітньої діяльності у сфері повної загальної середньої освіти за рівнями початкової освіти, базової середньої освіти, профільної середньої освіти згідно з додатком 1. </w:t>
      </w:r>
    </w:p>
    <w:p w:rsidR="006066A6" w:rsidRPr="00E56DAA" w:rsidRDefault="006066A6" w:rsidP="006066A6">
      <w:pPr>
        <w:numPr>
          <w:ilvl w:val="0"/>
          <w:numId w:val="9"/>
        </w:numPr>
        <w:spacing w:before="100" w:beforeAutospacing="1"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Переоформити ліцензії на провадження освітньої діяльності у сфері повної загальної середньої освіти за рівнями початкової освіти, базової середньої освіти згідно з додатком 2. </w:t>
      </w:r>
    </w:p>
    <w:p w:rsidR="006066A6" w:rsidRPr="00E56DAA" w:rsidRDefault="006066A6" w:rsidP="006066A6">
      <w:pPr>
        <w:numPr>
          <w:ilvl w:val="0"/>
          <w:numId w:val="10"/>
        </w:numPr>
        <w:spacing w:before="100" w:beforeAutospacing="1"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Переоформити ліцензії на провадження освітньої діяльності у сфері дошкільної освіти та повної загальної середньої освіти за рівнями початкової освіти, базової середньої та профільної середньої освіти згідно з додатком 3. </w:t>
      </w:r>
    </w:p>
    <w:p w:rsidR="006066A6" w:rsidRPr="00E56DAA" w:rsidRDefault="006066A6" w:rsidP="006066A6">
      <w:pPr>
        <w:numPr>
          <w:ilvl w:val="0"/>
          <w:numId w:val="11"/>
        </w:numPr>
        <w:spacing w:before="100" w:beforeAutospacing="1"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Переоформити ліцензії на провадження освітньої діяльності у сфері дошкільної освіти згідно з додатком 4. </w:t>
      </w:r>
    </w:p>
    <w:p w:rsidR="006066A6" w:rsidRPr="00E56DAA" w:rsidRDefault="006066A6" w:rsidP="006066A6">
      <w:pPr>
        <w:numPr>
          <w:ilvl w:val="0"/>
          <w:numId w:val="12"/>
        </w:numPr>
        <w:spacing w:before="100" w:beforeAutospacing="1"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Переоформити ліцензії на провадження освітньої діяльності у сфері дошкільної освіти та повної загальної середньої освіти за рівнем початкової та базової середньої освіти згідно з додатком 5. </w:t>
      </w:r>
    </w:p>
    <w:p w:rsidR="006066A6" w:rsidRPr="00E56DAA" w:rsidRDefault="006066A6" w:rsidP="006066A6">
      <w:pPr>
        <w:numPr>
          <w:ilvl w:val="0"/>
          <w:numId w:val="13"/>
        </w:numPr>
        <w:spacing w:before="100" w:beforeAutospacing="1"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Переоформити ліцензії на провадження освітньої діяльності у сфері повної загальної середньої освіти за рівнем початкової освіти:</w:t>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proofErr w:type="spellStart"/>
      <w:r w:rsidRPr="00E56DAA">
        <w:rPr>
          <w:rFonts w:ascii="Arial" w:eastAsia="Times New Roman" w:hAnsi="Arial" w:cs="Arial"/>
          <w:color w:val="000000"/>
          <w:sz w:val="28"/>
          <w:szCs w:val="28"/>
          <w:lang w:eastAsia="uk-UA"/>
        </w:rPr>
        <w:t>Лісівському</w:t>
      </w:r>
      <w:proofErr w:type="spellEnd"/>
      <w:r w:rsidRPr="00E56DAA">
        <w:rPr>
          <w:rFonts w:ascii="Arial" w:eastAsia="Times New Roman" w:hAnsi="Arial" w:cs="Arial"/>
          <w:color w:val="000000"/>
          <w:sz w:val="28"/>
          <w:szCs w:val="28"/>
          <w:lang w:eastAsia="uk-UA"/>
        </w:rPr>
        <w:t xml:space="preserve"> закладові загальної середньої освіти І ступеня – </w:t>
      </w:r>
      <w:proofErr w:type="spellStart"/>
      <w:r w:rsidRPr="00E56DAA">
        <w:rPr>
          <w:rFonts w:ascii="Arial" w:eastAsia="Times New Roman" w:hAnsi="Arial" w:cs="Arial"/>
          <w:color w:val="000000"/>
          <w:sz w:val="28"/>
          <w:szCs w:val="28"/>
          <w:lang w:eastAsia="uk-UA"/>
        </w:rPr>
        <w:t>Копайгородської</w:t>
      </w:r>
      <w:proofErr w:type="spellEnd"/>
      <w:r w:rsidRPr="00E56DAA">
        <w:rPr>
          <w:rFonts w:ascii="Arial" w:eastAsia="Times New Roman" w:hAnsi="Arial" w:cs="Arial"/>
          <w:color w:val="000000"/>
          <w:sz w:val="28"/>
          <w:szCs w:val="28"/>
          <w:lang w:eastAsia="uk-UA"/>
        </w:rPr>
        <w:t xml:space="preserve"> селищної ради  (ідентифікаційний код  26243450);</w:t>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 xml:space="preserve">        </w:t>
      </w:r>
      <w:proofErr w:type="spellStart"/>
      <w:r w:rsidRPr="00E56DAA">
        <w:rPr>
          <w:rFonts w:ascii="Arial" w:eastAsia="Times New Roman" w:hAnsi="Arial" w:cs="Arial"/>
          <w:color w:val="000000"/>
          <w:sz w:val="28"/>
          <w:szCs w:val="28"/>
          <w:lang w:eastAsia="uk-UA"/>
        </w:rPr>
        <w:t>Куриловецькій</w:t>
      </w:r>
      <w:proofErr w:type="spellEnd"/>
      <w:r w:rsidRPr="00E56DAA">
        <w:rPr>
          <w:rFonts w:ascii="Arial" w:eastAsia="Times New Roman" w:hAnsi="Arial" w:cs="Arial"/>
          <w:color w:val="000000"/>
          <w:sz w:val="28"/>
          <w:szCs w:val="28"/>
          <w:lang w:eastAsia="uk-UA"/>
        </w:rPr>
        <w:t xml:space="preserve"> початковій  школі Жмеринської міської  територіальної  громади (ідентифікаційний код  26242640). </w:t>
      </w:r>
    </w:p>
    <w:p w:rsidR="006066A6" w:rsidRPr="00E56DAA" w:rsidRDefault="006066A6" w:rsidP="006066A6">
      <w:pPr>
        <w:numPr>
          <w:ilvl w:val="0"/>
          <w:numId w:val="14"/>
        </w:numPr>
        <w:spacing w:before="100" w:beforeAutospacing="1"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lastRenderedPageBreak/>
        <w:t xml:space="preserve">Переоформити ліцензії на провадження освітньої діяльності у сфері дошкільної освіти та повної загальної середньої освіти за рівнем початкової освіти </w:t>
      </w:r>
      <w:proofErr w:type="spellStart"/>
      <w:r w:rsidRPr="00E56DAA">
        <w:rPr>
          <w:rFonts w:ascii="Arial" w:eastAsia="Times New Roman" w:hAnsi="Arial" w:cs="Arial"/>
          <w:color w:val="000000"/>
          <w:sz w:val="28"/>
          <w:szCs w:val="28"/>
          <w:lang w:eastAsia="uk-UA"/>
        </w:rPr>
        <w:t>Дубівській</w:t>
      </w:r>
      <w:proofErr w:type="spellEnd"/>
      <w:r w:rsidRPr="00E56DAA">
        <w:rPr>
          <w:rFonts w:ascii="Arial" w:eastAsia="Times New Roman" w:hAnsi="Arial" w:cs="Arial"/>
          <w:color w:val="000000"/>
          <w:sz w:val="28"/>
          <w:szCs w:val="28"/>
          <w:lang w:eastAsia="uk-UA"/>
        </w:rPr>
        <w:t xml:space="preserve"> початковій школі Жмеринської міської територіальної громади (ідентифікаційний код 37996983). </w:t>
      </w:r>
    </w:p>
    <w:p w:rsidR="006066A6" w:rsidRPr="00E56DAA" w:rsidRDefault="006066A6" w:rsidP="006066A6">
      <w:pPr>
        <w:numPr>
          <w:ilvl w:val="0"/>
          <w:numId w:val="15"/>
        </w:numPr>
        <w:spacing w:before="100" w:beforeAutospacing="1"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Контроль за виконанням цього розпорядження покласти на першого заступника Голови обласної державної адміністрації Наталю Заболотну.  </w:t>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 </w:t>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 </w:t>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b/>
          <w:bCs/>
          <w:color w:val="000000"/>
          <w:sz w:val="28"/>
          <w:szCs w:val="28"/>
          <w:lang w:eastAsia="uk-UA"/>
        </w:rPr>
        <w:t>Голова обласної державної</w:t>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b/>
          <w:bCs/>
          <w:color w:val="000000"/>
          <w:sz w:val="28"/>
          <w:szCs w:val="28"/>
          <w:lang w:eastAsia="uk-UA"/>
        </w:rPr>
        <w:t>адміністрації                                                                       </w:t>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b/>
          <w:bCs/>
          <w:color w:val="000000"/>
          <w:sz w:val="28"/>
          <w:szCs w:val="28"/>
          <w:lang w:eastAsia="uk-UA"/>
        </w:rPr>
        <w:t>      Сергій БОРЗОВ</w:t>
      </w:r>
    </w:p>
    <w:p w:rsidR="006066A6" w:rsidRDefault="006066A6" w:rsidP="006066A6">
      <w:pPr>
        <w:spacing w:after="0" w:line="240" w:lineRule="auto"/>
        <w:jc w:val="both"/>
        <w:rPr>
          <w:rFonts w:ascii="Arial" w:eastAsia="Times New Roman" w:hAnsi="Arial" w:cs="Arial"/>
          <w:color w:val="000000"/>
          <w:sz w:val="28"/>
          <w:szCs w:val="28"/>
          <w:lang w:eastAsia="uk-UA"/>
        </w:rPr>
      </w:pPr>
      <w:bookmarkStart w:id="0" w:name="_GoBack"/>
      <w:bookmarkEnd w:id="0"/>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Додаток 2       </w:t>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до розпорядження Голови</w:t>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обласної державної адміністрації</w:t>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18 січня 2022 року № 18    </w:t>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 </w:t>
      </w:r>
    </w:p>
    <w:p w:rsidR="006066A6" w:rsidRPr="00E56DAA" w:rsidRDefault="006066A6" w:rsidP="006066A6">
      <w:pPr>
        <w:tabs>
          <w:tab w:val="left" w:pos="708"/>
        </w:tabs>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 </w:t>
      </w:r>
      <w:r>
        <w:rPr>
          <w:rFonts w:ascii="Arial" w:eastAsia="Times New Roman" w:hAnsi="Arial" w:cs="Arial"/>
          <w:color w:val="000000"/>
          <w:sz w:val="28"/>
          <w:szCs w:val="28"/>
          <w:lang w:eastAsia="uk-UA"/>
        </w:rPr>
        <w:tab/>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b/>
          <w:bCs/>
          <w:color w:val="000000"/>
          <w:sz w:val="28"/>
          <w:szCs w:val="28"/>
          <w:lang w:eastAsia="uk-UA"/>
        </w:rPr>
        <w:t>Перелік</w:t>
      </w:r>
    </w:p>
    <w:p w:rsidR="006066A6" w:rsidRDefault="006066A6" w:rsidP="006066A6">
      <w:pPr>
        <w:spacing w:before="100" w:beforeAutospacing="1"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b/>
          <w:bCs/>
          <w:color w:val="000000"/>
          <w:sz w:val="28"/>
          <w:szCs w:val="28"/>
          <w:lang w:eastAsia="uk-UA"/>
        </w:rPr>
        <w:t>закладів освіти, яким переоформлено</w:t>
      </w:r>
      <w:r w:rsidRPr="00E56DAA">
        <w:rPr>
          <w:rFonts w:ascii="Arial" w:eastAsia="Times New Roman" w:hAnsi="Arial" w:cs="Arial"/>
          <w:color w:val="000000"/>
          <w:sz w:val="28"/>
          <w:szCs w:val="28"/>
          <w:lang w:eastAsia="uk-UA"/>
        </w:rPr>
        <w:t> </w:t>
      </w:r>
      <w:r w:rsidRPr="00E56DAA">
        <w:rPr>
          <w:rFonts w:ascii="Arial" w:eastAsia="Times New Roman" w:hAnsi="Arial" w:cs="Arial"/>
          <w:b/>
          <w:bCs/>
          <w:color w:val="000000"/>
          <w:sz w:val="28"/>
          <w:szCs w:val="28"/>
          <w:lang w:eastAsia="uk-UA"/>
        </w:rPr>
        <w:t>ліцензію на провадження освітньої діяльності у сфері повної загальної середньої освіти за рівнями початкової та базової середньої освіти</w:t>
      </w:r>
    </w:p>
    <w:p w:rsidR="006066A6" w:rsidRPr="00E56DAA" w:rsidRDefault="006066A6" w:rsidP="006066A6">
      <w:pPr>
        <w:numPr>
          <w:ilvl w:val="0"/>
          <w:numId w:val="1"/>
        </w:numPr>
        <w:spacing w:before="100" w:beforeAutospacing="1" w:after="0" w:line="240" w:lineRule="auto"/>
        <w:jc w:val="both"/>
        <w:rPr>
          <w:rFonts w:ascii="Arial" w:eastAsia="Times New Roman" w:hAnsi="Arial" w:cs="Arial"/>
          <w:color w:val="000000"/>
          <w:sz w:val="28"/>
          <w:szCs w:val="28"/>
          <w:lang w:eastAsia="uk-UA"/>
        </w:rPr>
      </w:pPr>
      <w:proofErr w:type="spellStart"/>
      <w:r w:rsidRPr="00E56DAA">
        <w:rPr>
          <w:rFonts w:ascii="Arial" w:eastAsia="Times New Roman" w:hAnsi="Arial" w:cs="Arial"/>
          <w:color w:val="000000"/>
          <w:sz w:val="28"/>
          <w:szCs w:val="28"/>
          <w:lang w:eastAsia="uk-UA"/>
        </w:rPr>
        <w:t>Браїлівська</w:t>
      </w:r>
      <w:proofErr w:type="spellEnd"/>
      <w:r w:rsidRPr="00E56DAA">
        <w:rPr>
          <w:rFonts w:ascii="Arial" w:eastAsia="Times New Roman" w:hAnsi="Arial" w:cs="Arial"/>
          <w:color w:val="000000"/>
          <w:sz w:val="28"/>
          <w:szCs w:val="28"/>
          <w:lang w:eastAsia="uk-UA"/>
        </w:rPr>
        <w:t xml:space="preserve"> гімназія Жмеринської міської територіальної  громади (ідентифікаційний код  26242508).</w:t>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 </w:t>
      </w:r>
    </w:p>
    <w:p w:rsidR="006066A6" w:rsidRPr="00E56DAA" w:rsidRDefault="006066A6" w:rsidP="006066A6">
      <w:pPr>
        <w:numPr>
          <w:ilvl w:val="0"/>
          <w:numId w:val="2"/>
        </w:numPr>
        <w:spacing w:before="100" w:beforeAutospacing="1" w:after="0" w:line="240" w:lineRule="auto"/>
        <w:jc w:val="both"/>
        <w:rPr>
          <w:rFonts w:ascii="Arial" w:eastAsia="Times New Roman" w:hAnsi="Arial" w:cs="Arial"/>
          <w:color w:val="000000"/>
          <w:sz w:val="28"/>
          <w:szCs w:val="28"/>
          <w:lang w:eastAsia="uk-UA"/>
        </w:rPr>
      </w:pPr>
      <w:proofErr w:type="spellStart"/>
      <w:r w:rsidRPr="00E56DAA">
        <w:rPr>
          <w:rFonts w:ascii="Arial" w:eastAsia="Times New Roman" w:hAnsi="Arial" w:cs="Arial"/>
          <w:color w:val="000000"/>
          <w:sz w:val="28"/>
          <w:szCs w:val="28"/>
          <w:lang w:eastAsia="uk-UA"/>
        </w:rPr>
        <w:t>Ометинецька</w:t>
      </w:r>
      <w:proofErr w:type="spellEnd"/>
      <w:r w:rsidRPr="00E56DAA">
        <w:rPr>
          <w:rFonts w:ascii="Arial" w:eastAsia="Times New Roman" w:hAnsi="Arial" w:cs="Arial"/>
          <w:color w:val="000000"/>
          <w:sz w:val="28"/>
          <w:szCs w:val="28"/>
          <w:lang w:eastAsia="uk-UA"/>
        </w:rPr>
        <w:t xml:space="preserve"> гімназія </w:t>
      </w:r>
      <w:proofErr w:type="spellStart"/>
      <w:r w:rsidRPr="00E56DAA">
        <w:rPr>
          <w:rFonts w:ascii="Arial" w:eastAsia="Times New Roman" w:hAnsi="Arial" w:cs="Arial"/>
          <w:color w:val="000000"/>
          <w:sz w:val="28"/>
          <w:szCs w:val="28"/>
          <w:lang w:eastAsia="uk-UA"/>
        </w:rPr>
        <w:t>Райгородської</w:t>
      </w:r>
      <w:proofErr w:type="spellEnd"/>
      <w:r w:rsidRPr="00E56DAA">
        <w:rPr>
          <w:rFonts w:ascii="Arial" w:eastAsia="Times New Roman" w:hAnsi="Arial" w:cs="Arial"/>
          <w:color w:val="000000"/>
          <w:sz w:val="28"/>
          <w:szCs w:val="28"/>
          <w:lang w:eastAsia="uk-UA"/>
        </w:rPr>
        <w:t xml:space="preserve"> сільської ради Вінницької області (ідентифікаційний код  26224330).</w:t>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 </w:t>
      </w:r>
    </w:p>
    <w:p w:rsidR="006066A6" w:rsidRPr="00E56DAA" w:rsidRDefault="006066A6" w:rsidP="006066A6">
      <w:pPr>
        <w:numPr>
          <w:ilvl w:val="0"/>
          <w:numId w:val="3"/>
        </w:numPr>
        <w:spacing w:before="100" w:beforeAutospacing="1"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Комунальний заклад «</w:t>
      </w:r>
      <w:proofErr w:type="spellStart"/>
      <w:r w:rsidRPr="00E56DAA">
        <w:rPr>
          <w:rFonts w:ascii="Arial" w:eastAsia="Times New Roman" w:hAnsi="Arial" w:cs="Arial"/>
          <w:color w:val="000000"/>
          <w:sz w:val="28"/>
          <w:szCs w:val="28"/>
          <w:lang w:eastAsia="uk-UA"/>
        </w:rPr>
        <w:t>Зарванецька</w:t>
      </w:r>
      <w:proofErr w:type="spellEnd"/>
      <w:r w:rsidRPr="00E56DAA">
        <w:rPr>
          <w:rFonts w:ascii="Arial" w:eastAsia="Times New Roman" w:hAnsi="Arial" w:cs="Arial"/>
          <w:color w:val="000000"/>
          <w:sz w:val="28"/>
          <w:szCs w:val="28"/>
          <w:lang w:eastAsia="uk-UA"/>
        </w:rPr>
        <w:t xml:space="preserve"> гімназія </w:t>
      </w:r>
      <w:proofErr w:type="spellStart"/>
      <w:r w:rsidRPr="00E56DAA">
        <w:rPr>
          <w:rFonts w:ascii="Arial" w:eastAsia="Times New Roman" w:hAnsi="Arial" w:cs="Arial"/>
          <w:color w:val="000000"/>
          <w:sz w:val="28"/>
          <w:szCs w:val="28"/>
          <w:lang w:eastAsia="uk-UA"/>
        </w:rPr>
        <w:t>Якушинецької</w:t>
      </w:r>
      <w:proofErr w:type="spellEnd"/>
      <w:r w:rsidRPr="00E56DAA">
        <w:rPr>
          <w:rFonts w:ascii="Arial" w:eastAsia="Times New Roman" w:hAnsi="Arial" w:cs="Arial"/>
          <w:color w:val="000000"/>
          <w:sz w:val="28"/>
          <w:szCs w:val="28"/>
          <w:lang w:eastAsia="uk-UA"/>
        </w:rPr>
        <w:t xml:space="preserve"> сільської ради Вінницької області» (ідентифікаційний код 26235456).</w:t>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 </w:t>
      </w:r>
    </w:p>
    <w:p w:rsidR="006066A6" w:rsidRPr="00E56DAA" w:rsidRDefault="006066A6" w:rsidP="006066A6">
      <w:pPr>
        <w:numPr>
          <w:ilvl w:val="0"/>
          <w:numId w:val="4"/>
        </w:numPr>
        <w:spacing w:before="100" w:beforeAutospacing="1"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 xml:space="preserve">Гімназія м. Калинівка </w:t>
      </w:r>
      <w:proofErr w:type="spellStart"/>
      <w:r w:rsidRPr="00E56DAA">
        <w:rPr>
          <w:rFonts w:ascii="Arial" w:eastAsia="Times New Roman" w:hAnsi="Arial" w:cs="Arial"/>
          <w:color w:val="000000"/>
          <w:sz w:val="28"/>
          <w:szCs w:val="28"/>
          <w:lang w:eastAsia="uk-UA"/>
        </w:rPr>
        <w:t>Калинівської</w:t>
      </w:r>
      <w:proofErr w:type="spellEnd"/>
      <w:r w:rsidRPr="00E56DAA">
        <w:rPr>
          <w:rFonts w:ascii="Arial" w:eastAsia="Times New Roman" w:hAnsi="Arial" w:cs="Arial"/>
          <w:color w:val="000000"/>
          <w:sz w:val="28"/>
          <w:szCs w:val="28"/>
          <w:lang w:eastAsia="uk-UA"/>
        </w:rPr>
        <w:t xml:space="preserve"> міської ради Вінницької області (ідентифікаційний код 26286525).</w:t>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 </w:t>
      </w:r>
    </w:p>
    <w:p w:rsidR="006066A6" w:rsidRPr="00E56DAA" w:rsidRDefault="006066A6" w:rsidP="006066A6">
      <w:pPr>
        <w:numPr>
          <w:ilvl w:val="0"/>
          <w:numId w:val="5"/>
        </w:numPr>
        <w:spacing w:before="100" w:beforeAutospacing="1"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 xml:space="preserve">Гімназія с. Мирне </w:t>
      </w:r>
      <w:proofErr w:type="spellStart"/>
      <w:r w:rsidRPr="00E56DAA">
        <w:rPr>
          <w:rFonts w:ascii="Arial" w:eastAsia="Times New Roman" w:hAnsi="Arial" w:cs="Arial"/>
          <w:color w:val="000000"/>
          <w:sz w:val="28"/>
          <w:szCs w:val="28"/>
          <w:lang w:eastAsia="uk-UA"/>
        </w:rPr>
        <w:t>Калинівської</w:t>
      </w:r>
      <w:proofErr w:type="spellEnd"/>
      <w:r w:rsidRPr="00E56DAA">
        <w:rPr>
          <w:rFonts w:ascii="Arial" w:eastAsia="Times New Roman" w:hAnsi="Arial" w:cs="Arial"/>
          <w:color w:val="000000"/>
          <w:sz w:val="28"/>
          <w:szCs w:val="28"/>
          <w:lang w:eastAsia="uk-UA"/>
        </w:rPr>
        <w:t xml:space="preserve"> міської ради Вінницької області (ідентифікаційний код 26286465).</w:t>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 </w:t>
      </w:r>
    </w:p>
    <w:p w:rsidR="006066A6" w:rsidRPr="00E56DAA" w:rsidRDefault="006066A6" w:rsidP="006066A6">
      <w:pPr>
        <w:numPr>
          <w:ilvl w:val="0"/>
          <w:numId w:val="6"/>
        </w:numPr>
        <w:spacing w:before="100" w:beforeAutospacing="1"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lastRenderedPageBreak/>
        <w:t xml:space="preserve">Гімназія с. </w:t>
      </w:r>
      <w:proofErr w:type="spellStart"/>
      <w:r w:rsidRPr="00E56DAA">
        <w:rPr>
          <w:rFonts w:ascii="Arial" w:eastAsia="Times New Roman" w:hAnsi="Arial" w:cs="Arial"/>
          <w:color w:val="000000"/>
          <w:sz w:val="28"/>
          <w:szCs w:val="28"/>
          <w:lang w:eastAsia="uk-UA"/>
        </w:rPr>
        <w:t>Люлинці</w:t>
      </w:r>
      <w:proofErr w:type="spellEnd"/>
      <w:r w:rsidRPr="00E56DAA">
        <w:rPr>
          <w:rFonts w:ascii="Arial" w:eastAsia="Times New Roman" w:hAnsi="Arial" w:cs="Arial"/>
          <w:color w:val="000000"/>
          <w:sz w:val="28"/>
          <w:szCs w:val="28"/>
          <w:lang w:eastAsia="uk-UA"/>
        </w:rPr>
        <w:t xml:space="preserve"> </w:t>
      </w:r>
      <w:proofErr w:type="spellStart"/>
      <w:r w:rsidRPr="00E56DAA">
        <w:rPr>
          <w:rFonts w:ascii="Arial" w:eastAsia="Times New Roman" w:hAnsi="Arial" w:cs="Arial"/>
          <w:color w:val="000000"/>
          <w:sz w:val="28"/>
          <w:szCs w:val="28"/>
          <w:lang w:eastAsia="uk-UA"/>
        </w:rPr>
        <w:t>Калинівської</w:t>
      </w:r>
      <w:proofErr w:type="spellEnd"/>
      <w:r w:rsidRPr="00E56DAA">
        <w:rPr>
          <w:rFonts w:ascii="Arial" w:eastAsia="Times New Roman" w:hAnsi="Arial" w:cs="Arial"/>
          <w:color w:val="000000"/>
          <w:sz w:val="28"/>
          <w:szCs w:val="28"/>
          <w:lang w:eastAsia="uk-UA"/>
        </w:rPr>
        <w:t xml:space="preserve"> міської ради Вінницької області (ідентифікаційний код 26286459).</w:t>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 </w:t>
      </w:r>
    </w:p>
    <w:p w:rsidR="006066A6" w:rsidRPr="00E56DAA" w:rsidRDefault="006066A6" w:rsidP="006066A6">
      <w:pPr>
        <w:numPr>
          <w:ilvl w:val="0"/>
          <w:numId w:val="7"/>
        </w:numPr>
        <w:spacing w:before="100" w:beforeAutospacing="1"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 xml:space="preserve">Гімназія с. </w:t>
      </w:r>
      <w:proofErr w:type="spellStart"/>
      <w:r w:rsidRPr="00E56DAA">
        <w:rPr>
          <w:rFonts w:ascii="Arial" w:eastAsia="Times New Roman" w:hAnsi="Arial" w:cs="Arial"/>
          <w:color w:val="000000"/>
          <w:sz w:val="28"/>
          <w:szCs w:val="28"/>
          <w:lang w:eastAsia="uk-UA"/>
        </w:rPr>
        <w:t>Нападівка</w:t>
      </w:r>
      <w:proofErr w:type="spellEnd"/>
      <w:r w:rsidRPr="00E56DAA">
        <w:rPr>
          <w:rFonts w:ascii="Arial" w:eastAsia="Times New Roman" w:hAnsi="Arial" w:cs="Arial"/>
          <w:color w:val="000000"/>
          <w:sz w:val="28"/>
          <w:szCs w:val="28"/>
          <w:lang w:eastAsia="uk-UA"/>
        </w:rPr>
        <w:t xml:space="preserve"> </w:t>
      </w:r>
      <w:proofErr w:type="spellStart"/>
      <w:r w:rsidRPr="00E56DAA">
        <w:rPr>
          <w:rFonts w:ascii="Arial" w:eastAsia="Times New Roman" w:hAnsi="Arial" w:cs="Arial"/>
          <w:color w:val="000000"/>
          <w:sz w:val="28"/>
          <w:szCs w:val="28"/>
          <w:lang w:eastAsia="uk-UA"/>
        </w:rPr>
        <w:t>Калинівської</w:t>
      </w:r>
      <w:proofErr w:type="spellEnd"/>
      <w:r w:rsidRPr="00E56DAA">
        <w:rPr>
          <w:rFonts w:ascii="Arial" w:eastAsia="Times New Roman" w:hAnsi="Arial" w:cs="Arial"/>
          <w:color w:val="000000"/>
          <w:sz w:val="28"/>
          <w:szCs w:val="28"/>
          <w:lang w:eastAsia="uk-UA"/>
        </w:rPr>
        <w:t xml:space="preserve"> міської ради Вінницької області (ідентифікаційний код 26286436).</w:t>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 </w:t>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 </w:t>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b/>
          <w:bCs/>
          <w:color w:val="000000"/>
          <w:sz w:val="28"/>
          <w:szCs w:val="28"/>
          <w:lang w:eastAsia="uk-UA"/>
        </w:rPr>
        <w:t>Директор Департаменту гуманітарної</w:t>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b/>
          <w:bCs/>
          <w:color w:val="000000"/>
          <w:sz w:val="28"/>
          <w:szCs w:val="28"/>
          <w:lang w:eastAsia="uk-UA"/>
        </w:rPr>
        <w:t>політики обласної державної</w:t>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b/>
          <w:bCs/>
          <w:color w:val="000000"/>
          <w:sz w:val="28"/>
          <w:szCs w:val="28"/>
          <w:lang w:eastAsia="uk-UA"/>
        </w:rPr>
        <w:t>адміністрації                                                              </w:t>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b/>
          <w:bCs/>
          <w:color w:val="000000"/>
          <w:sz w:val="28"/>
          <w:szCs w:val="28"/>
          <w:lang w:eastAsia="uk-UA"/>
        </w:rPr>
        <w:t>         Олександр МЕЛЬНИК</w:t>
      </w:r>
    </w:p>
    <w:p w:rsidR="006066A6" w:rsidRPr="00E56DAA" w:rsidRDefault="006066A6" w:rsidP="006066A6">
      <w:pPr>
        <w:spacing w:after="0" w:line="240" w:lineRule="auto"/>
        <w:jc w:val="both"/>
        <w:rPr>
          <w:rFonts w:ascii="Arial" w:eastAsia="Times New Roman" w:hAnsi="Arial" w:cs="Arial"/>
          <w:color w:val="000000"/>
          <w:sz w:val="28"/>
          <w:szCs w:val="28"/>
          <w:lang w:eastAsia="uk-UA"/>
        </w:rPr>
      </w:pPr>
      <w:r w:rsidRPr="00E56DAA">
        <w:rPr>
          <w:rFonts w:ascii="Arial" w:eastAsia="Times New Roman" w:hAnsi="Arial" w:cs="Arial"/>
          <w:color w:val="000000"/>
          <w:sz w:val="28"/>
          <w:szCs w:val="28"/>
          <w:lang w:eastAsia="uk-UA"/>
        </w:rPr>
        <w:t> </w:t>
      </w:r>
    </w:p>
    <w:p w:rsidR="007F08C7" w:rsidRDefault="006066A6"/>
    <w:sectPr w:rsidR="007F08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FF9"/>
    <w:multiLevelType w:val="multilevel"/>
    <w:tmpl w:val="AA4A81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E7353"/>
    <w:multiLevelType w:val="multilevel"/>
    <w:tmpl w:val="EBA821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B0E2E"/>
    <w:multiLevelType w:val="multilevel"/>
    <w:tmpl w:val="78BE8F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BD70D3"/>
    <w:multiLevelType w:val="multilevel"/>
    <w:tmpl w:val="401616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6E1000"/>
    <w:multiLevelType w:val="multilevel"/>
    <w:tmpl w:val="18028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B21A68"/>
    <w:multiLevelType w:val="multilevel"/>
    <w:tmpl w:val="6DEA1A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5250D3"/>
    <w:multiLevelType w:val="multilevel"/>
    <w:tmpl w:val="D87A4C7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2725FA"/>
    <w:multiLevelType w:val="multilevel"/>
    <w:tmpl w:val="3A9E3A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216F6E"/>
    <w:multiLevelType w:val="multilevel"/>
    <w:tmpl w:val="29E8F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F37933"/>
    <w:multiLevelType w:val="multilevel"/>
    <w:tmpl w:val="B38A432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54799B"/>
    <w:multiLevelType w:val="multilevel"/>
    <w:tmpl w:val="02B64E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FA38C6"/>
    <w:multiLevelType w:val="multilevel"/>
    <w:tmpl w:val="611614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634BD0"/>
    <w:multiLevelType w:val="multilevel"/>
    <w:tmpl w:val="637297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895A94"/>
    <w:multiLevelType w:val="multilevel"/>
    <w:tmpl w:val="42A049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B90DCC"/>
    <w:multiLevelType w:val="multilevel"/>
    <w:tmpl w:val="DC809B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1"/>
  </w:num>
  <w:num w:numId="4">
    <w:abstractNumId w:val="14"/>
  </w:num>
  <w:num w:numId="5">
    <w:abstractNumId w:val="6"/>
  </w:num>
  <w:num w:numId="6">
    <w:abstractNumId w:val="13"/>
  </w:num>
  <w:num w:numId="7">
    <w:abstractNumId w:val="9"/>
  </w:num>
  <w:num w:numId="8">
    <w:abstractNumId w:val="4"/>
  </w:num>
  <w:num w:numId="9">
    <w:abstractNumId w:val="2"/>
  </w:num>
  <w:num w:numId="10">
    <w:abstractNumId w:val="3"/>
  </w:num>
  <w:num w:numId="11">
    <w:abstractNumId w:val="8"/>
  </w:num>
  <w:num w:numId="12">
    <w:abstractNumId w:val="7"/>
  </w:num>
  <w:num w:numId="13">
    <w:abstractNumId w:val="1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7C"/>
    <w:rsid w:val="003C3228"/>
    <w:rsid w:val="006066A6"/>
    <w:rsid w:val="0081557C"/>
    <w:rsid w:val="008325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6A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6A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2415</Words>
  <Characters>1377</Characters>
  <Application>Microsoft Office Word</Application>
  <DocSecurity>0</DocSecurity>
  <Lines>11</Lines>
  <Paragraphs>7</Paragraphs>
  <ScaleCrop>false</ScaleCrop>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Браїлівська Гімназія</dc:creator>
  <cp:keywords/>
  <dc:description/>
  <cp:lastModifiedBy>Браїлівська Гімназія</cp:lastModifiedBy>
  <cp:revision>2</cp:revision>
  <dcterms:created xsi:type="dcterms:W3CDTF">2024-02-02T11:44:00Z</dcterms:created>
  <dcterms:modified xsi:type="dcterms:W3CDTF">2024-02-02T11:47:00Z</dcterms:modified>
</cp:coreProperties>
</file>