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AED" w:rsidRDefault="00905AED" w:rsidP="00905AED">
      <w:pPr>
        <w:outlineLvl w:val="0"/>
        <w:rPr>
          <w:b/>
          <w:bCs/>
          <w:sz w:val="28"/>
          <w:szCs w:val="28"/>
        </w:rPr>
      </w:pPr>
      <w:r>
        <w:rPr>
          <w:noProof/>
          <w:lang w:eastAsia="uk-UA"/>
        </w:rPr>
        <w:drawing>
          <wp:anchor distT="0" distB="0" distL="114300" distR="114300" simplePos="0" relativeHeight="251658240" behindDoc="1" locked="0" layoutInCell="1" allowOverlap="1">
            <wp:simplePos x="0" y="0"/>
            <wp:positionH relativeFrom="column">
              <wp:posOffset>2903855</wp:posOffset>
            </wp:positionH>
            <wp:positionV relativeFrom="paragraph">
              <wp:posOffset>-146685</wp:posOffset>
            </wp:positionV>
            <wp:extent cx="353060" cy="424815"/>
            <wp:effectExtent l="0" t="0" r="8890" b="0"/>
            <wp:wrapSquare wrapText="bothSides"/>
            <wp:docPr id="1" name="Рисунок 1" descr="TRIZU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RIZUB~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3060" cy="424815"/>
                    </a:xfrm>
                    <a:prstGeom prst="rect">
                      <a:avLst/>
                    </a:prstGeom>
                    <a:noFill/>
                  </pic:spPr>
                </pic:pic>
              </a:graphicData>
            </a:graphic>
            <wp14:sizeRelH relativeFrom="page">
              <wp14:pctWidth>0</wp14:pctWidth>
            </wp14:sizeRelH>
            <wp14:sizeRelV relativeFrom="page">
              <wp14:pctHeight>0</wp14:pctHeight>
            </wp14:sizeRelV>
          </wp:anchor>
        </w:drawing>
      </w:r>
    </w:p>
    <w:p w:rsidR="00905AED" w:rsidRDefault="00905AED" w:rsidP="00905AED">
      <w:pPr>
        <w:ind w:left="-426"/>
        <w:jc w:val="center"/>
        <w:rPr>
          <w:b/>
          <w:bCs/>
          <w:sz w:val="28"/>
        </w:rPr>
      </w:pPr>
    </w:p>
    <w:p w:rsidR="00905AED" w:rsidRDefault="00905AED" w:rsidP="00905AED">
      <w:pPr>
        <w:ind w:left="0"/>
        <w:jc w:val="center"/>
        <w:rPr>
          <w:b/>
          <w:bCs/>
          <w:sz w:val="28"/>
        </w:rPr>
      </w:pPr>
    </w:p>
    <w:p w:rsidR="00905AED" w:rsidRDefault="00905AED" w:rsidP="00905AED">
      <w:pPr>
        <w:ind w:left="0"/>
        <w:jc w:val="center"/>
        <w:rPr>
          <w:b/>
          <w:bCs/>
          <w:sz w:val="28"/>
        </w:rPr>
      </w:pPr>
      <w:r>
        <w:rPr>
          <w:b/>
          <w:bCs/>
          <w:sz w:val="28"/>
        </w:rPr>
        <w:t>БРАЇЛІВСЬКА ГІМНАЗІЯ</w:t>
      </w:r>
    </w:p>
    <w:p w:rsidR="00905AED" w:rsidRDefault="00905AED" w:rsidP="00905AED">
      <w:pPr>
        <w:ind w:left="-426"/>
        <w:jc w:val="center"/>
        <w:rPr>
          <w:b/>
          <w:bCs/>
          <w:sz w:val="28"/>
        </w:rPr>
      </w:pPr>
      <w:r>
        <w:rPr>
          <w:b/>
          <w:bCs/>
          <w:sz w:val="28"/>
        </w:rPr>
        <w:t>ЖМЕРИНСЬКОЇ  МІСЬКОЇ ТЕРИТОРІАЛЬНОЇ ГРОМАДИ</w:t>
      </w:r>
    </w:p>
    <w:p w:rsidR="00370769" w:rsidRDefault="00370769" w:rsidP="00370769">
      <w:pPr>
        <w:spacing w:before="240"/>
        <w:jc w:val="right"/>
        <w:rPr>
          <w:sz w:val="28"/>
          <w:szCs w:val="22"/>
        </w:rPr>
      </w:pPr>
      <w:r>
        <w:rPr>
          <w:b/>
          <w:sz w:val="28"/>
        </w:rPr>
        <w:t xml:space="preserve">  </w:t>
      </w:r>
      <w:r>
        <w:rPr>
          <w:spacing w:val="-10"/>
          <w:sz w:val="28"/>
        </w:rPr>
        <w:t>КОД ЄДРПОУ 26242508</w:t>
      </w:r>
    </w:p>
    <w:p w:rsidR="00905AED" w:rsidRDefault="00905AED" w:rsidP="00905AED">
      <w:pPr>
        <w:spacing w:after="100" w:afterAutospacing="1"/>
        <w:ind w:left="-426"/>
        <w:jc w:val="center"/>
        <w:rPr>
          <w:b/>
          <w:bCs/>
          <w:sz w:val="28"/>
        </w:rPr>
      </w:pPr>
    </w:p>
    <w:p w:rsidR="00905AED" w:rsidRDefault="00905AED" w:rsidP="00905AED">
      <w:pPr>
        <w:spacing w:line="360" w:lineRule="auto"/>
        <w:outlineLvl w:val="0"/>
        <w:rPr>
          <w:b/>
          <w:sz w:val="28"/>
          <w:szCs w:val="28"/>
        </w:rPr>
      </w:pPr>
      <w:r>
        <w:rPr>
          <w:sz w:val="28"/>
          <w:szCs w:val="28"/>
        </w:rPr>
        <w:t xml:space="preserve">                                                           </w:t>
      </w:r>
      <w:r>
        <w:rPr>
          <w:b/>
          <w:sz w:val="28"/>
          <w:szCs w:val="28"/>
        </w:rPr>
        <w:t>НАКАЗ</w:t>
      </w:r>
    </w:p>
    <w:p w:rsidR="00905AED" w:rsidRDefault="00905AED" w:rsidP="00905AED">
      <w:pPr>
        <w:spacing w:line="360" w:lineRule="auto"/>
        <w:outlineLvl w:val="0"/>
        <w:rPr>
          <w:b/>
          <w:sz w:val="28"/>
          <w:szCs w:val="28"/>
        </w:rPr>
      </w:pPr>
      <w:r>
        <w:rPr>
          <w:sz w:val="28"/>
          <w:szCs w:val="28"/>
        </w:rPr>
        <w:t>30</w:t>
      </w:r>
      <w:r>
        <w:t xml:space="preserve"> </w:t>
      </w:r>
      <w:r w:rsidR="00370769">
        <w:rPr>
          <w:sz w:val="28"/>
          <w:szCs w:val="28"/>
        </w:rPr>
        <w:t xml:space="preserve">.11.2023 </w:t>
      </w:r>
      <w:r>
        <w:rPr>
          <w:sz w:val="28"/>
          <w:szCs w:val="28"/>
        </w:rPr>
        <w:t>р</w:t>
      </w:r>
      <w:r>
        <w:rPr>
          <w:sz w:val="24"/>
          <w:szCs w:val="24"/>
        </w:rPr>
        <w:t xml:space="preserve">.                                         смт </w:t>
      </w:r>
      <w:proofErr w:type="spellStart"/>
      <w:r>
        <w:rPr>
          <w:sz w:val="24"/>
          <w:szCs w:val="24"/>
        </w:rPr>
        <w:t>Браїлів</w:t>
      </w:r>
      <w:proofErr w:type="spellEnd"/>
      <w:r>
        <w:rPr>
          <w:sz w:val="28"/>
          <w:szCs w:val="28"/>
        </w:rPr>
        <w:t xml:space="preserve">                                            № </w:t>
      </w:r>
    </w:p>
    <w:p w:rsidR="00905AED" w:rsidRDefault="00905AED" w:rsidP="00905AED">
      <w:pPr>
        <w:spacing w:line="360" w:lineRule="auto"/>
        <w:outlineLvl w:val="0"/>
        <w:rPr>
          <w:sz w:val="28"/>
          <w:szCs w:val="28"/>
        </w:rPr>
      </w:pPr>
    </w:p>
    <w:p w:rsidR="00905AED" w:rsidRDefault="00905AED" w:rsidP="00905AED">
      <w:pPr>
        <w:spacing w:line="276" w:lineRule="auto"/>
        <w:ind w:left="142" w:right="3595"/>
        <w:jc w:val="both"/>
        <w:rPr>
          <w:b/>
          <w:sz w:val="28"/>
          <w:szCs w:val="28"/>
        </w:rPr>
      </w:pPr>
      <w:r>
        <w:rPr>
          <w:b/>
          <w:sz w:val="28"/>
          <w:szCs w:val="28"/>
        </w:rPr>
        <w:t>Про підсумки пров</w:t>
      </w:r>
      <w:r w:rsidR="00370769">
        <w:rPr>
          <w:b/>
          <w:sz w:val="28"/>
          <w:szCs w:val="28"/>
        </w:rPr>
        <w:t>едення І (шкільного) етапу ХХІ</w:t>
      </w:r>
      <w:r w:rsidR="00370769">
        <w:rPr>
          <w:b/>
          <w:sz w:val="28"/>
          <w:szCs w:val="28"/>
          <w:lang w:val="en-US"/>
        </w:rPr>
        <w:t>V</w:t>
      </w:r>
      <w:r>
        <w:rPr>
          <w:b/>
          <w:sz w:val="28"/>
          <w:szCs w:val="28"/>
        </w:rPr>
        <w:t xml:space="preserve"> Міжнародного конкурсу з українськ</w:t>
      </w:r>
      <w:r w:rsidR="00370769">
        <w:rPr>
          <w:b/>
          <w:sz w:val="28"/>
          <w:szCs w:val="28"/>
        </w:rPr>
        <w:t>ої мови імені Петра Яцика у 202</w:t>
      </w:r>
      <w:r w:rsidR="00370769" w:rsidRPr="00370769">
        <w:rPr>
          <w:b/>
          <w:sz w:val="28"/>
          <w:szCs w:val="28"/>
          <w:lang w:val="ru-RU"/>
        </w:rPr>
        <w:t>3</w:t>
      </w:r>
      <w:r w:rsidR="00370769">
        <w:rPr>
          <w:b/>
          <w:sz w:val="28"/>
          <w:szCs w:val="28"/>
        </w:rPr>
        <w:t>-202</w:t>
      </w:r>
      <w:r w:rsidR="00370769" w:rsidRPr="00370769">
        <w:rPr>
          <w:b/>
          <w:sz w:val="28"/>
          <w:szCs w:val="28"/>
          <w:lang w:val="ru-RU"/>
        </w:rPr>
        <w:t>4</w:t>
      </w:r>
      <w:r>
        <w:rPr>
          <w:b/>
          <w:sz w:val="28"/>
          <w:szCs w:val="28"/>
        </w:rPr>
        <w:t xml:space="preserve"> навчальному році</w:t>
      </w:r>
    </w:p>
    <w:p w:rsidR="00905AED" w:rsidRDefault="00905AED" w:rsidP="00905AED">
      <w:pPr>
        <w:ind w:left="0"/>
        <w:jc w:val="both"/>
        <w:rPr>
          <w:sz w:val="28"/>
          <w:szCs w:val="28"/>
        </w:rPr>
      </w:pPr>
    </w:p>
    <w:p w:rsidR="00905AED" w:rsidRDefault="00370769" w:rsidP="00370769">
      <w:pPr>
        <w:ind w:left="0" w:firstLine="708"/>
        <w:jc w:val="both"/>
        <w:rPr>
          <w:sz w:val="28"/>
          <w:szCs w:val="28"/>
        </w:rPr>
      </w:pPr>
      <w:r w:rsidRPr="00370769">
        <w:rPr>
          <w:sz w:val="28"/>
          <w:szCs w:val="28"/>
        </w:rPr>
        <w:t>Відповідно до статті 6 Закону України «Про місцеві державні адміністрації», Указу Президента України ві</w:t>
      </w:r>
      <w:r>
        <w:rPr>
          <w:sz w:val="28"/>
          <w:szCs w:val="28"/>
        </w:rPr>
        <w:t>д 09 листопада 2007 року № 1078</w:t>
      </w:r>
      <w:r w:rsidRPr="00370769">
        <w:rPr>
          <w:sz w:val="28"/>
          <w:szCs w:val="28"/>
        </w:rPr>
        <w:t xml:space="preserve"> «Про Міжнародний </w:t>
      </w:r>
      <w:proofErr w:type="spellStart"/>
      <w:r w:rsidRPr="00370769">
        <w:rPr>
          <w:sz w:val="28"/>
          <w:szCs w:val="28"/>
        </w:rPr>
        <w:t>мовний</w:t>
      </w:r>
      <w:proofErr w:type="spellEnd"/>
      <w:r w:rsidRPr="00370769">
        <w:rPr>
          <w:sz w:val="28"/>
          <w:szCs w:val="28"/>
        </w:rPr>
        <w:t xml:space="preserve"> конкурс з української мови імені Петра Яцика», Положення про Міжнародний конкурс з укра</w:t>
      </w:r>
      <w:r>
        <w:rPr>
          <w:sz w:val="28"/>
          <w:szCs w:val="28"/>
        </w:rPr>
        <w:t>їнської мови імені Петра Яцика,</w:t>
      </w:r>
      <w:r w:rsidRPr="00370769">
        <w:rPr>
          <w:sz w:val="28"/>
          <w:szCs w:val="28"/>
        </w:rPr>
        <w:t xml:space="preserve"> затвердженого наказом Міністерства освіти і науки України від 13 березня 2008 року № 168, Положення про Всеукраїнські учнівські олімпіади, турніри, конкурси з навчальних предметів, конкурси-захисти науково-дослідницьких робіт, олімпіади зі спеціальних дисциплін та</w:t>
      </w:r>
      <w:r>
        <w:rPr>
          <w:sz w:val="28"/>
          <w:szCs w:val="28"/>
        </w:rPr>
        <w:t xml:space="preserve"> конкурси фахової майстерності,</w:t>
      </w:r>
      <w:r w:rsidRPr="00370769">
        <w:rPr>
          <w:sz w:val="28"/>
          <w:szCs w:val="28"/>
        </w:rPr>
        <w:t xml:space="preserve"> наказом Міністерства освіти і науки, молоді та спорту України від 22 вересня 2011 року № 1099, зареєстрованого в Міністерстві юстиції України від 17 листопада 2011 року № 1318/2005</w:t>
      </w:r>
      <w:r>
        <w:rPr>
          <w:sz w:val="28"/>
          <w:szCs w:val="28"/>
        </w:rPr>
        <w:t>6, Правил проведення I, II, III</w:t>
      </w:r>
      <w:r w:rsidRPr="00370769">
        <w:rPr>
          <w:sz w:val="28"/>
          <w:szCs w:val="28"/>
        </w:rPr>
        <w:t xml:space="preserve"> етапів Всеукраїнських учнівських олімпіад з нав</w:t>
      </w:r>
      <w:r>
        <w:rPr>
          <w:sz w:val="28"/>
          <w:szCs w:val="28"/>
        </w:rPr>
        <w:t>чальних предметів, I, II етапів</w:t>
      </w:r>
      <w:r w:rsidRPr="00370769">
        <w:rPr>
          <w:sz w:val="28"/>
          <w:szCs w:val="28"/>
        </w:rPr>
        <w:t xml:space="preserve"> олімпіад зі спеціальних дисциплін, конкурсів фахової майстерності, затверджених наказом управління освіти і науки Вінницької облдержадміністрації від 05 січня 2012 року </w:t>
      </w:r>
      <w:r>
        <w:rPr>
          <w:sz w:val="28"/>
          <w:szCs w:val="28"/>
        </w:rPr>
        <w:t>№ 5, Обласної програми роботи з</w:t>
      </w:r>
      <w:r w:rsidRPr="00370769">
        <w:rPr>
          <w:sz w:val="28"/>
          <w:szCs w:val="28"/>
        </w:rPr>
        <w:t xml:space="preserve"> обдарованими дітьми та молоддю на 2023-</w:t>
      </w:r>
      <w:r>
        <w:rPr>
          <w:sz w:val="28"/>
          <w:szCs w:val="28"/>
        </w:rPr>
        <w:t>2027 роки, затвердженої наказом</w:t>
      </w:r>
      <w:r w:rsidRPr="00370769">
        <w:rPr>
          <w:sz w:val="28"/>
          <w:szCs w:val="28"/>
        </w:rPr>
        <w:t xml:space="preserve"> Вінницької обласної військової адміністрації ві</w:t>
      </w:r>
      <w:r>
        <w:rPr>
          <w:sz w:val="28"/>
          <w:szCs w:val="28"/>
        </w:rPr>
        <w:t>д 03 січня 2023 року №03, листа</w:t>
      </w:r>
      <w:r w:rsidRPr="00370769">
        <w:rPr>
          <w:sz w:val="28"/>
          <w:szCs w:val="28"/>
        </w:rPr>
        <w:t xml:space="preserve"> Міністерства освіти і науки України від 20 жовтня 2023 року №1/16290-23 «Про проведення ХХIV Міжнародного конкурсу</w:t>
      </w:r>
      <w:r>
        <w:rPr>
          <w:sz w:val="28"/>
          <w:szCs w:val="28"/>
        </w:rPr>
        <w:t xml:space="preserve"> з української мови імені Петра</w:t>
      </w:r>
      <w:r w:rsidRPr="00370769">
        <w:rPr>
          <w:sz w:val="28"/>
          <w:szCs w:val="28"/>
        </w:rPr>
        <w:t xml:space="preserve"> Яцика», наказу ДГП ВОДА від 27.11.2023р. </w:t>
      </w:r>
      <w:r>
        <w:rPr>
          <w:sz w:val="28"/>
          <w:szCs w:val="28"/>
        </w:rPr>
        <w:t>№790-аг «Про проведення І та ІІ</w:t>
      </w:r>
      <w:r w:rsidRPr="00370769">
        <w:rPr>
          <w:sz w:val="28"/>
          <w:szCs w:val="28"/>
        </w:rPr>
        <w:t xml:space="preserve"> етапу ХХIV Міжнародного конкурсу з украї</w:t>
      </w:r>
      <w:r>
        <w:rPr>
          <w:sz w:val="28"/>
          <w:szCs w:val="28"/>
        </w:rPr>
        <w:t>нської мови імені Петра Яцика у</w:t>
      </w:r>
      <w:r w:rsidRPr="00370769">
        <w:rPr>
          <w:sz w:val="28"/>
          <w:szCs w:val="28"/>
        </w:rPr>
        <w:t xml:space="preserve"> 2023-2024 навчальному році», з метою утверд</w:t>
      </w:r>
      <w:r>
        <w:rPr>
          <w:sz w:val="28"/>
          <w:szCs w:val="28"/>
        </w:rPr>
        <w:t>ження статусу української мови,</w:t>
      </w:r>
      <w:r w:rsidRPr="00370769">
        <w:rPr>
          <w:sz w:val="28"/>
          <w:szCs w:val="28"/>
        </w:rPr>
        <w:t xml:space="preserve"> піднесення її престижу серед української молод</w:t>
      </w:r>
      <w:r>
        <w:rPr>
          <w:sz w:val="28"/>
          <w:szCs w:val="28"/>
        </w:rPr>
        <w:t>і, виховання поваги до культури</w:t>
      </w:r>
      <w:r w:rsidRPr="00370769">
        <w:rPr>
          <w:sz w:val="28"/>
          <w:szCs w:val="28"/>
        </w:rPr>
        <w:t xml:space="preserve"> і традицій українського народу, </w:t>
      </w:r>
      <w:r w:rsidR="00905AED">
        <w:rPr>
          <w:sz w:val="28"/>
          <w:szCs w:val="28"/>
        </w:rPr>
        <w:t>на</w:t>
      </w:r>
      <w:r>
        <w:rPr>
          <w:sz w:val="28"/>
          <w:szCs w:val="28"/>
        </w:rPr>
        <w:t xml:space="preserve">казу   управління  освіти від </w:t>
      </w:r>
      <w:r w:rsidRPr="00370769">
        <w:rPr>
          <w:sz w:val="28"/>
          <w:szCs w:val="28"/>
        </w:rPr>
        <w:t>30</w:t>
      </w:r>
      <w:r>
        <w:rPr>
          <w:sz w:val="28"/>
          <w:szCs w:val="28"/>
        </w:rPr>
        <w:t>.1</w:t>
      </w:r>
      <w:r w:rsidRPr="00370769">
        <w:rPr>
          <w:sz w:val="28"/>
          <w:szCs w:val="28"/>
        </w:rPr>
        <w:t>0</w:t>
      </w:r>
      <w:r w:rsidR="00905AED">
        <w:rPr>
          <w:sz w:val="28"/>
          <w:szCs w:val="28"/>
        </w:rPr>
        <w:t>.202</w:t>
      </w:r>
      <w:r w:rsidRPr="00370769">
        <w:rPr>
          <w:sz w:val="28"/>
          <w:szCs w:val="28"/>
        </w:rPr>
        <w:t>3</w:t>
      </w:r>
      <w:r>
        <w:rPr>
          <w:sz w:val="28"/>
          <w:szCs w:val="28"/>
        </w:rPr>
        <w:t xml:space="preserve"> року №</w:t>
      </w:r>
      <w:r w:rsidRPr="00370769">
        <w:rPr>
          <w:sz w:val="28"/>
          <w:szCs w:val="28"/>
        </w:rPr>
        <w:t>82</w:t>
      </w:r>
      <w:r>
        <w:rPr>
          <w:sz w:val="28"/>
          <w:szCs w:val="28"/>
        </w:rPr>
        <w:t xml:space="preserve"> «Про проведення І етапу ХХІ</w:t>
      </w:r>
      <w:r>
        <w:rPr>
          <w:sz w:val="28"/>
          <w:szCs w:val="28"/>
          <w:lang w:val="en-US"/>
        </w:rPr>
        <w:t>V</w:t>
      </w:r>
      <w:r w:rsidR="00905AED">
        <w:rPr>
          <w:sz w:val="28"/>
          <w:szCs w:val="28"/>
        </w:rPr>
        <w:t xml:space="preserve"> Міжнародного конкурсу з українськ</w:t>
      </w:r>
      <w:r>
        <w:rPr>
          <w:sz w:val="28"/>
          <w:szCs w:val="28"/>
        </w:rPr>
        <w:t>ої мови імені Петра Яцика у 202</w:t>
      </w:r>
      <w:r w:rsidRPr="00370769">
        <w:rPr>
          <w:sz w:val="28"/>
          <w:szCs w:val="28"/>
        </w:rPr>
        <w:t>3</w:t>
      </w:r>
      <w:r w:rsidR="00905AED">
        <w:rPr>
          <w:sz w:val="28"/>
          <w:szCs w:val="28"/>
        </w:rPr>
        <w:t>-202</w:t>
      </w:r>
      <w:r w:rsidRPr="00370769">
        <w:rPr>
          <w:sz w:val="28"/>
          <w:szCs w:val="28"/>
        </w:rPr>
        <w:t xml:space="preserve">4 </w:t>
      </w:r>
      <w:r w:rsidR="00905AED">
        <w:rPr>
          <w:sz w:val="28"/>
          <w:szCs w:val="28"/>
        </w:rPr>
        <w:t xml:space="preserve">навчальному році», </w:t>
      </w:r>
      <w:r>
        <w:rPr>
          <w:sz w:val="28"/>
          <w:szCs w:val="28"/>
        </w:rPr>
        <w:t xml:space="preserve">відповідного наказу школи від 02.11.2023 </w:t>
      </w:r>
      <w:r w:rsidR="00905AED">
        <w:rPr>
          <w:sz w:val="28"/>
          <w:szCs w:val="28"/>
        </w:rPr>
        <w:t xml:space="preserve">року №  з метою утвердження державного статусу української мови, піднесення її престижу серед </w:t>
      </w:r>
      <w:r w:rsidR="00905AED">
        <w:rPr>
          <w:sz w:val="28"/>
          <w:szCs w:val="28"/>
        </w:rPr>
        <w:lastRenderedPageBreak/>
        <w:t>української молоді, виховання поваги до культури і традицій ук</w:t>
      </w:r>
      <w:r>
        <w:rPr>
          <w:sz w:val="28"/>
          <w:szCs w:val="28"/>
        </w:rPr>
        <w:t>раїнського народу в період з  27</w:t>
      </w:r>
      <w:r w:rsidR="00905AED">
        <w:rPr>
          <w:sz w:val="28"/>
          <w:szCs w:val="28"/>
        </w:rPr>
        <w:t>.1</w:t>
      </w:r>
      <w:r>
        <w:rPr>
          <w:sz w:val="28"/>
          <w:szCs w:val="28"/>
        </w:rPr>
        <w:t>0. – 24</w:t>
      </w:r>
      <w:r w:rsidR="00905AED">
        <w:rPr>
          <w:sz w:val="28"/>
          <w:szCs w:val="28"/>
        </w:rPr>
        <w:t>.11.202</w:t>
      </w:r>
      <w:r>
        <w:rPr>
          <w:sz w:val="28"/>
          <w:szCs w:val="28"/>
        </w:rPr>
        <w:t>3</w:t>
      </w:r>
      <w:r w:rsidR="00905AED">
        <w:rPr>
          <w:sz w:val="28"/>
          <w:szCs w:val="28"/>
        </w:rPr>
        <w:t xml:space="preserve"> року в закладі проходив І етап (шкільний) конкурсу з української мови імені Петра Яцика. В І етапі мовознавчого конкурсу взяли участь 27 учнів (18,5%) </w:t>
      </w:r>
      <w:r w:rsidR="00ED3B89">
        <w:rPr>
          <w:sz w:val="28"/>
          <w:szCs w:val="28"/>
        </w:rPr>
        <w:t>3-9 класів гімназії: 3 клас  - 3; 4 клас – 4; 5 клас – 4; 6 клас – 5; 7 клас – 3;  8 клас – 4; 9 клас – 4</w:t>
      </w:r>
      <w:r w:rsidR="00905AED">
        <w:rPr>
          <w:sz w:val="28"/>
          <w:szCs w:val="28"/>
        </w:rPr>
        <w:t xml:space="preserve">. По всіх класах визнано переможців та призерів конкурсу. </w:t>
      </w:r>
    </w:p>
    <w:p w:rsidR="00905AED" w:rsidRDefault="00905AED" w:rsidP="00905AED">
      <w:pPr>
        <w:ind w:firstLine="708"/>
        <w:jc w:val="both"/>
        <w:rPr>
          <w:sz w:val="28"/>
          <w:szCs w:val="28"/>
        </w:rPr>
      </w:pPr>
      <w:r>
        <w:rPr>
          <w:sz w:val="28"/>
          <w:szCs w:val="28"/>
        </w:rPr>
        <w:t>Учителі 3-4 класів (</w:t>
      </w:r>
      <w:r w:rsidR="00CC7F69">
        <w:rPr>
          <w:sz w:val="28"/>
          <w:szCs w:val="28"/>
        </w:rPr>
        <w:t>Вернигора Л.Я.,</w:t>
      </w:r>
      <w:r>
        <w:rPr>
          <w:sz w:val="28"/>
          <w:szCs w:val="28"/>
        </w:rPr>
        <w:t xml:space="preserve"> Колос О.М.), вчитель-філолог (</w:t>
      </w:r>
      <w:proofErr w:type="spellStart"/>
      <w:r>
        <w:rPr>
          <w:sz w:val="28"/>
          <w:szCs w:val="28"/>
        </w:rPr>
        <w:t>Чобан</w:t>
      </w:r>
      <w:proofErr w:type="spellEnd"/>
      <w:r>
        <w:rPr>
          <w:sz w:val="28"/>
          <w:szCs w:val="28"/>
        </w:rPr>
        <w:t xml:space="preserve"> А.Б.) на належному рівні забезпечили організацію проведення конкурсу, підібравши необхідні завдання у відповідності до навчальних програм з української мови з урахуванням  вікових особливостей учасників. Конкурсні завдання для учасників І етапу включали  в себе види робіт різного типу та рівня складності, зокрема декілька видів творчих робіт, які вимагали від учнів поглиблених знань з лексикології. Граматичні завдання містили цікаві та різноманітні види робіт, що сприяли активізації знань учнів, потребували застосування базових знань і вияву творчих можливостей. </w:t>
      </w:r>
    </w:p>
    <w:p w:rsidR="00905AED" w:rsidRDefault="00905AED" w:rsidP="00905AED">
      <w:pPr>
        <w:jc w:val="both"/>
        <w:rPr>
          <w:sz w:val="28"/>
          <w:szCs w:val="28"/>
        </w:rPr>
      </w:pPr>
      <w:r>
        <w:rPr>
          <w:sz w:val="28"/>
          <w:szCs w:val="28"/>
        </w:rPr>
        <w:t xml:space="preserve">        Роботи учасників вчасно перевірено. Результати перевірки донесено до відома учасників конкурсу з відповідними висновками. </w:t>
      </w:r>
    </w:p>
    <w:p w:rsidR="00905AED" w:rsidRDefault="00905AED" w:rsidP="00905AED">
      <w:pPr>
        <w:ind w:firstLine="708"/>
        <w:jc w:val="both"/>
        <w:rPr>
          <w:sz w:val="28"/>
          <w:szCs w:val="28"/>
        </w:rPr>
      </w:pPr>
      <w:r>
        <w:rPr>
          <w:sz w:val="28"/>
          <w:szCs w:val="28"/>
        </w:rPr>
        <w:t xml:space="preserve">В цілому конкурс досяг поставленої мети. Члени комісії відзначили уміння учасників </w:t>
      </w:r>
      <w:proofErr w:type="spellStart"/>
      <w:r>
        <w:rPr>
          <w:sz w:val="28"/>
          <w:szCs w:val="28"/>
        </w:rPr>
        <w:t>грамотно</w:t>
      </w:r>
      <w:proofErr w:type="spellEnd"/>
      <w:r>
        <w:rPr>
          <w:sz w:val="28"/>
          <w:szCs w:val="28"/>
        </w:rPr>
        <w:t xml:space="preserve"> висловлюватись на задану тему, демонструючи достатній рівень мовленнєвої підготовки та доцільно використовуючи відповідні </w:t>
      </w:r>
      <w:proofErr w:type="spellStart"/>
      <w:r>
        <w:rPr>
          <w:sz w:val="28"/>
          <w:szCs w:val="28"/>
        </w:rPr>
        <w:t>мовні</w:t>
      </w:r>
      <w:proofErr w:type="spellEnd"/>
      <w:r>
        <w:rPr>
          <w:sz w:val="28"/>
          <w:szCs w:val="28"/>
        </w:rPr>
        <w:t xml:space="preserve"> засоби.</w:t>
      </w:r>
    </w:p>
    <w:p w:rsidR="00905AED" w:rsidRDefault="00905AED" w:rsidP="00905AED">
      <w:pPr>
        <w:ind w:left="0" w:firstLine="708"/>
        <w:jc w:val="both"/>
        <w:rPr>
          <w:sz w:val="28"/>
          <w:szCs w:val="28"/>
        </w:rPr>
      </w:pPr>
      <w:r>
        <w:rPr>
          <w:sz w:val="28"/>
          <w:szCs w:val="28"/>
        </w:rPr>
        <w:t xml:space="preserve">Слід відзначити, що учні 5-9 класів добре засвоїли програмовий матеріал із фонетики, правильно пояснили фразеологізми, проте мали труднощі при написанні творчих робіт.  </w:t>
      </w:r>
    </w:p>
    <w:p w:rsidR="00905AED" w:rsidRDefault="00905AED" w:rsidP="00905AED">
      <w:pPr>
        <w:ind w:left="0" w:firstLine="720"/>
        <w:jc w:val="both"/>
        <w:rPr>
          <w:sz w:val="28"/>
          <w:szCs w:val="28"/>
        </w:rPr>
      </w:pPr>
      <w:r>
        <w:rPr>
          <w:sz w:val="28"/>
          <w:szCs w:val="28"/>
        </w:rPr>
        <w:t xml:space="preserve">Хоча деякі учасники філологічних змагань і продемонстрували належний рівень знань, </w:t>
      </w:r>
      <w:proofErr w:type="spellStart"/>
      <w:r>
        <w:rPr>
          <w:sz w:val="28"/>
          <w:szCs w:val="28"/>
        </w:rPr>
        <w:t>мовне</w:t>
      </w:r>
      <w:proofErr w:type="spellEnd"/>
      <w:r>
        <w:rPr>
          <w:sz w:val="28"/>
          <w:szCs w:val="28"/>
        </w:rPr>
        <w:t xml:space="preserve"> чуття, творчий підхід до виконання завдань, та все ж даний Конкурс дає можливість зробити висновки про такі суттєві прогалини в знаннях з мови в багатьох його учасників: у деяких учнів бідний лексичний запас, бракує творчого мислення, написані творчі роботи не завжди відповідали темі, за обсягом деякі роботи не відповідали нормі, переважали одноманітні конструкції речень, невиправдані лексичні повтори, допущені помилки при розстановці розділових знаків.</w:t>
      </w:r>
    </w:p>
    <w:p w:rsidR="00905AED" w:rsidRDefault="00905AED" w:rsidP="00905AED">
      <w:pPr>
        <w:tabs>
          <w:tab w:val="left" w:pos="900"/>
          <w:tab w:val="left" w:pos="1260"/>
        </w:tabs>
        <w:ind w:left="0"/>
        <w:jc w:val="both"/>
        <w:rPr>
          <w:sz w:val="28"/>
          <w:szCs w:val="28"/>
        </w:rPr>
      </w:pPr>
      <w:r>
        <w:rPr>
          <w:rFonts w:eastAsia="Lucida Sans Unicode"/>
          <w:color w:val="000000"/>
          <w:sz w:val="28"/>
          <w:szCs w:val="28"/>
        </w:rPr>
        <w:tab/>
      </w:r>
      <w:r>
        <w:rPr>
          <w:sz w:val="28"/>
          <w:szCs w:val="28"/>
        </w:rPr>
        <w:t xml:space="preserve">Найбільше труднощів </w:t>
      </w:r>
      <w:proofErr w:type="spellStart"/>
      <w:r>
        <w:rPr>
          <w:sz w:val="28"/>
          <w:szCs w:val="28"/>
        </w:rPr>
        <w:t>виникло</w:t>
      </w:r>
      <w:proofErr w:type="spellEnd"/>
      <w:r>
        <w:rPr>
          <w:sz w:val="28"/>
          <w:szCs w:val="28"/>
        </w:rPr>
        <w:t xml:space="preserve"> при розкритті значень фразеологізмів, добору фразеологізмів-антонімів та фразеологізмів-синонімів. Це є наслідком недостатнього рівня загального розвитку, начитаності учнів. </w:t>
      </w:r>
    </w:p>
    <w:p w:rsidR="00905AED" w:rsidRDefault="00905AED" w:rsidP="00905AED">
      <w:pPr>
        <w:ind w:left="0" w:firstLine="720"/>
        <w:jc w:val="both"/>
        <w:rPr>
          <w:sz w:val="28"/>
          <w:szCs w:val="28"/>
        </w:rPr>
      </w:pPr>
      <w:r>
        <w:rPr>
          <w:rFonts w:eastAsia="Lucida Sans Unicode"/>
          <w:color w:val="000000"/>
          <w:sz w:val="28"/>
          <w:szCs w:val="28"/>
        </w:rPr>
        <w:t xml:space="preserve">На основі аналізу результатів І (шкільного) етапу </w:t>
      </w:r>
      <w:r w:rsidR="00CC7F69">
        <w:rPr>
          <w:sz w:val="28"/>
          <w:szCs w:val="28"/>
        </w:rPr>
        <w:t>ХХІ</w:t>
      </w:r>
      <w:r w:rsidR="00CC7F69">
        <w:rPr>
          <w:sz w:val="28"/>
          <w:szCs w:val="28"/>
          <w:lang w:val="en-US"/>
        </w:rPr>
        <w:t>V</w:t>
      </w:r>
      <w:r>
        <w:rPr>
          <w:rFonts w:eastAsia="Lucida Sans Unicode"/>
          <w:color w:val="000000"/>
          <w:sz w:val="28"/>
          <w:szCs w:val="28"/>
        </w:rPr>
        <w:t xml:space="preserve"> Міжнародного конкурсу з української мови імені Петра Яцика</w:t>
      </w:r>
      <w:r>
        <w:rPr>
          <w:sz w:val="28"/>
          <w:szCs w:val="28"/>
        </w:rPr>
        <w:t xml:space="preserve"> та на підставі рішення журі,</w:t>
      </w:r>
    </w:p>
    <w:p w:rsidR="00905AED" w:rsidRDefault="00905AED" w:rsidP="00905AED">
      <w:pPr>
        <w:ind w:left="0"/>
        <w:jc w:val="both"/>
        <w:rPr>
          <w:sz w:val="28"/>
          <w:szCs w:val="28"/>
        </w:rPr>
      </w:pPr>
      <w:r>
        <w:rPr>
          <w:sz w:val="28"/>
          <w:szCs w:val="28"/>
        </w:rPr>
        <w:t>визначено учнів, які братимуть участь у ІІ етапі конкурсу знавців української мови.</w:t>
      </w:r>
    </w:p>
    <w:p w:rsidR="00905AED" w:rsidRDefault="00905AED" w:rsidP="00905AED">
      <w:pPr>
        <w:ind w:firstLine="708"/>
        <w:jc w:val="both"/>
        <w:rPr>
          <w:sz w:val="28"/>
          <w:szCs w:val="28"/>
        </w:rPr>
      </w:pPr>
      <w:r>
        <w:rPr>
          <w:sz w:val="28"/>
          <w:szCs w:val="28"/>
        </w:rPr>
        <w:t>Враховуючи вищезазначене,</w:t>
      </w:r>
    </w:p>
    <w:p w:rsidR="00905AED" w:rsidRDefault="00905AED" w:rsidP="00905AED">
      <w:pPr>
        <w:ind w:firstLine="708"/>
        <w:jc w:val="both"/>
        <w:rPr>
          <w:sz w:val="28"/>
          <w:szCs w:val="28"/>
        </w:rPr>
      </w:pPr>
    </w:p>
    <w:p w:rsidR="00905AED" w:rsidRDefault="00905AED" w:rsidP="00905AED">
      <w:pPr>
        <w:jc w:val="both"/>
        <w:rPr>
          <w:sz w:val="28"/>
          <w:szCs w:val="28"/>
        </w:rPr>
      </w:pPr>
      <w:r>
        <w:rPr>
          <w:sz w:val="28"/>
          <w:szCs w:val="28"/>
        </w:rPr>
        <w:t>НАКАЗУЮ:</w:t>
      </w:r>
    </w:p>
    <w:p w:rsidR="00905AED" w:rsidRDefault="00905AED" w:rsidP="00905AED">
      <w:pPr>
        <w:jc w:val="both"/>
        <w:rPr>
          <w:sz w:val="28"/>
          <w:szCs w:val="28"/>
        </w:rPr>
      </w:pPr>
    </w:p>
    <w:p w:rsidR="00905AED" w:rsidRDefault="00905AED" w:rsidP="00905AED">
      <w:pPr>
        <w:jc w:val="both"/>
        <w:rPr>
          <w:sz w:val="28"/>
          <w:szCs w:val="28"/>
        </w:rPr>
      </w:pPr>
      <w:r>
        <w:rPr>
          <w:sz w:val="28"/>
          <w:szCs w:val="28"/>
        </w:rPr>
        <w:t>1. Вважати організацію з підготовки та проведення І етапу конкурсу задовільною.</w:t>
      </w:r>
    </w:p>
    <w:p w:rsidR="00905AED" w:rsidRDefault="00905AED" w:rsidP="00905AED">
      <w:pPr>
        <w:ind w:firstLine="84"/>
        <w:jc w:val="both"/>
        <w:rPr>
          <w:sz w:val="28"/>
          <w:szCs w:val="28"/>
        </w:rPr>
      </w:pPr>
      <w:r>
        <w:rPr>
          <w:sz w:val="28"/>
          <w:szCs w:val="28"/>
        </w:rPr>
        <w:t>2. В</w:t>
      </w:r>
      <w:r w:rsidR="00CC7F69">
        <w:rPr>
          <w:sz w:val="28"/>
          <w:szCs w:val="28"/>
        </w:rPr>
        <w:t>изнати переможцями І етапу ХХІ</w:t>
      </w:r>
      <w:r w:rsidR="00CC7F69">
        <w:rPr>
          <w:sz w:val="28"/>
          <w:szCs w:val="28"/>
          <w:lang w:val="en-US"/>
        </w:rPr>
        <w:t>V</w:t>
      </w:r>
      <w:r>
        <w:rPr>
          <w:sz w:val="28"/>
          <w:szCs w:val="28"/>
        </w:rPr>
        <w:t xml:space="preserve">  Міжнародного конкурсу знавців </w:t>
      </w:r>
      <w:r>
        <w:rPr>
          <w:sz w:val="28"/>
          <w:szCs w:val="28"/>
        </w:rPr>
        <w:lastRenderedPageBreak/>
        <w:t xml:space="preserve">української мови імені Петра Яцика і нагородити Грамотами наступних учнів:  </w:t>
      </w:r>
    </w:p>
    <w:p w:rsidR="00905AED" w:rsidRDefault="00905AED" w:rsidP="00905AED">
      <w:pPr>
        <w:ind w:firstLine="84"/>
        <w:jc w:val="both"/>
        <w:rPr>
          <w:sz w:val="28"/>
          <w:szCs w:val="28"/>
        </w:rPr>
      </w:pPr>
      <w:r>
        <w:rPr>
          <w:sz w:val="28"/>
          <w:szCs w:val="28"/>
        </w:rPr>
        <w:t xml:space="preserve">           1.  </w:t>
      </w:r>
      <w:proofErr w:type="spellStart"/>
      <w:r w:rsidR="00ED3B89">
        <w:rPr>
          <w:sz w:val="28"/>
          <w:szCs w:val="28"/>
        </w:rPr>
        <w:t>Чмельовську</w:t>
      </w:r>
      <w:proofErr w:type="spellEnd"/>
      <w:r w:rsidR="00ED3B89">
        <w:rPr>
          <w:sz w:val="28"/>
          <w:szCs w:val="28"/>
        </w:rPr>
        <w:t xml:space="preserve"> Єву</w:t>
      </w:r>
      <w:r>
        <w:rPr>
          <w:sz w:val="28"/>
          <w:szCs w:val="28"/>
        </w:rPr>
        <w:t xml:space="preserve"> (3 клас).</w:t>
      </w:r>
    </w:p>
    <w:p w:rsidR="00905AED" w:rsidRDefault="00905AED" w:rsidP="00905AED">
      <w:pPr>
        <w:jc w:val="both"/>
        <w:rPr>
          <w:sz w:val="28"/>
          <w:szCs w:val="28"/>
        </w:rPr>
      </w:pPr>
      <w:r>
        <w:rPr>
          <w:sz w:val="28"/>
          <w:szCs w:val="28"/>
        </w:rPr>
        <w:t xml:space="preserve">             2</w:t>
      </w:r>
      <w:r w:rsidR="00ED3B89">
        <w:rPr>
          <w:sz w:val="28"/>
          <w:szCs w:val="28"/>
        </w:rPr>
        <w:t xml:space="preserve">.  Мельник Марію </w:t>
      </w:r>
      <w:r>
        <w:rPr>
          <w:sz w:val="28"/>
          <w:szCs w:val="28"/>
        </w:rPr>
        <w:t>(4 клас).</w:t>
      </w:r>
    </w:p>
    <w:p w:rsidR="00ED3B89" w:rsidRDefault="00ED3B89" w:rsidP="00ED3B89">
      <w:pPr>
        <w:tabs>
          <w:tab w:val="left" w:pos="1164"/>
        </w:tabs>
        <w:jc w:val="both"/>
        <w:rPr>
          <w:sz w:val="28"/>
          <w:szCs w:val="28"/>
        </w:rPr>
      </w:pPr>
      <w:r>
        <w:rPr>
          <w:sz w:val="28"/>
          <w:szCs w:val="28"/>
        </w:rPr>
        <w:t xml:space="preserve">             3.  </w:t>
      </w:r>
      <w:proofErr w:type="spellStart"/>
      <w:r>
        <w:rPr>
          <w:sz w:val="28"/>
          <w:szCs w:val="28"/>
        </w:rPr>
        <w:t>Кацан</w:t>
      </w:r>
      <w:proofErr w:type="spellEnd"/>
      <w:r>
        <w:rPr>
          <w:sz w:val="28"/>
          <w:szCs w:val="28"/>
        </w:rPr>
        <w:t xml:space="preserve"> Люба (5 клас).</w:t>
      </w:r>
    </w:p>
    <w:p w:rsidR="00905AED" w:rsidRPr="00ED3B89" w:rsidRDefault="00ED3B89" w:rsidP="00ED3B89">
      <w:pPr>
        <w:widowControl/>
        <w:tabs>
          <w:tab w:val="left" w:pos="1172"/>
        </w:tabs>
        <w:autoSpaceDE/>
        <w:adjustRightInd/>
        <w:ind w:left="1135"/>
        <w:jc w:val="both"/>
        <w:rPr>
          <w:sz w:val="28"/>
          <w:szCs w:val="28"/>
        </w:rPr>
      </w:pPr>
      <w:r>
        <w:rPr>
          <w:sz w:val="28"/>
          <w:szCs w:val="28"/>
        </w:rPr>
        <w:t xml:space="preserve">4. </w:t>
      </w:r>
      <w:r w:rsidR="00CC7F69" w:rsidRPr="00ED3B89">
        <w:rPr>
          <w:sz w:val="28"/>
          <w:szCs w:val="28"/>
        </w:rPr>
        <w:t>Кульбабу Назарія (6</w:t>
      </w:r>
      <w:r w:rsidR="00905AED" w:rsidRPr="00ED3B89">
        <w:rPr>
          <w:sz w:val="28"/>
          <w:szCs w:val="28"/>
        </w:rPr>
        <w:t xml:space="preserve"> клас).</w:t>
      </w:r>
    </w:p>
    <w:p w:rsidR="00905AED" w:rsidRPr="00ED3B89" w:rsidRDefault="00CC7F69" w:rsidP="00ED3B89">
      <w:pPr>
        <w:pStyle w:val="a5"/>
        <w:widowControl/>
        <w:numPr>
          <w:ilvl w:val="0"/>
          <w:numId w:val="2"/>
        </w:numPr>
        <w:tabs>
          <w:tab w:val="left" w:pos="1172"/>
        </w:tabs>
        <w:autoSpaceDE/>
        <w:adjustRightInd/>
        <w:jc w:val="both"/>
        <w:rPr>
          <w:sz w:val="28"/>
          <w:szCs w:val="28"/>
        </w:rPr>
      </w:pPr>
      <w:proofErr w:type="spellStart"/>
      <w:r w:rsidRPr="00ED3B89">
        <w:rPr>
          <w:sz w:val="28"/>
          <w:szCs w:val="28"/>
        </w:rPr>
        <w:t>Порощук</w:t>
      </w:r>
      <w:proofErr w:type="spellEnd"/>
      <w:r w:rsidRPr="00ED3B89">
        <w:rPr>
          <w:sz w:val="28"/>
          <w:szCs w:val="28"/>
        </w:rPr>
        <w:t xml:space="preserve"> Поліну (7</w:t>
      </w:r>
      <w:r w:rsidR="00905AED" w:rsidRPr="00ED3B89">
        <w:rPr>
          <w:sz w:val="28"/>
          <w:szCs w:val="28"/>
        </w:rPr>
        <w:t xml:space="preserve"> клас).</w:t>
      </w:r>
    </w:p>
    <w:p w:rsidR="00905AED" w:rsidRPr="00ED3B89" w:rsidRDefault="00CC7F69" w:rsidP="00ED3B89">
      <w:pPr>
        <w:pStyle w:val="a5"/>
        <w:widowControl/>
        <w:numPr>
          <w:ilvl w:val="0"/>
          <w:numId w:val="2"/>
        </w:numPr>
        <w:autoSpaceDE/>
        <w:adjustRightInd/>
        <w:jc w:val="both"/>
        <w:rPr>
          <w:sz w:val="28"/>
          <w:szCs w:val="28"/>
        </w:rPr>
      </w:pPr>
      <w:proofErr w:type="spellStart"/>
      <w:r w:rsidRPr="00ED3B89">
        <w:rPr>
          <w:sz w:val="28"/>
          <w:szCs w:val="28"/>
        </w:rPr>
        <w:t>Жарука</w:t>
      </w:r>
      <w:proofErr w:type="spellEnd"/>
      <w:r w:rsidRPr="00ED3B89">
        <w:rPr>
          <w:sz w:val="28"/>
          <w:szCs w:val="28"/>
        </w:rPr>
        <w:t xml:space="preserve"> Дениса (8</w:t>
      </w:r>
      <w:r w:rsidR="00905AED" w:rsidRPr="00ED3B89">
        <w:rPr>
          <w:sz w:val="28"/>
          <w:szCs w:val="28"/>
        </w:rPr>
        <w:t xml:space="preserve"> клас).</w:t>
      </w:r>
    </w:p>
    <w:p w:rsidR="00905AED" w:rsidRDefault="00CC7F69" w:rsidP="00ED3B89">
      <w:pPr>
        <w:widowControl/>
        <w:numPr>
          <w:ilvl w:val="0"/>
          <w:numId w:val="2"/>
        </w:numPr>
        <w:autoSpaceDE/>
        <w:adjustRightInd/>
        <w:jc w:val="both"/>
        <w:rPr>
          <w:sz w:val="28"/>
          <w:szCs w:val="28"/>
        </w:rPr>
      </w:pPr>
      <w:r>
        <w:rPr>
          <w:sz w:val="28"/>
          <w:szCs w:val="28"/>
        </w:rPr>
        <w:t>Донченко Тараса (9</w:t>
      </w:r>
      <w:r w:rsidR="00905AED">
        <w:rPr>
          <w:sz w:val="28"/>
          <w:szCs w:val="28"/>
        </w:rPr>
        <w:t xml:space="preserve"> клас).</w:t>
      </w:r>
    </w:p>
    <w:p w:rsidR="00905AED" w:rsidRDefault="00905AED" w:rsidP="00905AED">
      <w:pPr>
        <w:jc w:val="both"/>
        <w:rPr>
          <w:sz w:val="28"/>
          <w:szCs w:val="28"/>
        </w:rPr>
      </w:pPr>
      <w:r>
        <w:rPr>
          <w:sz w:val="28"/>
          <w:szCs w:val="28"/>
        </w:rPr>
        <w:t xml:space="preserve">3. Визначити для участі в ІІ етапі конкурсу наступних учнів 3- 9 класів:  </w:t>
      </w:r>
      <w:r w:rsidR="00ED3B89">
        <w:rPr>
          <w:sz w:val="28"/>
          <w:szCs w:val="28"/>
        </w:rPr>
        <w:t xml:space="preserve">  </w:t>
      </w:r>
      <w:proofErr w:type="spellStart"/>
      <w:r w:rsidR="00ED3B89">
        <w:rPr>
          <w:sz w:val="28"/>
          <w:szCs w:val="28"/>
        </w:rPr>
        <w:t>Чмельовську</w:t>
      </w:r>
      <w:proofErr w:type="spellEnd"/>
      <w:r w:rsidR="00ED3B89">
        <w:rPr>
          <w:sz w:val="28"/>
          <w:szCs w:val="28"/>
        </w:rPr>
        <w:t xml:space="preserve"> Єву </w:t>
      </w:r>
      <w:r>
        <w:rPr>
          <w:sz w:val="28"/>
          <w:szCs w:val="28"/>
        </w:rPr>
        <w:t xml:space="preserve">(3 клас), </w:t>
      </w:r>
      <w:r w:rsidR="00ED3B89">
        <w:rPr>
          <w:sz w:val="28"/>
          <w:szCs w:val="28"/>
        </w:rPr>
        <w:t xml:space="preserve"> Мельник Марію </w:t>
      </w:r>
      <w:r w:rsidR="00CC7F69">
        <w:rPr>
          <w:sz w:val="28"/>
          <w:szCs w:val="28"/>
        </w:rPr>
        <w:t xml:space="preserve">(4 клас), Кульбабу Назарія (6 клас), </w:t>
      </w:r>
      <w:proofErr w:type="spellStart"/>
      <w:r w:rsidR="00CC7F69">
        <w:rPr>
          <w:sz w:val="28"/>
          <w:szCs w:val="28"/>
        </w:rPr>
        <w:t>Порощук</w:t>
      </w:r>
      <w:proofErr w:type="spellEnd"/>
      <w:r w:rsidR="00CC7F69">
        <w:rPr>
          <w:sz w:val="28"/>
          <w:szCs w:val="28"/>
        </w:rPr>
        <w:t xml:space="preserve"> Поліну (7 клас), </w:t>
      </w:r>
      <w:proofErr w:type="spellStart"/>
      <w:r w:rsidR="00CC7F69">
        <w:rPr>
          <w:sz w:val="28"/>
          <w:szCs w:val="28"/>
        </w:rPr>
        <w:t>Медвецьку</w:t>
      </w:r>
      <w:proofErr w:type="spellEnd"/>
      <w:r w:rsidR="00CC7F69">
        <w:rPr>
          <w:sz w:val="28"/>
          <w:szCs w:val="28"/>
        </w:rPr>
        <w:t xml:space="preserve"> Яну (7 клас), Донченко Тараса (9</w:t>
      </w:r>
      <w:r>
        <w:rPr>
          <w:sz w:val="28"/>
          <w:szCs w:val="28"/>
        </w:rPr>
        <w:t xml:space="preserve"> клас).</w:t>
      </w:r>
    </w:p>
    <w:p w:rsidR="00905AED" w:rsidRDefault="00905AED" w:rsidP="00905AED">
      <w:pPr>
        <w:widowControl/>
        <w:autoSpaceDE/>
        <w:adjustRightInd/>
        <w:jc w:val="both"/>
        <w:rPr>
          <w:sz w:val="28"/>
          <w:szCs w:val="28"/>
        </w:rPr>
      </w:pPr>
      <w:r>
        <w:rPr>
          <w:sz w:val="28"/>
          <w:szCs w:val="28"/>
        </w:rPr>
        <w:t xml:space="preserve">4. Вчителям: </w:t>
      </w:r>
      <w:proofErr w:type="spellStart"/>
      <w:r>
        <w:rPr>
          <w:sz w:val="28"/>
          <w:szCs w:val="28"/>
        </w:rPr>
        <w:t>Десяк</w:t>
      </w:r>
      <w:proofErr w:type="spellEnd"/>
      <w:r>
        <w:rPr>
          <w:sz w:val="28"/>
          <w:szCs w:val="28"/>
        </w:rPr>
        <w:t xml:space="preserve"> І.І., </w:t>
      </w:r>
      <w:proofErr w:type="spellStart"/>
      <w:r>
        <w:rPr>
          <w:sz w:val="28"/>
          <w:szCs w:val="28"/>
        </w:rPr>
        <w:t>Чобан</w:t>
      </w:r>
      <w:proofErr w:type="spellEnd"/>
      <w:r>
        <w:rPr>
          <w:sz w:val="28"/>
          <w:szCs w:val="28"/>
        </w:rPr>
        <w:t xml:space="preserve"> А.Б., </w:t>
      </w:r>
      <w:r w:rsidR="00CC7F69">
        <w:rPr>
          <w:sz w:val="28"/>
          <w:szCs w:val="28"/>
        </w:rPr>
        <w:t xml:space="preserve">Пономаренко М.Ю., </w:t>
      </w:r>
      <w:r>
        <w:rPr>
          <w:sz w:val="28"/>
          <w:szCs w:val="28"/>
        </w:rPr>
        <w:t xml:space="preserve"> Колос О.М., Вернигорі Л.Я., Слушній О.П.:</w:t>
      </w:r>
    </w:p>
    <w:p w:rsidR="00905AED" w:rsidRDefault="00905AED" w:rsidP="00905AED">
      <w:pPr>
        <w:widowControl/>
        <w:tabs>
          <w:tab w:val="left" w:pos="567"/>
        </w:tabs>
        <w:autoSpaceDE/>
        <w:adjustRightInd/>
        <w:jc w:val="both"/>
        <w:rPr>
          <w:sz w:val="28"/>
          <w:szCs w:val="28"/>
        </w:rPr>
      </w:pPr>
      <w:r>
        <w:rPr>
          <w:sz w:val="28"/>
          <w:szCs w:val="28"/>
        </w:rPr>
        <w:t xml:space="preserve">      4.1. Систематично працювати над підвищенням рівня грамотності учнів під час вивчення державної мови;</w:t>
      </w:r>
    </w:p>
    <w:p w:rsidR="00905AED" w:rsidRDefault="00905AED" w:rsidP="00905AED">
      <w:pPr>
        <w:widowControl/>
        <w:autoSpaceDE/>
        <w:adjustRightInd/>
        <w:jc w:val="both"/>
        <w:rPr>
          <w:sz w:val="28"/>
          <w:szCs w:val="28"/>
        </w:rPr>
      </w:pPr>
      <w:r>
        <w:rPr>
          <w:sz w:val="28"/>
          <w:szCs w:val="28"/>
        </w:rPr>
        <w:t xml:space="preserve">     4.2. Активізувати роботу із залучення учнівської молоді до науково-дослідницької роботи, до участі в різних конкурсах </w:t>
      </w:r>
      <w:proofErr w:type="spellStart"/>
      <w:r>
        <w:rPr>
          <w:sz w:val="28"/>
          <w:szCs w:val="28"/>
        </w:rPr>
        <w:t>мовного</w:t>
      </w:r>
      <w:proofErr w:type="spellEnd"/>
      <w:r>
        <w:rPr>
          <w:sz w:val="28"/>
          <w:szCs w:val="28"/>
        </w:rPr>
        <w:t xml:space="preserve"> і літературного спрямування;</w:t>
      </w:r>
    </w:p>
    <w:p w:rsidR="00905AED" w:rsidRDefault="00905AED" w:rsidP="00905AED">
      <w:pPr>
        <w:widowControl/>
        <w:autoSpaceDE/>
        <w:adjustRightInd/>
        <w:jc w:val="both"/>
        <w:rPr>
          <w:sz w:val="28"/>
          <w:szCs w:val="28"/>
        </w:rPr>
      </w:pPr>
      <w:r>
        <w:rPr>
          <w:sz w:val="28"/>
          <w:szCs w:val="28"/>
        </w:rPr>
        <w:t xml:space="preserve">      4.3. Приділяти увагу систематичній роботі зі словниками, яка підвищує рівень знань учнів, збагачує їхній лексичний запас, викликає стійкий інтерес до предмета;</w:t>
      </w:r>
    </w:p>
    <w:p w:rsidR="00905AED" w:rsidRDefault="00905AED" w:rsidP="00905AED">
      <w:pPr>
        <w:widowControl/>
        <w:autoSpaceDE/>
        <w:adjustRightInd/>
        <w:jc w:val="both"/>
        <w:rPr>
          <w:sz w:val="28"/>
          <w:szCs w:val="28"/>
        </w:rPr>
      </w:pPr>
      <w:r>
        <w:rPr>
          <w:sz w:val="28"/>
          <w:szCs w:val="28"/>
        </w:rPr>
        <w:t xml:space="preserve">     4.4. Запроваджувати сучасні інформаційні технології навчання, які зумовлюють формування пізнавальних інтересів, глибше сприйняття та розуміння теоретичного матеріалу;</w:t>
      </w:r>
    </w:p>
    <w:p w:rsidR="00905AED" w:rsidRDefault="00905AED" w:rsidP="00905AED">
      <w:pPr>
        <w:widowControl/>
        <w:autoSpaceDE/>
        <w:adjustRightInd/>
        <w:jc w:val="both"/>
        <w:rPr>
          <w:sz w:val="28"/>
          <w:szCs w:val="28"/>
        </w:rPr>
      </w:pPr>
      <w:r>
        <w:rPr>
          <w:sz w:val="28"/>
          <w:szCs w:val="28"/>
        </w:rPr>
        <w:t xml:space="preserve">     4.5. Проводити індивідуальну та диференційовану роботу з учнями в усіх напрямках навчально-виховного процесу, відображати зазначені підходи діяльності у поурочних планах;</w:t>
      </w:r>
    </w:p>
    <w:p w:rsidR="00905AED" w:rsidRDefault="00905AED" w:rsidP="00905AED">
      <w:pPr>
        <w:widowControl/>
        <w:autoSpaceDE/>
        <w:adjustRightInd/>
        <w:jc w:val="both"/>
        <w:rPr>
          <w:sz w:val="28"/>
          <w:szCs w:val="28"/>
        </w:rPr>
      </w:pPr>
      <w:r>
        <w:rPr>
          <w:sz w:val="28"/>
          <w:szCs w:val="28"/>
        </w:rPr>
        <w:t xml:space="preserve">     4.6. Постійно планувати і застосовувати у своїй практиці диференційовані й індивідуальні домашні завдання.</w:t>
      </w:r>
    </w:p>
    <w:p w:rsidR="00905AED" w:rsidRDefault="00905AED" w:rsidP="00905AED">
      <w:pPr>
        <w:pStyle w:val="a3"/>
        <w:jc w:val="both"/>
        <w:rPr>
          <w:rFonts w:ascii="Times New Roman" w:hAnsi="Times New Roman"/>
          <w:sz w:val="28"/>
          <w:szCs w:val="28"/>
          <w:lang w:val="uk-UA"/>
        </w:rPr>
      </w:pPr>
      <w:r>
        <w:rPr>
          <w:rFonts w:ascii="Times New Roman" w:hAnsi="Times New Roman"/>
          <w:sz w:val="28"/>
          <w:szCs w:val="28"/>
          <w:lang w:val="uk-UA"/>
        </w:rPr>
        <w:t>5. Проаналізувати на нараді при  директору результати участі ком</w:t>
      </w:r>
      <w:r w:rsidR="00CC7F69">
        <w:rPr>
          <w:rFonts w:ascii="Times New Roman" w:hAnsi="Times New Roman"/>
          <w:sz w:val="28"/>
          <w:szCs w:val="28"/>
          <w:lang w:val="uk-UA"/>
        </w:rPr>
        <w:t>анди школи в І етапі ХХІ</w:t>
      </w:r>
      <w:r w:rsidR="00CC7F69">
        <w:rPr>
          <w:rFonts w:ascii="Times New Roman" w:hAnsi="Times New Roman"/>
          <w:sz w:val="28"/>
          <w:szCs w:val="28"/>
          <w:lang w:val="en-US"/>
        </w:rPr>
        <w:t>V</w:t>
      </w:r>
      <w:r>
        <w:rPr>
          <w:rFonts w:ascii="Times New Roman" w:hAnsi="Times New Roman"/>
          <w:sz w:val="28"/>
          <w:szCs w:val="28"/>
          <w:lang w:val="uk-UA"/>
        </w:rPr>
        <w:t xml:space="preserve"> Міжнародного дитячого конкурсу з української мови імені Петра Яцика, вжити заходів щодо підвищення рівня викладання української мови та літератури.</w:t>
      </w:r>
    </w:p>
    <w:p w:rsidR="00905AED" w:rsidRDefault="00905AED" w:rsidP="00905AED">
      <w:pPr>
        <w:widowControl/>
        <w:tabs>
          <w:tab w:val="left" w:pos="540"/>
        </w:tabs>
        <w:autoSpaceDE/>
        <w:adjustRightInd/>
        <w:ind w:left="0"/>
        <w:jc w:val="both"/>
        <w:rPr>
          <w:sz w:val="28"/>
          <w:szCs w:val="28"/>
        </w:rPr>
      </w:pPr>
      <w:r>
        <w:rPr>
          <w:sz w:val="28"/>
          <w:szCs w:val="28"/>
        </w:rPr>
        <w:t xml:space="preserve">6. Контроль за виконанням даного наказу покласти на заступника директора з навчально-виховної роботи </w:t>
      </w:r>
      <w:proofErr w:type="spellStart"/>
      <w:r>
        <w:rPr>
          <w:sz w:val="28"/>
          <w:szCs w:val="28"/>
        </w:rPr>
        <w:t>Репінську</w:t>
      </w:r>
      <w:proofErr w:type="spellEnd"/>
      <w:r>
        <w:rPr>
          <w:sz w:val="28"/>
          <w:szCs w:val="28"/>
        </w:rPr>
        <w:t xml:space="preserve"> Н.П.</w:t>
      </w:r>
    </w:p>
    <w:p w:rsidR="00905AED" w:rsidRDefault="00905AED" w:rsidP="00905AED">
      <w:pPr>
        <w:pStyle w:val="a3"/>
        <w:jc w:val="both"/>
        <w:rPr>
          <w:sz w:val="28"/>
          <w:szCs w:val="28"/>
          <w:lang w:val="uk-UA"/>
        </w:rPr>
      </w:pPr>
    </w:p>
    <w:p w:rsidR="00905AED" w:rsidRDefault="00905AED" w:rsidP="00905AED">
      <w:pPr>
        <w:tabs>
          <w:tab w:val="left" w:pos="6945"/>
        </w:tabs>
        <w:ind w:left="0" w:right="-1"/>
        <w:jc w:val="both"/>
        <w:rPr>
          <w:b/>
          <w:sz w:val="28"/>
          <w:szCs w:val="28"/>
        </w:rPr>
      </w:pPr>
      <w:r>
        <w:rPr>
          <w:b/>
          <w:sz w:val="28"/>
          <w:szCs w:val="28"/>
        </w:rPr>
        <w:t xml:space="preserve">           Директор                                                   Альона ІВАСЕНКО</w:t>
      </w:r>
    </w:p>
    <w:p w:rsidR="00905AED" w:rsidRDefault="00905AED" w:rsidP="00905AED">
      <w:pPr>
        <w:tabs>
          <w:tab w:val="left" w:pos="6945"/>
        </w:tabs>
        <w:ind w:left="0" w:right="-1"/>
        <w:jc w:val="both"/>
        <w:rPr>
          <w:sz w:val="28"/>
          <w:szCs w:val="28"/>
        </w:rPr>
      </w:pPr>
    </w:p>
    <w:p w:rsidR="00905AED" w:rsidRDefault="00905AED" w:rsidP="00905AED">
      <w:pPr>
        <w:tabs>
          <w:tab w:val="left" w:pos="6945"/>
        </w:tabs>
        <w:spacing w:after="120"/>
        <w:ind w:right="-1"/>
        <w:jc w:val="both"/>
        <w:rPr>
          <w:sz w:val="24"/>
          <w:szCs w:val="24"/>
        </w:rPr>
      </w:pPr>
      <w:r>
        <w:rPr>
          <w:sz w:val="24"/>
          <w:szCs w:val="24"/>
        </w:rPr>
        <w:t>З наказом ознайомлені:</w:t>
      </w:r>
    </w:p>
    <w:p w:rsidR="00905AED" w:rsidRDefault="00905AED" w:rsidP="00A832A0">
      <w:pPr>
        <w:tabs>
          <w:tab w:val="left" w:pos="6945"/>
        </w:tabs>
        <w:spacing w:after="120"/>
        <w:ind w:right="-1"/>
        <w:jc w:val="both"/>
        <w:rPr>
          <w:sz w:val="24"/>
          <w:szCs w:val="24"/>
        </w:rPr>
      </w:pPr>
      <w:proofErr w:type="spellStart"/>
      <w:r>
        <w:rPr>
          <w:sz w:val="24"/>
          <w:szCs w:val="24"/>
        </w:rPr>
        <w:t>Репінська</w:t>
      </w:r>
      <w:proofErr w:type="spellEnd"/>
      <w:r>
        <w:rPr>
          <w:sz w:val="24"/>
          <w:szCs w:val="24"/>
        </w:rPr>
        <w:t xml:space="preserve"> Н.П.</w:t>
      </w:r>
      <w:r w:rsidR="00A832A0">
        <w:rPr>
          <w:sz w:val="24"/>
          <w:szCs w:val="24"/>
        </w:rPr>
        <w:t xml:space="preserve">                                         </w:t>
      </w:r>
      <w:r>
        <w:rPr>
          <w:sz w:val="24"/>
          <w:szCs w:val="24"/>
        </w:rPr>
        <w:t xml:space="preserve"> Слушна О.П.</w:t>
      </w:r>
    </w:p>
    <w:p w:rsidR="00905AED" w:rsidRDefault="00CC7F69" w:rsidP="00A832A0">
      <w:pPr>
        <w:tabs>
          <w:tab w:val="left" w:pos="6945"/>
        </w:tabs>
        <w:spacing w:after="120"/>
        <w:ind w:right="-1"/>
        <w:jc w:val="both"/>
        <w:rPr>
          <w:sz w:val="24"/>
          <w:szCs w:val="24"/>
        </w:rPr>
      </w:pPr>
      <w:r>
        <w:rPr>
          <w:sz w:val="24"/>
          <w:szCs w:val="24"/>
        </w:rPr>
        <w:t>Пономаренко М.Ю</w:t>
      </w:r>
      <w:r w:rsidR="00905AED">
        <w:rPr>
          <w:sz w:val="24"/>
          <w:szCs w:val="24"/>
        </w:rPr>
        <w:t>.</w:t>
      </w:r>
      <w:r w:rsidR="00A832A0">
        <w:rPr>
          <w:sz w:val="24"/>
          <w:szCs w:val="24"/>
        </w:rPr>
        <w:t xml:space="preserve">                                  </w:t>
      </w:r>
      <w:r w:rsidR="00905AED">
        <w:rPr>
          <w:sz w:val="24"/>
          <w:szCs w:val="24"/>
        </w:rPr>
        <w:t>Колос О.М.</w:t>
      </w:r>
    </w:p>
    <w:p w:rsidR="00905AED" w:rsidRDefault="00905AED" w:rsidP="00A832A0">
      <w:pPr>
        <w:tabs>
          <w:tab w:val="left" w:pos="6945"/>
        </w:tabs>
        <w:spacing w:after="120"/>
        <w:ind w:right="-1"/>
        <w:jc w:val="both"/>
        <w:rPr>
          <w:sz w:val="24"/>
          <w:szCs w:val="24"/>
        </w:rPr>
      </w:pPr>
      <w:r>
        <w:rPr>
          <w:sz w:val="24"/>
          <w:szCs w:val="24"/>
        </w:rPr>
        <w:t>Вернигора Л.Я.</w:t>
      </w:r>
      <w:r w:rsidR="00A832A0">
        <w:rPr>
          <w:sz w:val="24"/>
          <w:szCs w:val="24"/>
        </w:rPr>
        <w:t xml:space="preserve">                                          </w:t>
      </w:r>
      <w:proofErr w:type="spellStart"/>
      <w:r>
        <w:rPr>
          <w:sz w:val="24"/>
          <w:szCs w:val="24"/>
        </w:rPr>
        <w:t>Чобан</w:t>
      </w:r>
      <w:proofErr w:type="spellEnd"/>
      <w:r>
        <w:rPr>
          <w:sz w:val="24"/>
          <w:szCs w:val="24"/>
        </w:rPr>
        <w:t xml:space="preserve"> А.Б.</w:t>
      </w:r>
    </w:p>
    <w:p w:rsidR="00905AED" w:rsidRDefault="00905AED" w:rsidP="00905AED">
      <w:pPr>
        <w:tabs>
          <w:tab w:val="left" w:pos="6945"/>
        </w:tabs>
        <w:spacing w:after="120"/>
        <w:ind w:right="-1"/>
        <w:jc w:val="both"/>
        <w:rPr>
          <w:sz w:val="24"/>
          <w:szCs w:val="24"/>
        </w:rPr>
      </w:pPr>
      <w:proofErr w:type="spellStart"/>
      <w:r>
        <w:rPr>
          <w:sz w:val="24"/>
          <w:szCs w:val="24"/>
        </w:rPr>
        <w:t>Десяк</w:t>
      </w:r>
      <w:proofErr w:type="spellEnd"/>
      <w:r>
        <w:rPr>
          <w:sz w:val="24"/>
          <w:szCs w:val="24"/>
        </w:rPr>
        <w:t xml:space="preserve"> І.І.</w:t>
      </w:r>
      <w:bookmarkStart w:id="0" w:name="_GoBack"/>
      <w:bookmarkEnd w:id="0"/>
    </w:p>
    <w:sectPr w:rsidR="00905AED" w:rsidSect="00A832A0">
      <w:pgSz w:w="11906" w:h="16838"/>
      <w:pgMar w:top="850"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56492"/>
    <w:multiLevelType w:val="hybridMultilevel"/>
    <w:tmpl w:val="7834C4FC"/>
    <w:lvl w:ilvl="0" w:tplc="40C2CB28">
      <w:start w:val="5"/>
      <w:numFmt w:val="decimal"/>
      <w:lvlText w:val="%1."/>
      <w:lvlJc w:val="left"/>
      <w:pPr>
        <w:ind w:left="1495" w:hanging="360"/>
      </w:pPr>
      <w:rPr>
        <w:rFonts w:hint="default"/>
      </w:rPr>
    </w:lvl>
    <w:lvl w:ilvl="1" w:tplc="04220019" w:tentative="1">
      <w:start w:val="1"/>
      <w:numFmt w:val="lowerLetter"/>
      <w:lvlText w:val="%2."/>
      <w:lvlJc w:val="left"/>
      <w:pPr>
        <w:ind w:left="2215" w:hanging="360"/>
      </w:pPr>
    </w:lvl>
    <w:lvl w:ilvl="2" w:tplc="0422001B" w:tentative="1">
      <w:start w:val="1"/>
      <w:numFmt w:val="lowerRoman"/>
      <w:lvlText w:val="%3."/>
      <w:lvlJc w:val="right"/>
      <w:pPr>
        <w:ind w:left="2935" w:hanging="180"/>
      </w:pPr>
    </w:lvl>
    <w:lvl w:ilvl="3" w:tplc="0422000F" w:tentative="1">
      <w:start w:val="1"/>
      <w:numFmt w:val="decimal"/>
      <w:lvlText w:val="%4."/>
      <w:lvlJc w:val="left"/>
      <w:pPr>
        <w:ind w:left="3655" w:hanging="360"/>
      </w:pPr>
    </w:lvl>
    <w:lvl w:ilvl="4" w:tplc="04220019" w:tentative="1">
      <w:start w:val="1"/>
      <w:numFmt w:val="lowerLetter"/>
      <w:lvlText w:val="%5."/>
      <w:lvlJc w:val="left"/>
      <w:pPr>
        <w:ind w:left="4375" w:hanging="360"/>
      </w:pPr>
    </w:lvl>
    <w:lvl w:ilvl="5" w:tplc="0422001B" w:tentative="1">
      <w:start w:val="1"/>
      <w:numFmt w:val="lowerRoman"/>
      <w:lvlText w:val="%6."/>
      <w:lvlJc w:val="right"/>
      <w:pPr>
        <w:ind w:left="5095" w:hanging="180"/>
      </w:pPr>
    </w:lvl>
    <w:lvl w:ilvl="6" w:tplc="0422000F" w:tentative="1">
      <w:start w:val="1"/>
      <w:numFmt w:val="decimal"/>
      <w:lvlText w:val="%7."/>
      <w:lvlJc w:val="left"/>
      <w:pPr>
        <w:ind w:left="5815" w:hanging="360"/>
      </w:pPr>
    </w:lvl>
    <w:lvl w:ilvl="7" w:tplc="04220019" w:tentative="1">
      <w:start w:val="1"/>
      <w:numFmt w:val="lowerLetter"/>
      <w:lvlText w:val="%8."/>
      <w:lvlJc w:val="left"/>
      <w:pPr>
        <w:ind w:left="6535" w:hanging="360"/>
      </w:pPr>
    </w:lvl>
    <w:lvl w:ilvl="8" w:tplc="0422001B" w:tentative="1">
      <w:start w:val="1"/>
      <w:numFmt w:val="lowerRoman"/>
      <w:lvlText w:val="%9."/>
      <w:lvlJc w:val="right"/>
      <w:pPr>
        <w:ind w:left="7255" w:hanging="180"/>
      </w:pPr>
    </w:lvl>
  </w:abstractNum>
  <w:abstractNum w:abstractNumId="1" w15:restartNumberingAfterBreak="0">
    <w:nsid w:val="125B664D"/>
    <w:multiLevelType w:val="hybridMultilevel"/>
    <w:tmpl w:val="79DA17B0"/>
    <w:lvl w:ilvl="0" w:tplc="6B84045E">
      <w:start w:val="3"/>
      <w:numFmt w:val="decimal"/>
      <w:lvlText w:val="%1."/>
      <w:lvlJc w:val="left"/>
      <w:pPr>
        <w:ind w:left="1495" w:hanging="360"/>
      </w:pPr>
    </w:lvl>
    <w:lvl w:ilvl="1" w:tplc="04220019">
      <w:start w:val="1"/>
      <w:numFmt w:val="lowerLetter"/>
      <w:lvlText w:val="%2."/>
      <w:lvlJc w:val="left"/>
      <w:pPr>
        <w:ind w:left="2148" w:hanging="360"/>
      </w:pPr>
    </w:lvl>
    <w:lvl w:ilvl="2" w:tplc="0422001B">
      <w:start w:val="1"/>
      <w:numFmt w:val="lowerRoman"/>
      <w:lvlText w:val="%3."/>
      <w:lvlJc w:val="right"/>
      <w:pPr>
        <w:ind w:left="2868" w:hanging="180"/>
      </w:pPr>
    </w:lvl>
    <w:lvl w:ilvl="3" w:tplc="0422000F">
      <w:start w:val="1"/>
      <w:numFmt w:val="decimal"/>
      <w:lvlText w:val="%4."/>
      <w:lvlJc w:val="left"/>
      <w:pPr>
        <w:ind w:left="3588" w:hanging="360"/>
      </w:pPr>
    </w:lvl>
    <w:lvl w:ilvl="4" w:tplc="04220019">
      <w:start w:val="1"/>
      <w:numFmt w:val="lowerLetter"/>
      <w:lvlText w:val="%5."/>
      <w:lvlJc w:val="left"/>
      <w:pPr>
        <w:ind w:left="4308" w:hanging="360"/>
      </w:pPr>
    </w:lvl>
    <w:lvl w:ilvl="5" w:tplc="0422001B">
      <w:start w:val="1"/>
      <w:numFmt w:val="lowerRoman"/>
      <w:lvlText w:val="%6."/>
      <w:lvlJc w:val="right"/>
      <w:pPr>
        <w:ind w:left="5028" w:hanging="180"/>
      </w:pPr>
    </w:lvl>
    <w:lvl w:ilvl="6" w:tplc="0422000F">
      <w:start w:val="1"/>
      <w:numFmt w:val="decimal"/>
      <w:lvlText w:val="%7."/>
      <w:lvlJc w:val="left"/>
      <w:pPr>
        <w:ind w:left="5748" w:hanging="360"/>
      </w:pPr>
    </w:lvl>
    <w:lvl w:ilvl="7" w:tplc="04220019">
      <w:start w:val="1"/>
      <w:numFmt w:val="lowerLetter"/>
      <w:lvlText w:val="%8."/>
      <w:lvlJc w:val="left"/>
      <w:pPr>
        <w:ind w:left="6468" w:hanging="360"/>
      </w:pPr>
    </w:lvl>
    <w:lvl w:ilvl="8" w:tplc="0422001B">
      <w:start w:val="1"/>
      <w:numFmt w:val="lowerRoman"/>
      <w:lvlText w:val="%9."/>
      <w:lvlJc w:val="right"/>
      <w:pPr>
        <w:ind w:left="7188" w:hanging="18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3D8"/>
    <w:rsid w:val="00370769"/>
    <w:rsid w:val="008353D8"/>
    <w:rsid w:val="00905AED"/>
    <w:rsid w:val="009E767C"/>
    <w:rsid w:val="00A832A0"/>
    <w:rsid w:val="00CC7F69"/>
    <w:rsid w:val="00D533B4"/>
    <w:rsid w:val="00ED3B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36534"/>
  <w15:chartTrackingRefBased/>
  <w15:docId w15:val="{FAC3B409-A179-4F41-BFA2-FB12B019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AED"/>
    <w:pPr>
      <w:widowControl w:val="0"/>
      <w:autoSpaceDE w:val="0"/>
      <w:autoSpaceDN w:val="0"/>
      <w:adjustRightInd w:val="0"/>
      <w:spacing w:after="0" w:line="240" w:lineRule="auto"/>
      <w:ind w:left="200"/>
    </w:pPr>
    <w:rPr>
      <w:rFonts w:ascii="Times New Roman" w:eastAsia="Times New Roman" w:hAnsi="Times New Roman" w:cs="Times New Roman"/>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905AED"/>
    <w:pPr>
      <w:widowControl/>
      <w:autoSpaceDE/>
      <w:autoSpaceDN/>
      <w:adjustRightInd/>
      <w:ind w:left="0"/>
    </w:pPr>
    <w:rPr>
      <w:rFonts w:ascii="Consolas" w:eastAsia="Calibri" w:hAnsi="Consolas"/>
      <w:sz w:val="21"/>
      <w:szCs w:val="21"/>
      <w:lang w:val="ru-RU" w:eastAsia="en-US"/>
    </w:rPr>
  </w:style>
  <w:style w:type="character" w:customStyle="1" w:styleId="a4">
    <w:name w:val="Текст Знак"/>
    <w:basedOn w:val="a0"/>
    <w:link w:val="a3"/>
    <w:semiHidden/>
    <w:rsid w:val="00905AED"/>
    <w:rPr>
      <w:rFonts w:ascii="Consolas" w:eastAsia="Calibri" w:hAnsi="Consolas" w:cs="Times New Roman"/>
      <w:sz w:val="21"/>
      <w:szCs w:val="21"/>
      <w:lang w:val="ru-RU"/>
    </w:rPr>
  </w:style>
  <w:style w:type="paragraph" w:styleId="a5">
    <w:name w:val="List Paragraph"/>
    <w:basedOn w:val="a"/>
    <w:uiPriority w:val="34"/>
    <w:qFormat/>
    <w:rsid w:val="00905AED"/>
    <w:pPr>
      <w:ind w:left="720"/>
      <w:contextualSpacing/>
    </w:pPr>
  </w:style>
  <w:style w:type="paragraph" w:styleId="a6">
    <w:name w:val="Balloon Text"/>
    <w:basedOn w:val="a"/>
    <w:link w:val="a7"/>
    <w:uiPriority w:val="99"/>
    <w:semiHidden/>
    <w:unhideWhenUsed/>
    <w:rsid w:val="009E767C"/>
    <w:rPr>
      <w:rFonts w:ascii="Segoe UI" w:hAnsi="Segoe UI" w:cs="Segoe UI"/>
      <w:sz w:val="18"/>
      <w:szCs w:val="18"/>
    </w:rPr>
  </w:style>
  <w:style w:type="character" w:customStyle="1" w:styleId="a7">
    <w:name w:val="Текст выноски Знак"/>
    <w:basedOn w:val="a0"/>
    <w:link w:val="a6"/>
    <w:uiPriority w:val="99"/>
    <w:semiHidden/>
    <w:rsid w:val="009E767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016118">
      <w:bodyDiv w:val="1"/>
      <w:marLeft w:val="0"/>
      <w:marRight w:val="0"/>
      <w:marTop w:val="0"/>
      <w:marBottom w:val="0"/>
      <w:divBdr>
        <w:top w:val="none" w:sz="0" w:space="0" w:color="auto"/>
        <w:left w:val="none" w:sz="0" w:space="0" w:color="auto"/>
        <w:bottom w:val="none" w:sz="0" w:space="0" w:color="auto"/>
        <w:right w:val="none" w:sz="0" w:space="0" w:color="auto"/>
      </w:divBdr>
    </w:div>
    <w:div w:id="195698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76255-D247-4D6F-84E5-D6B9C5315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4688</Words>
  <Characters>2673</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Браїлівська Гімназія</dc:creator>
  <cp:keywords/>
  <dc:description/>
  <cp:lastModifiedBy>Браїлівська Гімназія</cp:lastModifiedBy>
  <cp:revision>8</cp:revision>
  <cp:lastPrinted>2024-02-02T07:11:00Z</cp:lastPrinted>
  <dcterms:created xsi:type="dcterms:W3CDTF">2024-02-01T22:26:00Z</dcterms:created>
  <dcterms:modified xsi:type="dcterms:W3CDTF">2024-02-02T07:12:00Z</dcterms:modified>
</cp:coreProperties>
</file>